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8B" w:rsidRDefault="00A8058B">
      <w:pPr>
        <w:spacing w:line="360" w:lineRule="auto"/>
        <w:jc w:val="center"/>
        <w:rPr>
          <w:b/>
          <w:sz w:val="48"/>
          <w:szCs w:val="48"/>
        </w:rPr>
      </w:pPr>
    </w:p>
    <w:p w:rsidR="00A8058B" w:rsidRDefault="00A8058B">
      <w:pPr>
        <w:spacing w:line="360" w:lineRule="auto"/>
        <w:jc w:val="center"/>
        <w:rPr>
          <w:b/>
          <w:sz w:val="48"/>
          <w:szCs w:val="48"/>
        </w:rPr>
      </w:pPr>
    </w:p>
    <w:p w:rsidR="00A8058B" w:rsidRDefault="000156D9">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A8058B" w:rsidRDefault="00A8058B">
      <w:pPr>
        <w:spacing w:line="360" w:lineRule="auto"/>
        <w:jc w:val="center"/>
        <w:rPr>
          <w:b/>
          <w:sz w:val="48"/>
          <w:szCs w:val="48"/>
        </w:rPr>
      </w:pPr>
    </w:p>
    <w:p w:rsidR="00A8058B" w:rsidRDefault="00A8058B">
      <w:pPr>
        <w:spacing w:line="360" w:lineRule="auto"/>
        <w:jc w:val="center"/>
        <w:rPr>
          <w:b/>
          <w:sz w:val="48"/>
          <w:szCs w:val="48"/>
        </w:rPr>
      </w:pPr>
    </w:p>
    <w:p w:rsidR="00A8058B" w:rsidRDefault="000156D9">
      <w:pPr>
        <w:spacing w:line="360" w:lineRule="auto"/>
        <w:jc w:val="center"/>
        <w:rPr>
          <w:b/>
          <w:sz w:val="48"/>
          <w:szCs w:val="48"/>
        </w:rPr>
      </w:pPr>
      <w:r>
        <w:rPr>
          <w:rFonts w:hint="eastAsia"/>
          <w:b/>
          <w:sz w:val="48"/>
          <w:szCs w:val="48"/>
        </w:rPr>
        <w:t>芜湖新兴新材料产业园有限公司</w:t>
      </w:r>
    </w:p>
    <w:p w:rsidR="00A8058B" w:rsidRDefault="000156D9">
      <w:pPr>
        <w:spacing w:line="360" w:lineRule="auto"/>
        <w:jc w:val="center"/>
        <w:rPr>
          <w:b/>
          <w:sz w:val="48"/>
          <w:szCs w:val="48"/>
        </w:rPr>
      </w:pPr>
      <w:r>
        <w:rPr>
          <w:rFonts w:hint="eastAsia"/>
          <w:b/>
          <w:sz w:val="48"/>
          <w:szCs w:val="48"/>
        </w:rPr>
        <w:t>静压线制芯</w:t>
      </w:r>
      <w:r>
        <w:rPr>
          <w:rFonts w:hint="eastAsia"/>
          <w:b/>
          <w:sz w:val="48"/>
          <w:szCs w:val="48"/>
        </w:rPr>
        <w:t>工序外包</w:t>
      </w:r>
    </w:p>
    <w:p w:rsidR="00A8058B" w:rsidRDefault="00A8058B">
      <w:pPr>
        <w:spacing w:line="360" w:lineRule="auto"/>
        <w:jc w:val="center"/>
        <w:rPr>
          <w:b/>
          <w:sz w:val="48"/>
          <w:szCs w:val="48"/>
        </w:rPr>
      </w:pPr>
    </w:p>
    <w:p w:rsidR="00A8058B" w:rsidRDefault="00A8058B">
      <w:pPr>
        <w:spacing w:line="360" w:lineRule="auto"/>
        <w:rPr>
          <w:rFonts w:ascii="仿宋_GB2312" w:eastAsia="仿宋_GB2312"/>
          <w:bCs/>
          <w:kern w:val="0"/>
          <w:sz w:val="44"/>
          <w:szCs w:val="44"/>
        </w:rPr>
      </w:pPr>
    </w:p>
    <w:p w:rsidR="00A8058B" w:rsidRDefault="00A8058B">
      <w:pPr>
        <w:rPr>
          <w:rFonts w:ascii="仿宋_GB2312" w:eastAsia="仿宋_GB2312" w:hAnsi="宋体"/>
          <w:sz w:val="44"/>
          <w:szCs w:val="44"/>
        </w:rPr>
      </w:pPr>
    </w:p>
    <w:p w:rsidR="00A8058B" w:rsidRDefault="000156D9">
      <w:pPr>
        <w:spacing w:line="800" w:lineRule="exact"/>
        <w:jc w:val="center"/>
        <w:rPr>
          <w:b/>
          <w:sz w:val="84"/>
          <w:szCs w:val="84"/>
        </w:rPr>
      </w:pPr>
      <w:r>
        <w:rPr>
          <w:rFonts w:hint="eastAsia"/>
          <w:b/>
          <w:sz w:val="84"/>
          <w:szCs w:val="84"/>
        </w:rPr>
        <w:t>招标文件</w:t>
      </w:r>
    </w:p>
    <w:p w:rsidR="00A8058B" w:rsidRDefault="00A8058B">
      <w:pPr>
        <w:rPr>
          <w:rFonts w:ascii="仿宋_GB2312" w:eastAsia="仿宋_GB2312"/>
          <w:bCs/>
          <w:kern w:val="0"/>
          <w:sz w:val="52"/>
          <w:szCs w:val="52"/>
        </w:rPr>
      </w:pPr>
    </w:p>
    <w:p w:rsidR="00A8058B" w:rsidRDefault="00A8058B">
      <w:pPr>
        <w:rPr>
          <w:rFonts w:ascii="仿宋_GB2312" w:eastAsia="仿宋_GB2312"/>
          <w:bCs/>
          <w:kern w:val="0"/>
          <w:sz w:val="52"/>
          <w:szCs w:val="52"/>
        </w:rPr>
      </w:pPr>
    </w:p>
    <w:p w:rsidR="00A8058B" w:rsidRDefault="00A8058B">
      <w:pPr>
        <w:rPr>
          <w:rFonts w:ascii="仿宋_GB2312" w:eastAsia="仿宋_GB2312"/>
          <w:bCs/>
          <w:kern w:val="0"/>
          <w:sz w:val="52"/>
          <w:szCs w:val="52"/>
        </w:rPr>
      </w:pPr>
    </w:p>
    <w:p w:rsidR="00A8058B" w:rsidRDefault="00A8058B">
      <w:pPr>
        <w:rPr>
          <w:rFonts w:ascii="仿宋_GB2312" w:eastAsia="仿宋_GB2312"/>
          <w:bCs/>
          <w:kern w:val="0"/>
          <w:sz w:val="52"/>
          <w:szCs w:val="52"/>
        </w:rPr>
      </w:pPr>
    </w:p>
    <w:p w:rsidR="00A8058B" w:rsidRDefault="00A8058B">
      <w:pPr>
        <w:rPr>
          <w:rFonts w:ascii="仿宋_GB2312" w:eastAsia="仿宋_GB2312"/>
          <w:bCs/>
          <w:kern w:val="0"/>
          <w:sz w:val="36"/>
          <w:szCs w:val="36"/>
        </w:rPr>
      </w:pPr>
    </w:p>
    <w:p w:rsidR="00A8058B" w:rsidRDefault="00A8058B">
      <w:pPr>
        <w:rPr>
          <w:rFonts w:ascii="仿宋_GB2312" w:eastAsia="仿宋_GB2312"/>
          <w:bCs/>
          <w:kern w:val="0"/>
          <w:sz w:val="36"/>
          <w:szCs w:val="36"/>
        </w:rPr>
      </w:pPr>
    </w:p>
    <w:p w:rsidR="00A8058B" w:rsidRDefault="00A8058B">
      <w:pPr>
        <w:jc w:val="center"/>
        <w:rPr>
          <w:rFonts w:ascii="仿宋_GB2312" w:eastAsia="仿宋_GB2312"/>
          <w:bCs/>
          <w:kern w:val="0"/>
          <w:sz w:val="36"/>
          <w:szCs w:val="36"/>
        </w:rPr>
      </w:pPr>
    </w:p>
    <w:p w:rsidR="00A8058B" w:rsidRDefault="000156D9">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A8058B" w:rsidRDefault="00A8058B">
      <w:pPr>
        <w:widowControl/>
        <w:spacing w:line="360" w:lineRule="auto"/>
        <w:jc w:val="left"/>
        <w:rPr>
          <w:rFonts w:ascii="仿宋_GB2312" w:eastAsia="仿宋_GB2312" w:hAnsi="宋体" w:cs="宋体"/>
          <w:kern w:val="0"/>
          <w:sz w:val="28"/>
          <w:szCs w:val="28"/>
        </w:rPr>
        <w:sectPr w:rsidR="00A8058B">
          <w:headerReference w:type="default" r:id="rId8"/>
          <w:footerReference w:type="default" r:id="rId9"/>
          <w:pgSz w:w="11906" w:h="16838"/>
          <w:pgMar w:top="1247" w:right="1797" w:bottom="1247" w:left="1797" w:header="851" w:footer="992" w:gutter="0"/>
          <w:cols w:space="720"/>
          <w:docGrid w:type="lines" w:linePitch="312"/>
        </w:sectPr>
      </w:pPr>
    </w:p>
    <w:p w:rsidR="00A8058B" w:rsidRDefault="000156D9">
      <w:pPr>
        <w:spacing w:line="360" w:lineRule="auto"/>
        <w:ind w:firstLineChars="150" w:firstLine="36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w:t>
      </w:r>
      <w:r>
        <w:rPr>
          <w:rFonts w:ascii="宋体" w:hAnsi="宋体" w:hint="eastAsia"/>
          <w:sz w:val="24"/>
        </w:rPr>
        <w:t>5</w:t>
      </w:r>
      <w:r>
        <w:rPr>
          <w:rFonts w:ascii="宋体" w:hAnsi="宋体" w:hint="eastAsia"/>
          <w:sz w:val="24"/>
        </w:rPr>
        <w:t>万吨专业化球铁管件生产车间，一期工程设计产能为</w:t>
      </w:r>
      <w:r>
        <w:rPr>
          <w:rFonts w:ascii="宋体" w:hAnsi="宋体" w:hint="eastAsia"/>
          <w:sz w:val="24"/>
        </w:rPr>
        <w:t>3</w:t>
      </w:r>
      <w:r>
        <w:rPr>
          <w:rFonts w:ascii="宋体" w:hAnsi="宋体" w:hint="eastAsia"/>
          <w:sz w:val="24"/>
        </w:rPr>
        <w:t>万吨</w:t>
      </w:r>
      <w:r>
        <w:rPr>
          <w:rFonts w:ascii="宋体" w:hAnsi="宋体" w:hint="eastAsia"/>
          <w:sz w:val="24"/>
        </w:rPr>
        <w:t>/</w:t>
      </w:r>
      <w:r>
        <w:rPr>
          <w:rFonts w:ascii="宋体" w:hAnsi="宋体" w:hint="eastAsia"/>
          <w:sz w:val="24"/>
        </w:rPr>
        <w:t>年，其中采用</w:t>
      </w:r>
      <w:r>
        <w:rPr>
          <w:rFonts w:ascii="宋体" w:hAnsi="宋体" w:hint="eastAsia"/>
          <w:sz w:val="24"/>
        </w:rPr>
        <w:t>静压线生产管件</w:t>
      </w:r>
      <w:r>
        <w:rPr>
          <w:rFonts w:ascii="宋体" w:hAnsi="宋体" w:hint="eastAsia"/>
          <w:sz w:val="24"/>
        </w:rPr>
        <w:t>0.9</w:t>
      </w:r>
      <w:r>
        <w:rPr>
          <w:rFonts w:ascii="宋体" w:hAnsi="宋体" w:hint="eastAsia"/>
          <w:sz w:val="24"/>
        </w:rPr>
        <w:t>万吨</w:t>
      </w:r>
      <w:r>
        <w:rPr>
          <w:rFonts w:ascii="宋体" w:hAnsi="宋体" w:hint="eastAsia"/>
          <w:sz w:val="24"/>
        </w:rPr>
        <w:t>,</w:t>
      </w:r>
      <w:r>
        <w:rPr>
          <w:rFonts w:ascii="宋体" w:hAnsi="宋体" w:hint="eastAsia"/>
          <w:sz w:val="24"/>
        </w:rPr>
        <w:t>本公司（招标方）拟将</w:t>
      </w:r>
      <w:r>
        <w:rPr>
          <w:rFonts w:ascii="宋体" w:hAnsi="宋体" w:hint="eastAsia"/>
          <w:sz w:val="24"/>
        </w:rPr>
        <w:t>该</w:t>
      </w:r>
      <w:r>
        <w:rPr>
          <w:rFonts w:ascii="宋体" w:hAnsi="宋体" w:hint="eastAsia"/>
          <w:sz w:val="24"/>
        </w:rPr>
        <w:t>生产线</w:t>
      </w:r>
      <w:r>
        <w:rPr>
          <w:rFonts w:ascii="宋体" w:hAnsi="宋体" w:hint="eastAsia"/>
          <w:sz w:val="24"/>
        </w:rPr>
        <w:t>静压线制芯</w:t>
      </w:r>
      <w:r>
        <w:rPr>
          <w:rFonts w:ascii="宋体" w:hAnsi="宋体" w:hint="eastAsia"/>
          <w:sz w:val="24"/>
        </w:rPr>
        <w:t>工序以承包形式，按照公开、公平、公正的精神，实行公开招标外包，现将有关招标事项说明如下</w:t>
      </w:r>
      <w:r>
        <w:rPr>
          <w:rFonts w:ascii="宋体" w:hAnsi="宋体" w:hint="eastAsia"/>
          <w:sz w:val="24"/>
        </w:rPr>
        <w:t>:</w:t>
      </w:r>
    </w:p>
    <w:p w:rsidR="00A8058B" w:rsidRDefault="000156D9">
      <w:pPr>
        <w:numPr>
          <w:ilvl w:val="0"/>
          <w:numId w:val="1"/>
        </w:numPr>
        <w:spacing w:line="360" w:lineRule="auto"/>
        <w:rPr>
          <w:rFonts w:ascii="宋体" w:hAnsi="宋体"/>
          <w:sz w:val="24"/>
        </w:rPr>
      </w:pPr>
      <w:r>
        <w:rPr>
          <w:rFonts w:ascii="宋体" w:hAnsi="宋体" w:hint="eastAsia"/>
          <w:sz w:val="24"/>
        </w:rPr>
        <w:t>招标内容</w:t>
      </w:r>
    </w:p>
    <w:p w:rsidR="00A8058B" w:rsidRDefault="000156D9">
      <w:pPr>
        <w:pStyle w:val="a3"/>
        <w:numPr>
          <w:ilvl w:val="0"/>
          <w:numId w:val="2"/>
        </w:numPr>
        <w:snapToGrid w:val="0"/>
        <w:spacing w:line="360" w:lineRule="auto"/>
        <w:rPr>
          <w:rFonts w:hAnsi="宋体"/>
          <w:sz w:val="24"/>
          <w:szCs w:val="24"/>
        </w:rPr>
      </w:pPr>
      <w:r>
        <w:rPr>
          <w:rFonts w:hAnsi="宋体" w:cs="Tahoma" w:hint="eastAsia"/>
          <w:kern w:val="0"/>
          <w:sz w:val="24"/>
          <w:szCs w:val="24"/>
        </w:rPr>
        <w:t>静压线制芯</w:t>
      </w:r>
      <w:r>
        <w:rPr>
          <w:rFonts w:hAnsi="宋体" w:cs="Tahoma" w:hint="eastAsia"/>
          <w:kern w:val="0"/>
          <w:sz w:val="24"/>
          <w:szCs w:val="24"/>
        </w:rPr>
        <w:t>→修补→浸涂→入烤房；</w:t>
      </w:r>
    </w:p>
    <w:p w:rsidR="00A8058B" w:rsidRDefault="000156D9">
      <w:pPr>
        <w:pStyle w:val="a3"/>
        <w:numPr>
          <w:ilvl w:val="0"/>
          <w:numId w:val="2"/>
        </w:numPr>
        <w:snapToGrid w:val="0"/>
        <w:spacing w:line="360" w:lineRule="auto"/>
        <w:rPr>
          <w:rFonts w:hAnsi="宋体"/>
          <w:sz w:val="24"/>
          <w:szCs w:val="24"/>
        </w:rPr>
      </w:pPr>
      <w:r>
        <w:rPr>
          <w:rFonts w:hAnsi="宋体" w:cs="Tahoma" w:hint="eastAsia"/>
          <w:kern w:val="0"/>
          <w:sz w:val="24"/>
          <w:szCs w:val="24"/>
        </w:rPr>
        <w:t>设备日常点检、润滑、保洁</w:t>
      </w:r>
      <w:r>
        <w:rPr>
          <w:rFonts w:hAnsi="宋体" w:cs="Tahoma" w:hint="eastAsia"/>
          <w:kern w:val="0"/>
          <w:sz w:val="24"/>
          <w:szCs w:val="24"/>
        </w:rPr>
        <w:t>，芯盒模具的维护</w:t>
      </w:r>
      <w:r>
        <w:rPr>
          <w:rFonts w:hAnsi="宋体" w:hint="eastAsia"/>
          <w:sz w:val="24"/>
          <w:szCs w:val="24"/>
        </w:rPr>
        <w:t>；</w:t>
      </w:r>
    </w:p>
    <w:p w:rsidR="00A8058B" w:rsidRDefault="000156D9">
      <w:pPr>
        <w:pStyle w:val="a3"/>
        <w:numPr>
          <w:ilvl w:val="0"/>
          <w:numId w:val="2"/>
        </w:numPr>
        <w:snapToGrid w:val="0"/>
        <w:spacing w:line="360" w:lineRule="auto"/>
        <w:rPr>
          <w:rFonts w:hAnsi="宋体"/>
          <w:sz w:val="24"/>
          <w:szCs w:val="24"/>
        </w:rPr>
      </w:pPr>
      <w:r>
        <w:rPr>
          <w:rFonts w:hAnsi="宋体" w:hint="eastAsia"/>
          <w:sz w:val="24"/>
        </w:rPr>
        <w:t>投标方自备工器具与</w:t>
      </w:r>
      <w:r w:rsidR="00A349B7">
        <w:rPr>
          <w:rFonts w:hAnsi="宋体" w:hint="eastAsia"/>
          <w:sz w:val="24"/>
        </w:rPr>
        <w:t>所有</w:t>
      </w:r>
      <w:r>
        <w:rPr>
          <w:rFonts w:hAnsi="宋体" w:hint="eastAsia"/>
          <w:sz w:val="24"/>
        </w:rPr>
        <w:t>生产辅助材料</w:t>
      </w:r>
      <w:r>
        <w:rPr>
          <w:rFonts w:hAnsi="宋体" w:cs="Tahoma" w:hint="eastAsia"/>
          <w:kern w:val="0"/>
          <w:sz w:val="24"/>
        </w:rPr>
        <w:t>。</w:t>
      </w:r>
      <w:r>
        <w:rPr>
          <w:rFonts w:hAnsi="宋体" w:hint="eastAsia"/>
          <w:sz w:val="24"/>
          <w:szCs w:val="24"/>
        </w:rPr>
        <w:t xml:space="preserve"> </w:t>
      </w:r>
      <w:bookmarkStart w:id="0" w:name="_GoBack"/>
      <w:bookmarkEnd w:id="0"/>
    </w:p>
    <w:p w:rsidR="00A8058B" w:rsidRDefault="000156D9">
      <w:pPr>
        <w:numPr>
          <w:ilvl w:val="0"/>
          <w:numId w:val="1"/>
        </w:numPr>
        <w:spacing w:line="360" w:lineRule="auto"/>
        <w:rPr>
          <w:rFonts w:ascii="宋体" w:hAnsi="宋体"/>
          <w:sz w:val="24"/>
        </w:rPr>
      </w:pPr>
      <w:r>
        <w:rPr>
          <w:rFonts w:ascii="宋体" w:hAnsi="宋体" w:hint="eastAsia"/>
          <w:sz w:val="24"/>
        </w:rPr>
        <w:t>参标方资质要求</w:t>
      </w:r>
    </w:p>
    <w:p w:rsidR="00A8058B" w:rsidRDefault="000156D9">
      <w:pPr>
        <w:pStyle w:val="a3"/>
        <w:numPr>
          <w:ilvl w:val="0"/>
          <w:numId w:val="3"/>
        </w:numPr>
        <w:snapToGrid w:val="0"/>
        <w:spacing w:line="360" w:lineRule="auto"/>
        <w:rPr>
          <w:rFonts w:hAnsi="宋体"/>
          <w:sz w:val="24"/>
          <w:szCs w:val="24"/>
        </w:rPr>
      </w:pPr>
      <w:r>
        <w:rPr>
          <w:rFonts w:hAnsi="宋体" w:hint="eastAsia"/>
          <w:sz w:val="24"/>
          <w:szCs w:val="24"/>
        </w:rPr>
        <w:t>注册资金</w:t>
      </w:r>
      <w:r>
        <w:rPr>
          <w:rFonts w:hAnsi="宋体" w:hint="eastAsia"/>
          <w:sz w:val="24"/>
          <w:szCs w:val="24"/>
        </w:rPr>
        <w:t>100</w:t>
      </w:r>
      <w:r>
        <w:rPr>
          <w:rFonts w:hAnsi="宋体" w:hint="eastAsia"/>
          <w:sz w:val="24"/>
          <w:szCs w:val="24"/>
        </w:rPr>
        <w:t>万元以上</w:t>
      </w:r>
      <w:r>
        <w:rPr>
          <w:rFonts w:hAnsi="宋体" w:hint="eastAsia"/>
          <w:sz w:val="24"/>
          <w:szCs w:val="24"/>
        </w:rPr>
        <w:t>(</w:t>
      </w:r>
      <w:r>
        <w:rPr>
          <w:rFonts w:hAnsi="宋体" w:hint="eastAsia"/>
          <w:sz w:val="24"/>
          <w:szCs w:val="24"/>
        </w:rPr>
        <w:t>含</w:t>
      </w:r>
      <w:r>
        <w:rPr>
          <w:rFonts w:hAnsi="宋体" w:hint="eastAsia"/>
          <w:sz w:val="24"/>
          <w:szCs w:val="24"/>
        </w:rPr>
        <w:t>100</w:t>
      </w:r>
      <w:r>
        <w:rPr>
          <w:rFonts w:hAnsi="宋体" w:hint="eastAsia"/>
          <w:sz w:val="24"/>
          <w:szCs w:val="24"/>
        </w:rPr>
        <w:t>万元</w:t>
      </w:r>
      <w:r>
        <w:rPr>
          <w:rFonts w:hAnsi="宋体" w:hint="eastAsia"/>
          <w:sz w:val="24"/>
          <w:szCs w:val="24"/>
        </w:rPr>
        <w:t>)</w:t>
      </w:r>
      <w:r>
        <w:rPr>
          <w:rFonts w:hAnsi="宋体" w:hint="eastAsia"/>
          <w:sz w:val="24"/>
          <w:szCs w:val="24"/>
        </w:rPr>
        <w:t>；</w:t>
      </w:r>
    </w:p>
    <w:p w:rsidR="00A8058B" w:rsidRDefault="000156D9">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A8058B" w:rsidRDefault="000156D9">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A8058B" w:rsidRDefault="000156D9">
      <w:pPr>
        <w:numPr>
          <w:ilvl w:val="0"/>
          <w:numId w:val="1"/>
        </w:numPr>
        <w:spacing w:line="360" w:lineRule="auto"/>
        <w:rPr>
          <w:rFonts w:ascii="宋体" w:hAnsi="宋体"/>
          <w:sz w:val="24"/>
        </w:rPr>
      </w:pPr>
      <w:r>
        <w:rPr>
          <w:rFonts w:ascii="宋体" w:hAnsi="宋体" w:hint="eastAsia"/>
          <w:sz w:val="24"/>
        </w:rPr>
        <w:t>开标时间及评标办法：</w:t>
      </w:r>
    </w:p>
    <w:p w:rsidR="00A8058B" w:rsidRDefault="000156D9">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15</w:t>
      </w:r>
      <w:r>
        <w:rPr>
          <w:rFonts w:hAnsi="宋体" w:hint="eastAsia"/>
          <w:sz w:val="24"/>
          <w:szCs w:val="24"/>
        </w:rPr>
        <w:t>日，每天</w:t>
      </w:r>
      <w:r>
        <w:rPr>
          <w:rFonts w:hAnsi="宋体" w:hint="eastAsia"/>
          <w:sz w:val="24"/>
          <w:szCs w:val="24"/>
        </w:rPr>
        <w:t>9:15</w:t>
      </w:r>
      <w:r>
        <w:rPr>
          <w:rFonts w:hAnsi="宋体" w:hint="eastAsia"/>
          <w:sz w:val="24"/>
          <w:szCs w:val="24"/>
        </w:rPr>
        <w:t>～</w:t>
      </w:r>
      <w:r>
        <w:rPr>
          <w:rFonts w:hAnsi="宋体" w:hint="eastAsia"/>
          <w:sz w:val="24"/>
          <w:szCs w:val="24"/>
        </w:rPr>
        <w:t>11:45</w:t>
      </w:r>
      <w:r>
        <w:rPr>
          <w:rFonts w:hAnsi="宋体" w:hint="eastAsia"/>
          <w:sz w:val="24"/>
          <w:szCs w:val="24"/>
        </w:rPr>
        <w:t>，</w:t>
      </w:r>
      <w:r>
        <w:rPr>
          <w:rFonts w:hAnsi="宋体" w:hint="eastAsia"/>
          <w:sz w:val="24"/>
          <w:szCs w:val="24"/>
        </w:rPr>
        <w:t>13:00</w:t>
      </w:r>
      <w:r>
        <w:rPr>
          <w:rFonts w:hAnsi="宋体" w:hint="eastAsia"/>
          <w:sz w:val="24"/>
          <w:szCs w:val="24"/>
        </w:rPr>
        <w:t>～</w:t>
      </w:r>
      <w:r>
        <w:rPr>
          <w:rFonts w:hAnsi="宋体" w:hint="eastAsia"/>
          <w:sz w:val="24"/>
          <w:szCs w:val="24"/>
        </w:rPr>
        <w:t>17:00</w:t>
      </w:r>
      <w:r>
        <w:rPr>
          <w:rFonts w:hAnsi="宋体" w:hint="eastAsia"/>
          <w:sz w:val="24"/>
          <w:szCs w:val="24"/>
        </w:rPr>
        <w:t>发放。</w:t>
      </w:r>
    </w:p>
    <w:p w:rsidR="00A8058B" w:rsidRDefault="000156D9">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A8058B" w:rsidRDefault="000156D9">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16</w:t>
      </w:r>
      <w:r>
        <w:rPr>
          <w:rFonts w:hAnsi="宋体" w:hint="eastAsia"/>
          <w:sz w:val="24"/>
          <w:szCs w:val="24"/>
        </w:rPr>
        <w:t>日</w:t>
      </w:r>
      <w:r>
        <w:rPr>
          <w:rFonts w:hAnsi="宋体" w:hint="eastAsia"/>
          <w:sz w:val="24"/>
          <w:szCs w:val="24"/>
        </w:rPr>
        <w:t>13:30</w:t>
      </w:r>
      <w:r>
        <w:rPr>
          <w:rFonts w:hAnsi="宋体" w:hint="eastAsia"/>
          <w:sz w:val="24"/>
          <w:szCs w:val="24"/>
        </w:rPr>
        <w:t>，</w:t>
      </w:r>
      <w:r>
        <w:rPr>
          <w:rFonts w:hAnsi="宋体" w:hint="eastAsia"/>
          <w:sz w:val="24"/>
        </w:rPr>
        <w:t>招标方芜湖新兴新材料产业园调度室会议室。</w:t>
      </w:r>
    </w:p>
    <w:p w:rsidR="00A8058B" w:rsidRDefault="000156D9">
      <w:pPr>
        <w:pStyle w:val="a3"/>
        <w:numPr>
          <w:ilvl w:val="0"/>
          <w:numId w:val="4"/>
        </w:numPr>
        <w:snapToGrid w:val="0"/>
        <w:spacing w:line="360" w:lineRule="auto"/>
        <w:rPr>
          <w:rFonts w:hAnsi="宋体"/>
          <w:sz w:val="24"/>
          <w:szCs w:val="24"/>
        </w:rPr>
      </w:pPr>
      <w:r>
        <w:rPr>
          <w:rFonts w:hAnsi="宋体" w:hint="eastAsia"/>
          <w:sz w:val="24"/>
          <w:szCs w:val="24"/>
        </w:rPr>
        <w:t>招标时间和地点：将于</w:t>
      </w:r>
      <w:r>
        <w:rPr>
          <w:rFonts w:hAnsi="宋体" w:hint="eastAsia"/>
          <w:sz w:val="24"/>
          <w:szCs w:val="24"/>
        </w:rPr>
        <w:t>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17</w:t>
      </w:r>
      <w:r>
        <w:rPr>
          <w:rFonts w:hAnsi="宋体" w:hint="eastAsia"/>
          <w:sz w:val="24"/>
          <w:szCs w:val="24"/>
        </w:rPr>
        <w:t>日</w:t>
      </w:r>
      <w:r>
        <w:rPr>
          <w:rFonts w:hAnsi="宋体" w:hint="eastAsia"/>
          <w:sz w:val="24"/>
          <w:szCs w:val="24"/>
        </w:rPr>
        <w:t>13:30</w:t>
      </w:r>
      <w:r>
        <w:rPr>
          <w:rFonts w:hAnsi="宋体" w:hint="eastAsia"/>
          <w:sz w:val="24"/>
          <w:szCs w:val="24"/>
        </w:rPr>
        <w:t>在招标方</w:t>
      </w:r>
      <w:r>
        <w:rPr>
          <w:rFonts w:hAnsi="宋体" w:hint="eastAsia"/>
          <w:sz w:val="24"/>
        </w:rPr>
        <w:t>芜湖新兴新材料产业园调度室会议室</w:t>
      </w:r>
      <w:r>
        <w:rPr>
          <w:rFonts w:hAnsi="宋体" w:hint="eastAsia"/>
          <w:sz w:val="24"/>
          <w:szCs w:val="24"/>
        </w:rPr>
        <w:t>。</w:t>
      </w:r>
    </w:p>
    <w:p w:rsidR="00A8058B" w:rsidRDefault="000156D9">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现场开标，投标书当众启封，由招标方评标小组根据资质、报价、业绩、标书等情况，实行打分制，分值较高的前两位投标人分别为第一第二推选中标单位，呈报招标方公司领导审批。</w:t>
      </w:r>
    </w:p>
    <w:p w:rsidR="00A8058B" w:rsidRDefault="000156D9">
      <w:pPr>
        <w:pStyle w:val="a3"/>
        <w:numPr>
          <w:ilvl w:val="0"/>
          <w:numId w:val="4"/>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A8058B" w:rsidRDefault="000156D9">
      <w:pPr>
        <w:pStyle w:val="a3"/>
        <w:numPr>
          <w:ilvl w:val="0"/>
          <w:numId w:val="4"/>
        </w:numPr>
        <w:snapToGrid w:val="0"/>
        <w:spacing w:line="360" w:lineRule="auto"/>
        <w:rPr>
          <w:rFonts w:hAnsi="宋体"/>
          <w:sz w:val="24"/>
          <w:szCs w:val="24"/>
        </w:rPr>
      </w:pPr>
      <w:r>
        <w:rPr>
          <w:rFonts w:hAnsi="宋体" w:hint="eastAsia"/>
          <w:sz w:val="24"/>
          <w:szCs w:val="24"/>
        </w:rPr>
        <w:t>以下情况视为废标或弃标</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）标书未密封或字迹模糊辨认不清或内容有重大遗漏的；</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lastRenderedPageBreak/>
        <w:t>（</w:t>
      </w:r>
      <w:r>
        <w:rPr>
          <w:rFonts w:hAnsi="宋体" w:hint="eastAsia"/>
          <w:sz w:val="24"/>
          <w:szCs w:val="24"/>
        </w:rPr>
        <w:t>2</w:t>
      </w:r>
      <w:r>
        <w:rPr>
          <w:rFonts w:hAnsi="宋体" w:hint="eastAsia"/>
          <w:sz w:val="24"/>
          <w:szCs w:val="24"/>
        </w:rPr>
        <w:t>）标书未按要求加盖单位公章和法定代表人印章的；</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）投标单位法定代表人未参加，并且委托代理人没有法人委托书的；</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）投标方有串标行为的；</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）投标方未按时送达标书和资质，或者未按时参加开标会的。</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A8058B" w:rsidRDefault="000156D9">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w:t>
      </w:r>
      <w:r>
        <w:rPr>
          <w:rFonts w:hAnsi="宋体" w:hint="eastAsia"/>
          <w:sz w:val="24"/>
          <w:szCs w:val="24"/>
        </w:rPr>
        <w:t>核合格认定后，具备本岗位操作能力方可上岗。</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r>
        <w:rPr>
          <w:rFonts w:hAnsi="宋体" w:hint="eastAsia"/>
          <w:sz w:val="24"/>
          <w:szCs w:val="24"/>
        </w:rPr>
        <w:t>。</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招标方有权按照相关影响和损坏的直接、间接损失对投标方进行索赔。</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投标方必须严格按照招标方生产指令组织作业，按时完成下达的生产计划，招标方提前</w:t>
      </w:r>
      <w:r>
        <w:rPr>
          <w:rFonts w:hAnsi="宋体" w:hint="eastAsia"/>
          <w:sz w:val="24"/>
          <w:szCs w:val="24"/>
        </w:rPr>
        <w:t>10</w:t>
      </w:r>
      <w:r>
        <w:rPr>
          <w:rFonts w:hAnsi="宋体" w:hint="eastAsia"/>
          <w:sz w:val="24"/>
          <w:szCs w:val="24"/>
        </w:rPr>
        <w:t>天下达下月确定生产计划；提前一个月下达产量变动计划，方便投标方进行</w:t>
      </w:r>
      <w:r>
        <w:rPr>
          <w:rFonts w:hAnsi="宋体" w:hint="eastAsia"/>
          <w:sz w:val="24"/>
          <w:szCs w:val="24"/>
        </w:rPr>
        <w:t>人员调整。</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w:t>
      </w:r>
      <w:r>
        <w:rPr>
          <w:rFonts w:hAnsi="宋体" w:hint="eastAsia"/>
          <w:sz w:val="24"/>
          <w:szCs w:val="24"/>
        </w:rPr>
        <w:lastRenderedPageBreak/>
        <w:t>招标方拒收，投标方承担全部损失。</w:t>
      </w:r>
    </w:p>
    <w:p w:rsidR="00A8058B" w:rsidRDefault="000156D9">
      <w:pPr>
        <w:pStyle w:val="a3"/>
        <w:numPr>
          <w:ilvl w:val="0"/>
          <w:numId w:val="5"/>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投标方要求具备组织</w:t>
      </w:r>
      <w:r>
        <w:rPr>
          <w:rFonts w:hAnsi="宋体" w:hint="eastAsia"/>
          <w:sz w:val="24"/>
          <w:szCs w:val="24"/>
        </w:rPr>
        <w:t>20</w:t>
      </w:r>
      <w:r>
        <w:rPr>
          <w:rFonts w:hAnsi="宋体" w:hint="eastAsia"/>
          <w:sz w:val="24"/>
          <w:szCs w:val="24"/>
        </w:rPr>
        <w:t>-</w:t>
      </w:r>
      <w:r>
        <w:rPr>
          <w:rFonts w:hAnsi="宋体" w:hint="eastAsia"/>
          <w:sz w:val="24"/>
          <w:szCs w:val="24"/>
        </w:rPr>
        <w:t>30</w:t>
      </w:r>
      <w:r>
        <w:rPr>
          <w:rFonts w:hAnsi="宋体" w:hint="eastAsia"/>
          <w:sz w:val="24"/>
          <w:szCs w:val="24"/>
        </w:rPr>
        <w:t>人（男女不限）以上队伍的能力，有倒班管理能力。</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w:t>
      </w:r>
      <w:r>
        <w:rPr>
          <w:rFonts w:hAnsi="宋体" w:hint="eastAsia"/>
          <w:sz w:val="24"/>
          <w:szCs w:val="24"/>
        </w:rPr>
        <w:t>50</w:t>
      </w:r>
      <w:r>
        <w:rPr>
          <w:rFonts w:hAnsi="宋体" w:hint="eastAsia"/>
          <w:sz w:val="24"/>
          <w:szCs w:val="24"/>
        </w:rPr>
        <w:t>岁，学历不低于初中，身体健康（入厂需有健康体检报告）。</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投标方必须服从招标方质</w:t>
      </w:r>
      <w:r>
        <w:rPr>
          <w:rFonts w:hAnsi="宋体" w:hint="eastAsia"/>
          <w:sz w:val="24"/>
          <w:szCs w:val="24"/>
        </w:rPr>
        <w:t>检员对承包范围的产成品、半成品质检判定，不得干扰质检员、终检员检验工作，否则按质量管理制度双倍判罚。如对质检员判定有异议，可向招标方领导申诉。</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w:t>
      </w:r>
      <w:r>
        <w:rPr>
          <w:rFonts w:hAnsi="宋体" w:hint="eastAsia"/>
          <w:sz w:val="24"/>
          <w:szCs w:val="24"/>
        </w:rPr>
        <w:t>，如有违规违纪、设备损坏，按招标方的相关考核办法对投标方进行考核，考核在当月结算中体现。</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w:t>
      </w:r>
      <w:r>
        <w:rPr>
          <w:rFonts w:hAnsi="宋体" w:hint="eastAsia"/>
          <w:sz w:val="24"/>
          <w:szCs w:val="24"/>
        </w:rPr>
        <w:t>6S</w:t>
      </w:r>
      <w:r>
        <w:rPr>
          <w:rFonts w:hAnsi="宋体" w:hint="eastAsia"/>
          <w:sz w:val="24"/>
          <w:szCs w:val="24"/>
        </w:rPr>
        <w:t>相关标准和要求，如有违反，按招标方现场和</w:t>
      </w:r>
      <w:r>
        <w:rPr>
          <w:rFonts w:hAnsi="宋体" w:hint="eastAsia"/>
          <w:sz w:val="24"/>
          <w:szCs w:val="24"/>
        </w:rPr>
        <w:t>6S</w:t>
      </w:r>
      <w:r>
        <w:rPr>
          <w:rFonts w:hAnsi="宋体" w:hint="eastAsia"/>
          <w:sz w:val="24"/>
          <w:szCs w:val="24"/>
        </w:rPr>
        <w:t>管理制度给予考核。</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投标方中标后须预付</w:t>
      </w:r>
      <w:r>
        <w:rPr>
          <w:rFonts w:hAnsi="宋体" w:hint="eastAsia"/>
          <w:sz w:val="24"/>
          <w:szCs w:val="24"/>
        </w:rPr>
        <w:t>30</w:t>
      </w:r>
      <w:r>
        <w:rPr>
          <w:rFonts w:hAnsi="宋体" w:hint="eastAsia"/>
          <w:sz w:val="24"/>
          <w:szCs w:val="24"/>
        </w:rPr>
        <w:t>万元资金到招标方财务作为履约保证金，一旦发生重大生产、安全、质量事故影响，将扣除该费用，终止合同。</w:t>
      </w:r>
    </w:p>
    <w:p w:rsidR="00A8058B" w:rsidRDefault="000156D9">
      <w:pPr>
        <w:pStyle w:val="a3"/>
        <w:numPr>
          <w:ilvl w:val="0"/>
          <w:numId w:val="6"/>
        </w:numPr>
        <w:snapToGrid w:val="0"/>
        <w:spacing w:line="360" w:lineRule="auto"/>
        <w:rPr>
          <w:rFonts w:hAnsi="宋体"/>
          <w:sz w:val="24"/>
          <w:szCs w:val="24"/>
        </w:rPr>
      </w:pPr>
      <w:r>
        <w:rPr>
          <w:rFonts w:hAnsi="宋体" w:hint="eastAsia"/>
          <w:sz w:val="24"/>
          <w:szCs w:val="24"/>
        </w:rPr>
        <w:t>按月计划产量，每天产量比计划每少一吨，扣结算产量</w:t>
      </w:r>
      <w:r>
        <w:rPr>
          <w:rFonts w:hAnsi="宋体" w:hint="eastAsia"/>
          <w:sz w:val="24"/>
          <w:szCs w:val="24"/>
        </w:rPr>
        <w:t>2</w:t>
      </w:r>
      <w:r>
        <w:rPr>
          <w:rFonts w:hAnsi="宋体" w:hint="eastAsia"/>
          <w:sz w:val="24"/>
          <w:szCs w:val="24"/>
        </w:rPr>
        <w:t>吨，三日内追平，可免予考核，但月底追平，则只返还</w:t>
      </w:r>
      <w:r>
        <w:rPr>
          <w:rFonts w:hAnsi="宋体" w:hint="eastAsia"/>
          <w:sz w:val="24"/>
          <w:szCs w:val="24"/>
        </w:rPr>
        <w:t>50%</w:t>
      </w:r>
      <w:r>
        <w:rPr>
          <w:rFonts w:hAnsi="宋体" w:hint="eastAsia"/>
          <w:sz w:val="24"/>
          <w:szCs w:val="24"/>
        </w:rPr>
        <w:t>考核结算吨位；到月底仍没有完成产量目标，再追加欠产量</w:t>
      </w:r>
      <w:r>
        <w:rPr>
          <w:rFonts w:hAnsi="宋体" w:hint="eastAsia"/>
          <w:sz w:val="24"/>
          <w:szCs w:val="24"/>
        </w:rPr>
        <w:t>5%</w:t>
      </w:r>
      <w:r>
        <w:rPr>
          <w:rFonts w:hAnsi="宋体" w:hint="eastAsia"/>
          <w:sz w:val="24"/>
          <w:szCs w:val="24"/>
        </w:rPr>
        <w:t>的考核。</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lastRenderedPageBreak/>
        <w:t>六、结算方式：</w:t>
      </w:r>
    </w:p>
    <w:p w:rsidR="00A8058B" w:rsidRDefault="000156D9">
      <w:pPr>
        <w:pStyle w:val="a3"/>
        <w:snapToGrid w:val="0"/>
        <w:spacing w:line="360" w:lineRule="auto"/>
        <w:ind w:left="425"/>
        <w:rPr>
          <w:rFonts w:hAnsi="宋体"/>
          <w:sz w:val="24"/>
          <w:szCs w:val="24"/>
        </w:rPr>
      </w:pPr>
      <w:r>
        <w:rPr>
          <w:rFonts w:hAnsi="宋体" w:hint="eastAsia"/>
          <w:sz w:val="24"/>
          <w:szCs w:val="24"/>
        </w:rPr>
        <w:t>正常生产费用结算：</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结算费用</w:t>
      </w:r>
      <w:r>
        <w:rPr>
          <w:rFonts w:hAnsi="宋体" w:hint="eastAsia"/>
          <w:sz w:val="24"/>
          <w:szCs w:val="24"/>
        </w:rPr>
        <w:t>=</w:t>
      </w:r>
      <w:r>
        <w:rPr>
          <w:rFonts w:hAnsi="宋体" w:hint="eastAsia"/>
          <w:sz w:val="24"/>
          <w:szCs w:val="24"/>
        </w:rPr>
        <w:t>当月浇注总产量（按球铁管件总重折算）×招标单价</w:t>
      </w:r>
      <w:r>
        <w:rPr>
          <w:rFonts w:hAnsi="宋体" w:hint="eastAsia"/>
          <w:sz w:val="24"/>
          <w:szCs w:val="24"/>
        </w:rPr>
        <w:t>(</w:t>
      </w:r>
      <w:r>
        <w:rPr>
          <w:rFonts w:hAnsi="宋体" w:hint="eastAsia"/>
          <w:sz w:val="24"/>
          <w:szCs w:val="24"/>
        </w:rPr>
        <w:t>元</w:t>
      </w:r>
      <w:r>
        <w:rPr>
          <w:rFonts w:hAnsi="宋体" w:hint="eastAsia"/>
          <w:sz w:val="24"/>
          <w:szCs w:val="24"/>
        </w:rPr>
        <w:t>/</w:t>
      </w:r>
      <w:r>
        <w:rPr>
          <w:rFonts w:hAnsi="宋体" w:hint="eastAsia"/>
          <w:sz w:val="24"/>
          <w:szCs w:val="24"/>
        </w:rPr>
        <w:t>吨</w:t>
      </w:r>
      <w:r>
        <w:rPr>
          <w:rFonts w:hAnsi="宋体" w:hint="eastAsia"/>
          <w:sz w:val="24"/>
          <w:szCs w:val="24"/>
        </w:rPr>
        <w:t>)</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A8058B" w:rsidRDefault="000156D9">
      <w:pPr>
        <w:pStyle w:val="a3"/>
        <w:numPr>
          <w:ilvl w:val="0"/>
          <w:numId w:val="7"/>
        </w:numPr>
        <w:snapToGrid w:val="0"/>
        <w:spacing w:line="360" w:lineRule="auto"/>
        <w:rPr>
          <w:rFonts w:hAnsi="宋体"/>
          <w:sz w:val="24"/>
          <w:szCs w:val="24"/>
        </w:rPr>
      </w:pPr>
      <w:r>
        <w:rPr>
          <w:rFonts w:hAnsi="宋体" w:hint="eastAsia"/>
          <w:sz w:val="24"/>
          <w:szCs w:val="24"/>
        </w:rPr>
        <w:t>投标人资格标准：</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必须具有独立法人资格，投标时带营业执照副本或加盖公章的复印件。</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投标方确保能及时、保质、保量的完成招标方交给的生产任务，生产过程中不得耽误招标方的正常生产工作。</w:t>
      </w:r>
    </w:p>
    <w:p w:rsidR="00A8058B" w:rsidRDefault="000156D9">
      <w:pPr>
        <w:pStyle w:val="a3"/>
        <w:numPr>
          <w:ilvl w:val="0"/>
          <w:numId w:val="7"/>
        </w:numPr>
        <w:snapToGrid w:val="0"/>
        <w:spacing w:line="360" w:lineRule="auto"/>
        <w:rPr>
          <w:rFonts w:hAnsi="宋体"/>
          <w:sz w:val="24"/>
          <w:szCs w:val="24"/>
        </w:rPr>
      </w:pPr>
      <w:r>
        <w:rPr>
          <w:rFonts w:hAnsi="宋体" w:hint="eastAsia"/>
          <w:sz w:val="24"/>
          <w:szCs w:val="24"/>
        </w:rPr>
        <w:t>违约赔偿</w:t>
      </w:r>
      <w:r>
        <w:rPr>
          <w:rFonts w:hAnsi="宋体" w:hint="eastAsia"/>
          <w:sz w:val="24"/>
          <w:szCs w:val="24"/>
        </w:rPr>
        <w:t>：</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签订合同后，任何一方违约，均应承担违约责任。投标方违约造成招标方经济损失，应当给予招标方赔偿。</w:t>
      </w:r>
    </w:p>
    <w:p w:rsidR="00A8058B" w:rsidRDefault="000156D9">
      <w:pPr>
        <w:pStyle w:val="a3"/>
        <w:numPr>
          <w:ilvl w:val="0"/>
          <w:numId w:val="7"/>
        </w:numPr>
        <w:snapToGrid w:val="0"/>
        <w:spacing w:line="360" w:lineRule="auto"/>
        <w:rPr>
          <w:rFonts w:hAnsi="宋体"/>
          <w:sz w:val="24"/>
          <w:szCs w:val="24"/>
        </w:rPr>
      </w:pPr>
      <w:r>
        <w:rPr>
          <w:rFonts w:hAnsi="宋体" w:hint="eastAsia"/>
          <w:sz w:val="24"/>
          <w:szCs w:val="24"/>
        </w:rPr>
        <w:t>纠纷处理方式：</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 xml:space="preserve">   </w:t>
      </w:r>
      <w:r>
        <w:rPr>
          <w:rFonts w:hAnsi="宋体" w:hint="eastAsia"/>
          <w:sz w:val="24"/>
          <w:szCs w:val="24"/>
        </w:rPr>
        <w:t>发生纠纷时，由双方协商解决。协商不成的，任何一方均可直接向招标方住所地人民法院起诉解决。</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八、其它：</w:t>
      </w:r>
    </w:p>
    <w:p w:rsidR="00A8058B" w:rsidRDefault="000156D9">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A8058B" w:rsidRDefault="000156D9">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A8058B" w:rsidRDefault="000156D9">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A8058B" w:rsidRDefault="000156D9">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1</w:t>
      </w:r>
      <w:r>
        <w:rPr>
          <w:rFonts w:hAnsi="宋体" w:hint="eastAsia"/>
          <w:sz w:val="24"/>
          <w:szCs w:val="24"/>
        </w:rPr>
        <w:t>、招标单</w:t>
      </w:r>
      <w:r>
        <w:rPr>
          <w:rFonts w:hAnsi="宋体" w:hint="eastAsia"/>
          <w:sz w:val="24"/>
          <w:szCs w:val="24"/>
        </w:rPr>
        <w:t>位：芜湖新兴</w:t>
      </w:r>
      <w:r>
        <w:rPr>
          <w:rFonts w:hAnsi="宋体" w:hint="eastAsia"/>
          <w:sz w:val="24"/>
        </w:rPr>
        <w:t>新材料产业园</w:t>
      </w:r>
      <w:r>
        <w:rPr>
          <w:rFonts w:hAnsi="宋体" w:hint="eastAsia"/>
          <w:sz w:val="24"/>
          <w:szCs w:val="24"/>
        </w:rPr>
        <w:t>有限公司。</w:t>
      </w: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2</w:t>
      </w:r>
      <w:r>
        <w:rPr>
          <w:rFonts w:hAnsi="宋体" w:hint="eastAsia"/>
          <w:sz w:val="24"/>
          <w:szCs w:val="24"/>
        </w:rPr>
        <w:t>、联</w:t>
      </w:r>
      <w:r>
        <w:rPr>
          <w:rFonts w:hAnsi="宋体" w:hint="eastAsia"/>
          <w:sz w:val="24"/>
          <w:szCs w:val="24"/>
        </w:rPr>
        <w:t xml:space="preserve"> </w:t>
      </w:r>
      <w:r>
        <w:rPr>
          <w:rFonts w:hAnsi="宋体" w:hint="eastAsia"/>
          <w:sz w:val="24"/>
          <w:szCs w:val="24"/>
        </w:rPr>
        <w:t>系</w:t>
      </w:r>
      <w:r>
        <w:rPr>
          <w:rFonts w:hAnsi="宋体" w:hint="eastAsia"/>
          <w:sz w:val="24"/>
          <w:szCs w:val="24"/>
        </w:rPr>
        <w:t xml:space="preserve"> </w:t>
      </w:r>
      <w:r>
        <w:rPr>
          <w:rFonts w:hAnsi="宋体" w:hint="eastAsia"/>
          <w:sz w:val="24"/>
          <w:szCs w:val="24"/>
        </w:rPr>
        <w:t>人：苏建钢</w:t>
      </w:r>
      <w:r>
        <w:rPr>
          <w:rFonts w:hAnsi="宋体" w:hint="eastAsia"/>
          <w:sz w:val="24"/>
          <w:szCs w:val="24"/>
        </w:rPr>
        <w:t>18955323696</w:t>
      </w:r>
    </w:p>
    <w:p w:rsidR="00A8058B" w:rsidRDefault="000156D9">
      <w:pPr>
        <w:pStyle w:val="a3"/>
        <w:snapToGrid w:val="0"/>
        <w:spacing w:line="360" w:lineRule="auto"/>
        <w:ind w:leftChars="171" w:left="359" w:firstLineChars="500" w:firstLine="1200"/>
        <w:rPr>
          <w:rFonts w:hAnsi="宋体"/>
          <w:sz w:val="24"/>
          <w:szCs w:val="24"/>
        </w:rPr>
      </w:pPr>
      <w:r>
        <w:rPr>
          <w:rFonts w:hAnsi="宋体" w:hint="eastAsia"/>
          <w:sz w:val="24"/>
          <w:szCs w:val="24"/>
        </w:rPr>
        <w:t>何万宝</w:t>
      </w:r>
      <w:r>
        <w:rPr>
          <w:rFonts w:hAnsi="宋体" w:hint="eastAsia"/>
          <w:sz w:val="24"/>
          <w:szCs w:val="24"/>
        </w:rPr>
        <w:t>15212242089</w:t>
      </w:r>
    </w:p>
    <w:p w:rsidR="00A8058B" w:rsidRDefault="00A8058B">
      <w:pPr>
        <w:pStyle w:val="a3"/>
        <w:snapToGrid w:val="0"/>
        <w:spacing w:line="360" w:lineRule="auto"/>
        <w:ind w:left="360" w:hangingChars="150" w:hanging="360"/>
        <w:rPr>
          <w:rFonts w:hAnsi="宋体"/>
          <w:sz w:val="24"/>
          <w:szCs w:val="24"/>
        </w:rPr>
      </w:pPr>
    </w:p>
    <w:p w:rsidR="00A8058B" w:rsidRDefault="000156D9">
      <w:pPr>
        <w:pStyle w:val="a3"/>
        <w:snapToGrid w:val="0"/>
        <w:spacing w:line="360" w:lineRule="auto"/>
        <w:ind w:left="360" w:hangingChars="150" w:hanging="360"/>
        <w:rPr>
          <w:rFonts w:hAnsi="宋体"/>
          <w:sz w:val="24"/>
          <w:szCs w:val="24"/>
        </w:rPr>
      </w:pPr>
      <w:r>
        <w:rPr>
          <w:rFonts w:hAnsi="宋体" w:hint="eastAsia"/>
          <w:sz w:val="24"/>
          <w:szCs w:val="24"/>
        </w:rPr>
        <w:t xml:space="preserve">                                                   2016</w:t>
      </w:r>
      <w:r>
        <w:rPr>
          <w:rFonts w:hAnsi="宋体" w:hint="eastAsia"/>
          <w:sz w:val="24"/>
          <w:szCs w:val="24"/>
        </w:rPr>
        <w:t>年</w:t>
      </w:r>
      <w:r>
        <w:rPr>
          <w:rFonts w:hAnsi="宋体" w:hint="eastAsia"/>
          <w:sz w:val="24"/>
          <w:szCs w:val="24"/>
        </w:rPr>
        <w:t>3</w:t>
      </w:r>
      <w:r>
        <w:rPr>
          <w:rFonts w:hAnsi="宋体" w:hint="eastAsia"/>
          <w:sz w:val="24"/>
          <w:szCs w:val="24"/>
        </w:rPr>
        <w:t>月</w:t>
      </w:r>
      <w:r>
        <w:rPr>
          <w:rFonts w:hAnsi="宋体" w:hint="eastAsia"/>
          <w:sz w:val="24"/>
          <w:szCs w:val="24"/>
        </w:rPr>
        <w:t>8</w:t>
      </w:r>
      <w:r>
        <w:rPr>
          <w:rFonts w:hAnsi="宋体" w:hint="eastAsia"/>
          <w:sz w:val="24"/>
          <w:szCs w:val="24"/>
        </w:rPr>
        <w:t>日</w:t>
      </w:r>
    </w:p>
    <w:p w:rsidR="00A8058B" w:rsidRDefault="00A8058B"/>
    <w:sectPr w:rsidR="00A8058B" w:rsidSect="00A805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D9" w:rsidRDefault="000156D9" w:rsidP="00A8058B">
      <w:r>
        <w:separator/>
      </w:r>
    </w:p>
  </w:endnote>
  <w:endnote w:type="continuationSeparator" w:id="0">
    <w:p w:rsidR="000156D9" w:rsidRDefault="000156D9" w:rsidP="00A8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roman"/>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8B" w:rsidRDefault="000156D9">
    <w:pPr>
      <w:pStyle w:val="a4"/>
      <w:jc w:val="center"/>
    </w:pPr>
    <w:r>
      <w:rPr>
        <w:rFonts w:hint="eastAsia"/>
      </w:rPr>
      <w:t>2016</w:t>
    </w:r>
    <w:r>
      <w:rPr>
        <w:rFonts w:hint="eastAsia"/>
      </w:rPr>
      <w:t>年</w:t>
    </w:r>
    <w:r>
      <w:rPr>
        <w:rFonts w:hint="eastAsia"/>
      </w:rPr>
      <w:t>3</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D9" w:rsidRDefault="000156D9" w:rsidP="00A8058B">
      <w:r>
        <w:separator/>
      </w:r>
    </w:p>
  </w:footnote>
  <w:footnote w:type="continuationSeparator" w:id="0">
    <w:p w:rsidR="000156D9" w:rsidRDefault="000156D9" w:rsidP="00A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8B" w:rsidRDefault="000156D9">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21E0"/>
    <w:multiLevelType w:val="multilevel"/>
    <w:tmpl w:val="40E421E0"/>
    <w:lvl w:ilvl="0">
      <w:start w:val="1"/>
      <w:numFmt w:val="decimal"/>
      <w:lvlText w:val="%1."/>
      <w:lvlJc w:val="left"/>
      <w:pPr>
        <w:ind w:left="480" w:hanging="4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2">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3">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4">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5">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6">
    <w:nsid w:val="5330EA15"/>
    <w:multiLevelType w:val="singleLevel"/>
    <w:tmpl w:val="5330EA15"/>
    <w:lvl w:ilvl="0">
      <w:start w:val="1"/>
      <w:numFmt w:val="chineseCounting"/>
      <w:suff w:val="nothing"/>
      <w:lvlText w:val="%1、"/>
      <w:lvlJc w:val="left"/>
    </w:lvl>
  </w:abstractNum>
  <w:abstractNum w:abstractNumId="7">
    <w:nsid w:val="5330EA57"/>
    <w:multiLevelType w:val="singleLevel"/>
    <w:tmpl w:val="5330EA57"/>
    <w:lvl w:ilvl="0">
      <w:start w:val="1"/>
      <w:numFmt w:val="decimal"/>
      <w:lvlText w:val="%1."/>
      <w:lvlJc w:val="left"/>
      <w:pPr>
        <w:tabs>
          <w:tab w:val="left" w:pos="425"/>
        </w:tabs>
        <w:ind w:left="425" w:hanging="425"/>
      </w:pPr>
      <w:rPr>
        <w:rFonts w:hint="default"/>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2D65B1"/>
    <w:rsid w:val="0000109E"/>
    <w:rsid w:val="000156D9"/>
    <w:rsid w:val="000F05D2"/>
    <w:rsid w:val="002572C5"/>
    <w:rsid w:val="002B609B"/>
    <w:rsid w:val="00336066"/>
    <w:rsid w:val="0037600F"/>
    <w:rsid w:val="00426759"/>
    <w:rsid w:val="00463B5B"/>
    <w:rsid w:val="005850D3"/>
    <w:rsid w:val="005C04AA"/>
    <w:rsid w:val="006243E8"/>
    <w:rsid w:val="00695631"/>
    <w:rsid w:val="00737C26"/>
    <w:rsid w:val="00A349B7"/>
    <w:rsid w:val="00A8058B"/>
    <w:rsid w:val="00BD5770"/>
    <w:rsid w:val="00E07416"/>
    <w:rsid w:val="00E40B3F"/>
    <w:rsid w:val="00EE2384"/>
    <w:rsid w:val="03132348"/>
    <w:rsid w:val="0343280D"/>
    <w:rsid w:val="073E25AA"/>
    <w:rsid w:val="101045C0"/>
    <w:rsid w:val="112D65B1"/>
    <w:rsid w:val="124D1189"/>
    <w:rsid w:val="17AE6245"/>
    <w:rsid w:val="1EB31BA1"/>
    <w:rsid w:val="225A163B"/>
    <w:rsid w:val="2F4324A4"/>
    <w:rsid w:val="32D87C82"/>
    <w:rsid w:val="366A0644"/>
    <w:rsid w:val="38087659"/>
    <w:rsid w:val="3A44305C"/>
    <w:rsid w:val="3F190052"/>
    <w:rsid w:val="462B78D9"/>
    <w:rsid w:val="4CFB3629"/>
    <w:rsid w:val="50D61D82"/>
    <w:rsid w:val="5D1115CF"/>
    <w:rsid w:val="60AB1070"/>
    <w:rsid w:val="61CB2D21"/>
    <w:rsid w:val="6EB83B76"/>
    <w:rsid w:val="75EE7F3E"/>
    <w:rsid w:val="77F71874"/>
    <w:rsid w:val="78514DC8"/>
    <w:rsid w:val="79E9082E"/>
    <w:rsid w:val="7CA71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5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8058B"/>
    <w:rPr>
      <w:rFonts w:ascii="宋体" w:hAnsi="Courier New"/>
      <w:szCs w:val="20"/>
    </w:rPr>
  </w:style>
  <w:style w:type="paragraph" w:styleId="a4">
    <w:name w:val="footer"/>
    <w:basedOn w:val="a"/>
    <w:qFormat/>
    <w:rsid w:val="00A8058B"/>
    <w:pPr>
      <w:tabs>
        <w:tab w:val="center" w:pos="4153"/>
        <w:tab w:val="right" w:pos="8306"/>
      </w:tabs>
      <w:snapToGrid w:val="0"/>
      <w:jc w:val="left"/>
    </w:pPr>
    <w:rPr>
      <w:sz w:val="18"/>
      <w:szCs w:val="18"/>
    </w:rPr>
  </w:style>
  <w:style w:type="paragraph" w:styleId="a5">
    <w:name w:val="header"/>
    <w:basedOn w:val="a"/>
    <w:link w:val="Char"/>
    <w:qFormat/>
    <w:rsid w:val="00A80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A805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2016-03-11T08:25:00Z</dcterms:created>
  <dcterms:modified xsi:type="dcterms:W3CDTF">2016-03-11T08:25:00Z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