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val="en-US" w:eastAsia="zh-CN"/>
        </w:rPr>
        <w:t>保定河清淤询价公告</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日期：202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23</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p>
    <w:p>
      <w:pPr>
        <w:pStyle w:val="18"/>
        <w:widowControl/>
        <w:numPr>
          <w:ilvl w:val="0"/>
          <w:numId w:val="1"/>
        </w:numPr>
        <w:shd w:val="clear" w:color="auto" w:fill="FFFFFF"/>
        <w:spacing w:line="440" w:lineRule="exact"/>
        <w:ind w:left="1140" w:leftChars="0" w:firstLineChars="0"/>
        <w:rPr>
          <w:rFonts w:ascii="宋体" w:hAnsi="宋体" w:eastAsia="宋体" w:cs="宋体"/>
          <w:bCs/>
          <w:color w:val="auto"/>
          <w:kern w:val="0"/>
          <w:sz w:val="24"/>
          <w:szCs w:val="24"/>
        </w:rPr>
      </w:pPr>
      <w:r>
        <w:rPr>
          <w:rFonts w:hint="eastAsia" w:ascii="宋体" w:hAnsi="宋体" w:eastAsia="宋体" w:cs="宋体"/>
          <w:b/>
          <w:bCs/>
          <w:color w:val="auto"/>
          <w:kern w:val="0"/>
          <w:sz w:val="28"/>
          <w:szCs w:val="28"/>
          <w:lang w:val="en-US" w:eastAsia="zh-CN"/>
        </w:rPr>
        <w:t>询价</w:t>
      </w:r>
      <w:r>
        <w:rPr>
          <w:rFonts w:ascii="宋体" w:hAnsi="宋体" w:eastAsia="宋体" w:cs="宋体"/>
          <w:b/>
          <w:bCs/>
          <w:color w:val="auto"/>
          <w:kern w:val="0"/>
          <w:sz w:val="28"/>
          <w:szCs w:val="28"/>
        </w:rPr>
        <w:t>条件</w:t>
      </w:r>
    </w:p>
    <w:p>
      <w:pPr>
        <w:pStyle w:val="18"/>
        <w:widowControl/>
        <w:numPr>
          <w:ilvl w:val="0"/>
          <w:numId w:val="0"/>
        </w:numPr>
        <w:shd w:val="clear" w:color="auto" w:fill="FFFFFF"/>
        <w:spacing w:line="440" w:lineRule="exact"/>
        <w:ind w:left="420" w:leftChars="0"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发包</w:t>
      </w:r>
      <w:r>
        <w:rPr>
          <w:rFonts w:ascii="宋体" w:hAnsi="宋体" w:eastAsia="宋体" w:cs="宋体"/>
          <w:bCs/>
          <w:color w:val="auto"/>
          <w:kern w:val="0"/>
          <w:sz w:val="24"/>
          <w:szCs w:val="24"/>
        </w:rPr>
        <w:t>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8"/>
        <w:widowControl/>
        <w:numPr>
          <w:ilvl w:val="0"/>
          <w:numId w:val="1"/>
        </w:numPr>
        <w:shd w:val="clear" w:color="auto" w:fill="FFFFFF"/>
        <w:spacing w:line="440" w:lineRule="exact"/>
        <w:ind w:left="1140" w:leftChars="0" w:firstLineChars="0"/>
        <w:rPr>
          <w:rFonts w:hint="eastAsia" w:ascii="宋体" w:hAnsi="宋体" w:eastAsia="宋体" w:cs="宋体"/>
          <w:b w:val="0"/>
          <w:bCs w:val="0"/>
          <w:sz w:val="24"/>
          <w:szCs w:val="24"/>
          <w:lang w:val="en-US" w:eastAsia="zh-CN"/>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sz w:val="24"/>
          <w:szCs w:val="24"/>
          <w:lang w:val="en-US" w:eastAsia="zh-CN"/>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eastAsia="宋体" w:cs="宋体"/>
          <w:sz w:val="24"/>
          <w:szCs w:val="24"/>
          <w:lang w:val="en-US" w:eastAsia="zh-CN"/>
        </w:rPr>
        <w:t>保定河河道淤泥清理、清运等工作。范围：厂外八千立方水池----保定河副楼桥段第二个拦水坝。（具体位置可以联系业主单位现场查看）</w:t>
      </w:r>
    </w:p>
    <w:p>
      <w:pPr>
        <w:pStyle w:val="18"/>
        <w:widowControl/>
        <w:numPr>
          <w:ilvl w:val="0"/>
          <w:numId w:val="0"/>
        </w:numPr>
        <w:shd w:val="clear" w:color="auto" w:fill="FFFFFF"/>
        <w:spacing w:line="440" w:lineRule="exact"/>
        <w:ind w:left="420" w:leftChars="0" w:firstLine="480" w:firstLineChars="200"/>
        <w:rPr>
          <w:rFonts w:hint="default" w:ascii="宋体" w:hAnsi="宋体" w:eastAsia="宋体" w:cs="宋体"/>
          <w:b w:val="0"/>
          <w:bCs w:val="0"/>
          <w:sz w:val="24"/>
          <w:szCs w:val="24"/>
          <w:lang w:val="en-US" w:eastAsia="zh-CN"/>
        </w:rPr>
      </w:pPr>
      <w:r>
        <w:rPr>
          <w:rFonts w:hint="eastAsia" w:ascii="宋体" w:hAnsi="宋体" w:eastAsia="宋体" w:cs="宋体"/>
          <w:sz w:val="24"/>
          <w:szCs w:val="24"/>
          <w:lang w:val="en-US" w:eastAsia="zh-CN"/>
        </w:rPr>
        <w:t>保定河长1020米；宽12米；高1.5米，需将河内淤泥进行清理，保定河清淤总体积约8000立方米，具体以实际发生数为准。业主单位在保定河旁提供淤泥堆放场地，但需投放方自行挖掘处理。</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资格要求</w:t>
      </w:r>
    </w:p>
    <w:p>
      <w:pPr>
        <w:numPr>
          <w:ilvl w:val="0"/>
          <w:numId w:val="0"/>
        </w:numPr>
        <w:snapToGrid w:val="0"/>
        <w:spacing w:line="360" w:lineRule="auto"/>
        <w:ind w:left="479" w:leftChars="228" w:firstLine="578" w:firstLineChars="24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投标人必须具备独立法人资格，须具有完成该项目的能力。</w:t>
      </w:r>
    </w:p>
    <w:p>
      <w:pPr>
        <w:pStyle w:val="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有意向且符合资格要求条件的单位可将报名材料发送至李工邮箱（lqq60158@126.com）.</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报名材料：1、附件1、附件2、附件3；</w:t>
      </w:r>
    </w:p>
    <w:p>
      <w:pPr>
        <w:pStyle w:val="2"/>
        <w:numPr>
          <w:ilvl w:val="0"/>
          <w:numId w:val="2"/>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营业执照、银行开户许可证；</w:t>
      </w:r>
    </w:p>
    <w:p>
      <w:pPr>
        <w:pStyle w:val="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2"/>
        <w:numPr>
          <w:ilvl w:val="0"/>
          <w:numId w:val="1"/>
        </w:numPr>
        <w:ind w:left="1140" w:leftChars="0" w:hanging="720" w:firstLineChars="0"/>
        <w:rPr>
          <w:rFonts w:hint="default"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保证金</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Cs/>
          <w:color w:val="auto"/>
          <w:kern w:val="0"/>
          <w:sz w:val="24"/>
          <w:szCs w:val="24"/>
          <w:lang w:val="en-US" w:eastAsia="zh-CN" w:bidi="ar-SA"/>
        </w:rPr>
        <w:t>报价保证金：报名阶段资质审查通过后，需缴纳</w:t>
      </w:r>
      <w:r>
        <w:rPr>
          <w:rFonts w:hint="eastAsia" w:ascii="宋体" w:hAnsi="宋体" w:eastAsia="宋体" w:cs="宋体"/>
          <w:b/>
          <w:bCs w:val="0"/>
          <w:color w:val="FF0000"/>
          <w:kern w:val="0"/>
          <w:sz w:val="24"/>
          <w:szCs w:val="24"/>
          <w:lang w:val="en-US" w:eastAsia="zh-CN" w:bidi="ar-SA"/>
        </w:rPr>
        <w:t>伍仟叁佰元</w:t>
      </w:r>
      <w:r>
        <w:rPr>
          <w:rFonts w:hint="eastAsia" w:ascii="宋体" w:hAnsi="宋体" w:eastAsia="宋体" w:cs="宋体"/>
          <w:b w:val="0"/>
          <w:bCs/>
          <w:color w:val="FF0000"/>
          <w:kern w:val="0"/>
          <w:sz w:val="24"/>
          <w:szCs w:val="24"/>
          <w:lang w:val="en-US" w:eastAsia="zh-CN" w:bidi="ar-SA"/>
        </w:rPr>
        <w:t>报价保证金（电汇，基本账户汇款）。报价保证金到账号方视为报名成功。</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 w:val="0"/>
          <w:bCs/>
          <w:color w:val="FF0000"/>
          <w:kern w:val="0"/>
          <w:sz w:val="24"/>
          <w:szCs w:val="24"/>
          <w:lang w:val="en-US" w:eastAsia="zh-CN" w:bidi="ar-SA"/>
        </w:rPr>
        <w:t>保证金收取账户信息：</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 xml:space="preserve">单位名称：芜湖新兴铸管有限责任公司         </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单位地址：芜湖市三山区经济开发区春洲路2号</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开 户 行：工商银行环城路支行（工行环支）</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帐    号：1307023219000109264</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FF0000"/>
          <w:kern w:val="0"/>
          <w:sz w:val="24"/>
          <w:szCs w:val="24"/>
          <w:lang w:val="en-US" w:eastAsia="zh-CN"/>
        </w:rPr>
        <w:t>报名截止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02</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28</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10</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p>
    <w:p>
      <w:pPr>
        <w:pStyle w:val="2"/>
        <w:rPr>
          <w:rFonts w:hint="eastAsia" w:ascii="宋体" w:hAnsi="宋体" w:eastAsia="宋体" w:cs="宋体"/>
          <w:bCs/>
          <w:strike w:val="0"/>
          <w:dstrike w:val="0"/>
          <w:color w:val="FF0000"/>
          <w:kern w:val="0"/>
          <w:sz w:val="24"/>
          <w:szCs w:val="24"/>
          <w:lang w:val="en-US" w:eastAsia="zh-CN" w:bidi="ar-SA"/>
        </w:rPr>
      </w:pPr>
      <w:r>
        <w:rPr>
          <w:rFonts w:hint="eastAsia"/>
          <w:lang w:val="en-US" w:eastAsia="zh-CN"/>
        </w:rPr>
        <w:t xml:space="preserve">   </w:t>
      </w:r>
      <w:r>
        <w:rPr>
          <w:rFonts w:hint="eastAsia" w:ascii="宋体" w:hAnsi="宋体" w:eastAsia="宋体" w:cs="宋体"/>
          <w:bCs/>
          <w:strike w:val="0"/>
          <w:dstrike w:val="0"/>
          <w:color w:val="FF0000"/>
          <w:kern w:val="0"/>
          <w:sz w:val="24"/>
          <w:szCs w:val="24"/>
          <w:lang w:val="en-US" w:eastAsia="zh-CN" w:bidi="ar-SA"/>
        </w:rPr>
        <w:t>报价时间：2022年02月28日10:30-2022年02月28日16:00；</w:t>
      </w:r>
    </w:p>
    <w:p>
      <w:pPr>
        <w:pStyle w:val="2"/>
        <w:rPr>
          <w:rFonts w:hint="default" w:ascii="宋体" w:hAnsi="宋体" w:eastAsia="宋体" w:cs="宋体"/>
          <w:bCs/>
          <w:strike w:val="0"/>
          <w:dstrike w:val="0"/>
          <w:color w:val="FF0000"/>
          <w:kern w:val="0"/>
          <w:sz w:val="24"/>
          <w:szCs w:val="24"/>
          <w:lang w:val="en-US" w:eastAsia="zh-CN" w:bidi="ar-SA"/>
        </w:rPr>
      </w:pPr>
      <w:r>
        <w:rPr>
          <w:rFonts w:hint="eastAsia" w:ascii="宋体" w:hAnsi="宋体" w:eastAsia="宋体" w:cs="宋体"/>
          <w:bCs/>
          <w:strike w:val="0"/>
          <w:dstrike w:val="0"/>
          <w:color w:val="FF0000"/>
          <w:kern w:val="0"/>
          <w:sz w:val="24"/>
          <w:szCs w:val="24"/>
          <w:lang w:val="en-US" w:eastAsia="zh-CN" w:bidi="ar-SA"/>
        </w:rPr>
        <w:t>报名截止时间过后将不再接受报名，报名成功后需在规定时间内完成报价，超时将无法进行报价。</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七</w:t>
      </w:r>
      <w:r>
        <w:rPr>
          <w:rFonts w:ascii="宋体" w:hAnsi="宋体" w:eastAsia="宋体" w:cs="宋体"/>
          <w:b/>
          <w:bCs/>
          <w:color w:val="auto"/>
          <w:kern w:val="0"/>
          <w:sz w:val="28"/>
          <w:szCs w:val="28"/>
        </w:rPr>
        <w:t>、</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一、承包范围、工作内容 ：保定河河道淤泥清理、清运等工作。范围：厂外八千立方水池----保定河副楼桥段第二个拦水坝。（具体位置可以联系业主单位现场查看）</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二、工作要求：为确保保定河河道环境卫生，要求对河道底部淤泥进行清理和清运工作，施工单位需提前做好准备工作，如出现异常情况，须在24小时内到达处理，在清淤过程中不能对河道周边绿化造成破坏及现场环境的卫生影响，清理及疏通质保一年。清除淤泥合规存放，不得造成二次污染.</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三、现场情况：保定河长1020米；宽12米；高1.5米，需将河内淤泥进行清理，保定河清淤总体积约8000立方米，具体以实际发生数为准。业主单位在保定河旁提供淤泥堆放场地，但需投放方自行挖掘处理。</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四、工器具要求：清淤过程中，所有工器具、吊装设备、挖掘设备由投标方自备。</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五、费用结算：乙方根据甲方规定对保定河河道淤泥清理、清运等工作完成，经甲方现场验收合格后，开具国家正式税票，甲方收到发票并入账后，若处理无问题，支付报价费用的95%，质保期1年过后，支付剩余5%。（支付方式：现汇或银行转账）</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六、业务完成标准及相关规定</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1、投标方在投标前期联系业主单位对现场进行查看和测量，根据现场实际情况制定清淤方案，根据方案进行报总价，并附有报价表清单。施工过程中及施工结束要保证施工现场整洁。</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2、乙方在承揽我公司业务时，必须遵守我公司规定的各项规章制度，因自身原因影响生产，我公司有权要求索赔和终止合同。</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3、乙方工作人员在甲方区域擅自从事本合同以外的作业或者在工作过程中违反安全技术操作规程导致伤亡的，由乙方负责；造成甲方经济损失的应当赔偿。</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4、乙方工作人员的劳保用品由乙方自行配备。</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5、劳务人员要求能吃苦，服从管理，年龄限制在25-55岁之间。</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6、投标方的人员配合、服从现场监督人员的指挥。</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后勤</w:t>
      </w:r>
      <w:r>
        <w:rPr>
          <w:rFonts w:hint="eastAsia" w:ascii="宋体" w:hAnsi="宋体" w:eastAsia="宋体" w:cs="宋体"/>
          <w:color w:val="FF0000"/>
          <w:kern w:val="0"/>
          <w:sz w:val="24"/>
          <w:szCs w:val="24"/>
        </w:rPr>
        <w:t>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 xml:space="preserve">    刘  工</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18955328779</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val="en-US" w:eastAsia="zh-CN"/>
        </w:rPr>
        <w:t>李  工</w:t>
      </w:r>
      <w:r>
        <w:rPr>
          <w:rFonts w:hint="eastAsia" w:ascii="宋体" w:hAnsi="宋体" w:eastAsia="宋体" w:cs="宋体"/>
          <w:color w:val="FF0000"/>
          <w:kern w:val="0"/>
          <w:sz w:val="24"/>
          <w:szCs w:val="24"/>
        </w:rPr>
        <w:t>    </w:t>
      </w:r>
      <w:r>
        <w:rPr>
          <w:rFonts w:hint="eastAsia" w:ascii="宋体" w:hAnsi="宋体" w:eastAsia="宋体" w:cs="宋体"/>
          <w:color w:val="FF0000"/>
          <w:kern w:val="0"/>
          <w:sz w:val="24"/>
          <w:szCs w:val="24"/>
          <w:lang w:val="en-US" w:eastAsia="zh-CN"/>
        </w:rPr>
        <w:t>18055315335</w:t>
      </w: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jc w:val="righ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芜湖新兴铸管招标办</w:t>
      </w:r>
    </w:p>
    <w:p>
      <w:pPr>
        <w:pStyle w:val="2"/>
        <w:ind w:left="0" w:leftChars="0" w:firstLine="0" w:firstLineChars="0"/>
        <w:jc w:val="righ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2022.02.23</w:t>
      </w:r>
      <w:bookmarkStart w:id="0" w:name="_GoBack"/>
      <w:bookmarkEnd w:id="0"/>
    </w:p>
    <w:p>
      <w:pPr>
        <w:pStyle w:val="2"/>
        <w:ind w:left="0" w:leftChars="0" w:firstLine="0" w:firstLineChars="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附件1：</w:t>
      </w:r>
      <w:r>
        <w:rPr>
          <w:rFonts w:hint="eastAsia" w:ascii="宋体" w:hAnsi="宋体" w:eastAsia="宋体" w:cs="宋体"/>
          <w:color w:val="FF0000"/>
          <w:kern w:val="0"/>
          <w:sz w:val="24"/>
          <w:szCs w:val="24"/>
          <w:lang w:val="zh-CN" w:eastAsia="zh-CN"/>
        </w:rPr>
        <w:t>公平交易承诺函</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附件2：法人授权委托书</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附件3：报名函</w:t>
      </w: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sectPr>
          <w:footerReference r:id="rId3" w:type="default"/>
          <w:pgSz w:w="11900" w:h="16840"/>
          <w:pgMar w:top="1440" w:right="1080" w:bottom="1440" w:left="1080" w:header="720" w:footer="720" w:gutter="0"/>
          <w:cols w:space="0" w:num="1"/>
          <w:rtlGutter w:val="0"/>
          <w:docGrid w:linePitch="0" w:charSpace="0"/>
        </w:sect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w:t>
      </w:r>
      <w:r>
        <w:rPr>
          <w:rFonts w:hint="eastAsia"/>
          <w:color w:val="auto"/>
          <w:sz w:val="28"/>
          <w:szCs w:val="28"/>
          <w:lang w:val="en-US" w:eastAsia="zh-CN"/>
        </w:rPr>
        <w:t>报价</w:t>
      </w:r>
      <w:r>
        <w:rPr>
          <w:rFonts w:hint="eastAsia"/>
          <w:color w:val="auto"/>
          <w:sz w:val="28"/>
          <w:szCs w:val="28"/>
        </w:rPr>
        <w:t>活动及合同谈判过程中所签署的一切文件和处理与之相关的一切事宜，本单位均予以承认。代理人无转让委托权。</w:t>
      </w:r>
    </w:p>
    <w:p>
      <w:pPr>
        <w:pStyle w:val="12"/>
        <w:widowControl/>
        <w:ind w:firstLine="420"/>
        <w:rPr>
          <w:rFonts w:hint="default" w:eastAsia="宋体"/>
          <w:color w:val="auto"/>
          <w:sz w:val="28"/>
          <w:szCs w:val="28"/>
          <w:lang w:val="en-US" w:eastAsia="zh-CN"/>
        </w:rPr>
      </w:pPr>
      <w:r>
        <w:rPr>
          <w:rFonts w:hint="eastAsia"/>
          <w:color w:val="auto"/>
          <w:sz w:val="28"/>
          <w:szCs w:val="28"/>
        </w:rPr>
        <w:t>特此委托。</w:t>
      </w:r>
      <w:r>
        <w:rPr>
          <w:color w:val="auto"/>
          <w:sz w:val="28"/>
          <w:szCs w:val="28"/>
        </w:rPr>
        <w:t>本授权有效期为</w:t>
      </w:r>
      <w:r>
        <w:rPr>
          <w:rFonts w:hint="eastAsia"/>
          <w:color w:val="auto"/>
          <w:sz w:val="28"/>
          <w:szCs w:val="28"/>
        </w:rPr>
        <w:t>：</w:t>
      </w:r>
      <w:r>
        <w:rPr>
          <w:rFonts w:hint="eastAsia"/>
          <w:color w:val="auto"/>
          <w:sz w:val="28"/>
          <w:szCs w:val="28"/>
          <w:lang w:val="en-US" w:eastAsia="zh-CN"/>
        </w:rPr>
        <w:t>90天。</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tabs>
          <w:tab w:val="left" w:pos="720"/>
          <w:tab w:val="left" w:pos="7200"/>
        </w:tabs>
        <w:snapToGrid w:val="0"/>
        <w:spacing w:line="240" w:lineRule="atLeast"/>
        <w:jc w:val="left"/>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附件4</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5"/>
          <w:rFonts w:hint="eastAsia" w:ascii="仿宋_GB2312" w:eastAsia="仿宋_GB2312"/>
          <w:b/>
          <w:sz w:val="28"/>
          <w:szCs w:val="28"/>
        </w:rPr>
        <w:t>发邮件至</w:t>
      </w:r>
      <w:r>
        <w:rPr>
          <w:rStyle w:val="15"/>
          <w:rFonts w:hint="eastAsia" w:ascii="黑体" w:hAnsi="黑体" w:eastAsia="黑体" w:cs="黑体"/>
          <w:b/>
          <w:sz w:val="28"/>
          <w:szCs w:val="28"/>
          <w:lang w:val="en-US" w:eastAsia="zh-CN"/>
        </w:rPr>
        <w:t>lqq60158</w:t>
      </w:r>
      <w:r>
        <w:rPr>
          <w:rStyle w:val="15"/>
          <w:rFonts w:hint="eastAsia" w:ascii="黑体" w:hAnsi="黑体" w:eastAsia="黑体" w:cs="黑体"/>
          <w:b/>
          <w:sz w:val="28"/>
          <w:szCs w:val="28"/>
        </w:rPr>
        <w:t>@</w:t>
      </w:r>
      <w:r>
        <w:rPr>
          <w:rStyle w:val="15"/>
          <w:rFonts w:hint="eastAsia" w:ascii="黑体" w:hAnsi="黑体" w:eastAsia="黑体" w:cs="黑体"/>
          <w:b/>
          <w:sz w:val="28"/>
          <w:szCs w:val="28"/>
          <w:lang w:val="en-US" w:eastAsia="zh-CN"/>
        </w:rPr>
        <w:t>126</w:t>
      </w:r>
      <w:r>
        <w:rPr>
          <w:rStyle w:val="15"/>
          <w:rFonts w:hint="eastAsia" w:ascii="黑体" w:hAnsi="黑体" w:eastAsia="黑体" w:cs="黑体"/>
          <w:b/>
          <w:sz w:val="28"/>
          <w:szCs w:val="28"/>
        </w:rPr>
        <w:t>.com</w:t>
      </w:r>
      <w:r>
        <w:rPr>
          <w:rStyle w:val="15"/>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default" w:ascii="仿宋_GB2312" w:eastAsia="仿宋_GB2312"/>
          <w:color w:val="auto"/>
          <w:sz w:val="28"/>
          <w:szCs w:val="28"/>
          <w:lang w:val="en-US" w:eastAsia="zh-CN"/>
        </w:rPr>
      </w:pPr>
      <w:r>
        <w:rPr>
          <w:rFonts w:hint="eastAsia" w:ascii="仿宋_GB2312" w:eastAsia="仿宋_GB2312"/>
          <w:sz w:val="28"/>
          <w:szCs w:val="28"/>
        </w:rPr>
        <w:t xml:space="preserve">                                签字日期：</w:t>
      </w: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F040E86"/>
    <w:multiLevelType w:val="singleLevel"/>
    <w:tmpl w:val="6F040E86"/>
    <w:lvl w:ilvl="0" w:tentative="0">
      <w:start w:val="2"/>
      <w:numFmt w:val="decimal"/>
      <w:suff w:val="nothing"/>
      <w:lvlText w:val="%1、"/>
      <w:lvlJc w:val="left"/>
      <w:pPr>
        <w:ind w:left="21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26300"/>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17A301F"/>
    <w:rsid w:val="03175A1E"/>
    <w:rsid w:val="03CC35F1"/>
    <w:rsid w:val="03E436D3"/>
    <w:rsid w:val="0423636D"/>
    <w:rsid w:val="04E15802"/>
    <w:rsid w:val="05F62028"/>
    <w:rsid w:val="06C929F2"/>
    <w:rsid w:val="083B38CE"/>
    <w:rsid w:val="083D3F56"/>
    <w:rsid w:val="08806402"/>
    <w:rsid w:val="08CA7F4E"/>
    <w:rsid w:val="094258EF"/>
    <w:rsid w:val="09993A03"/>
    <w:rsid w:val="0A047221"/>
    <w:rsid w:val="0A0901C8"/>
    <w:rsid w:val="0AA417AC"/>
    <w:rsid w:val="0D0A605F"/>
    <w:rsid w:val="0DFC1491"/>
    <w:rsid w:val="0E4F2C23"/>
    <w:rsid w:val="0EC46B13"/>
    <w:rsid w:val="0F454D3F"/>
    <w:rsid w:val="0FB0474F"/>
    <w:rsid w:val="0FDE47C7"/>
    <w:rsid w:val="10077F58"/>
    <w:rsid w:val="104501EF"/>
    <w:rsid w:val="121B22D6"/>
    <w:rsid w:val="12332CE0"/>
    <w:rsid w:val="12A97509"/>
    <w:rsid w:val="133E6E16"/>
    <w:rsid w:val="14197C48"/>
    <w:rsid w:val="1A33768E"/>
    <w:rsid w:val="1B356450"/>
    <w:rsid w:val="1C7E1688"/>
    <w:rsid w:val="1C8160E7"/>
    <w:rsid w:val="1CAB7BE0"/>
    <w:rsid w:val="1D5A4829"/>
    <w:rsid w:val="1DC136C9"/>
    <w:rsid w:val="1DC4659B"/>
    <w:rsid w:val="20E64474"/>
    <w:rsid w:val="214D2E1E"/>
    <w:rsid w:val="21D2437C"/>
    <w:rsid w:val="21F73AF2"/>
    <w:rsid w:val="22854203"/>
    <w:rsid w:val="23845BF0"/>
    <w:rsid w:val="23883F50"/>
    <w:rsid w:val="24A35529"/>
    <w:rsid w:val="24BB79C6"/>
    <w:rsid w:val="24C93CD8"/>
    <w:rsid w:val="24E835CF"/>
    <w:rsid w:val="27B106C3"/>
    <w:rsid w:val="27D56E57"/>
    <w:rsid w:val="282A37D0"/>
    <w:rsid w:val="28754C22"/>
    <w:rsid w:val="29AB06DF"/>
    <w:rsid w:val="29EF4459"/>
    <w:rsid w:val="2A62363C"/>
    <w:rsid w:val="2AFF2879"/>
    <w:rsid w:val="2B4645EA"/>
    <w:rsid w:val="2DF22FC7"/>
    <w:rsid w:val="2FFE36B1"/>
    <w:rsid w:val="305B02AF"/>
    <w:rsid w:val="310A5319"/>
    <w:rsid w:val="311D4362"/>
    <w:rsid w:val="326329B3"/>
    <w:rsid w:val="34481C4C"/>
    <w:rsid w:val="347F27BE"/>
    <w:rsid w:val="364C51F0"/>
    <w:rsid w:val="37CA36AB"/>
    <w:rsid w:val="386D04A2"/>
    <w:rsid w:val="3A085004"/>
    <w:rsid w:val="3A9E2574"/>
    <w:rsid w:val="3B9F0063"/>
    <w:rsid w:val="3C062CAD"/>
    <w:rsid w:val="3D5977E3"/>
    <w:rsid w:val="400A7CF7"/>
    <w:rsid w:val="40282BA2"/>
    <w:rsid w:val="42B5472A"/>
    <w:rsid w:val="467B56CD"/>
    <w:rsid w:val="477C1FEF"/>
    <w:rsid w:val="47807B49"/>
    <w:rsid w:val="49806F97"/>
    <w:rsid w:val="49F7299F"/>
    <w:rsid w:val="4A095621"/>
    <w:rsid w:val="4A1D777A"/>
    <w:rsid w:val="4AB64A41"/>
    <w:rsid w:val="4BEB70CE"/>
    <w:rsid w:val="4C2439BA"/>
    <w:rsid w:val="4C6D2F2E"/>
    <w:rsid w:val="4C6D4D7D"/>
    <w:rsid w:val="4C6F1F1E"/>
    <w:rsid w:val="4E8A3DE2"/>
    <w:rsid w:val="4E9372E6"/>
    <w:rsid w:val="4EF83610"/>
    <w:rsid w:val="4FC1072C"/>
    <w:rsid w:val="50350D26"/>
    <w:rsid w:val="51C85998"/>
    <w:rsid w:val="526A207D"/>
    <w:rsid w:val="53966193"/>
    <w:rsid w:val="54DA0463"/>
    <w:rsid w:val="558D3BDC"/>
    <w:rsid w:val="56F435CB"/>
    <w:rsid w:val="57181B7C"/>
    <w:rsid w:val="579A163B"/>
    <w:rsid w:val="58251DDC"/>
    <w:rsid w:val="5953468B"/>
    <w:rsid w:val="59A06F0E"/>
    <w:rsid w:val="5ACF5D45"/>
    <w:rsid w:val="5D634D0C"/>
    <w:rsid w:val="5E513B46"/>
    <w:rsid w:val="5F533CAB"/>
    <w:rsid w:val="6062696C"/>
    <w:rsid w:val="6223212B"/>
    <w:rsid w:val="66296C18"/>
    <w:rsid w:val="666B6E69"/>
    <w:rsid w:val="66886A01"/>
    <w:rsid w:val="68BB783B"/>
    <w:rsid w:val="6998730F"/>
    <w:rsid w:val="6A45164A"/>
    <w:rsid w:val="6BFA79CF"/>
    <w:rsid w:val="6CDE16B5"/>
    <w:rsid w:val="6D2A14DA"/>
    <w:rsid w:val="6DF65BBA"/>
    <w:rsid w:val="6EE72E54"/>
    <w:rsid w:val="6F286C4E"/>
    <w:rsid w:val="6F4D07E7"/>
    <w:rsid w:val="70EB02B8"/>
    <w:rsid w:val="71A34979"/>
    <w:rsid w:val="724E1F86"/>
    <w:rsid w:val="72FE5A07"/>
    <w:rsid w:val="73A961CB"/>
    <w:rsid w:val="73F30113"/>
    <w:rsid w:val="7481717E"/>
    <w:rsid w:val="74E73BF7"/>
    <w:rsid w:val="75037D3A"/>
    <w:rsid w:val="765207B1"/>
    <w:rsid w:val="77676C2F"/>
    <w:rsid w:val="782F64FC"/>
    <w:rsid w:val="791E4FA3"/>
    <w:rsid w:val="79553295"/>
    <w:rsid w:val="7A1268BD"/>
    <w:rsid w:val="7BBC59D1"/>
    <w:rsid w:val="7C684EB3"/>
    <w:rsid w:val="7F5D6717"/>
    <w:rsid w:val="7F7C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10</TotalTime>
  <ScaleCrop>false</ScaleCrop>
  <LinksUpToDate>false</LinksUpToDate>
  <CharactersWithSpaces>11263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2022-02-23T03:02:04Z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9C715AAECA884F55A9461866D6FA45E2</vt:lpwstr>
  </property>
</Properties>
</file>