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宋体" w:hAnsi="宋体"/>
          <w:b/>
          <w:sz w:val="36"/>
          <w:szCs w:val="36"/>
          <w:lang w:val="en-US" w:eastAsia="zh-CN"/>
        </w:rPr>
      </w:pPr>
      <w:r>
        <w:rPr>
          <w:rFonts w:hint="eastAsia" w:ascii="宋体" w:hAnsi="宋体"/>
          <w:b/>
          <w:sz w:val="36"/>
          <w:szCs w:val="36"/>
        </w:rPr>
        <w:t>芜湖新</w:t>
      </w:r>
      <w:r>
        <w:rPr>
          <w:rFonts w:hint="eastAsia" w:ascii="宋体" w:hAnsi="宋体" w:cs="Times New Roman"/>
          <w:b/>
          <w:sz w:val="36"/>
          <w:szCs w:val="36"/>
        </w:rPr>
        <w:t>兴</w:t>
      </w:r>
      <w:r>
        <w:rPr>
          <w:rFonts w:hint="eastAsia" w:ascii="宋体" w:hAnsi="宋体"/>
          <w:b/>
          <w:sz w:val="36"/>
          <w:szCs w:val="36"/>
          <w:lang w:val="en-US" w:eastAsia="zh-CN"/>
        </w:rPr>
        <w:t>各事业部防水治漏</w:t>
      </w:r>
    </w:p>
    <w:p>
      <w:pPr>
        <w:jc w:val="center"/>
        <w:rPr>
          <w:rFonts w:hint="eastAsia" w:ascii="宋体" w:hAnsi="宋体"/>
          <w:b/>
          <w:sz w:val="36"/>
          <w:szCs w:val="36"/>
        </w:rPr>
      </w:pPr>
      <w:r>
        <w:rPr>
          <w:rFonts w:hint="eastAsia" w:ascii="宋体" w:hAnsi="宋体"/>
          <w:b/>
          <w:sz w:val="36"/>
          <w:szCs w:val="36"/>
        </w:rPr>
        <w:t>招标公告</w:t>
      </w:r>
    </w:p>
    <w:p>
      <w:pPr>
        <w:spacing w:line="300" w:lineRule="auto"/>
        <w:jc w:val="center"/>
        <w:rPr>
          <w:rFonts w:ascii="宋体" w:hAnsi="宋体"/>
          <w:color w:val="000000"/>
          <w:sz w:val="24"/>
          <w:szCs w:val="24"/>
        </w:rPr>
      </w:pPr>
      <w:r>
        <w:rPr>
          <w:rFonts w:hint="eastAsia" w:ascii="宋体" w:hAnsi="宋体"/>
          <w:sz w:val="24"/>
          <w:szCs w:val="24"/>
        </w:rPr>
        <w:t>日</w:t>
      </w:r>
      <w:r>
        <w:rPr>
          <w:rFonts w:ascii="宋体" w:hAnsi="宋体"/>
          <w:sz w:val="24"/>
          <w:szCs w:val="24"/>
        </w:rPr>
        <w:t xml:space="preserve">  期：</w:t>
      </w:r>
      <w:r>
        <w:rPr>
          <w:rFonts w:hint="eastAsia" w:ascii="宋体" w:hAnsi="宋体"/>
          <w:sz w:val="24"/>
          <w:szCs w:val="24"/>
        </w:rPr>
        <w:t>20</w:t>
      </w:r>
      <w:r>
        <w:rPr>
          <w:rFonts w:hint="eastAsia" w:ascii="宋体" w:hAnsi="宋体"/>
          <w:sz w:val="24"/>
          <w:szCs w:val="24"/>
          <w:lang w:val="en-US" w:eastAsia="zh-CN"/>
        </w:rPr>
        <w:t>21</w:t>
      </w:r>
      <w:r>
        <w:rPr>
          <w:rFonts w:ascii="宋体" w:hAnsi="宋体"/>
          <w:sz w:val="24"/>
          <w:szCs w:val="24"/>
        </w:rPr>
        <w:t>年</w:t>
      </w:r>
      <w:r>
        <w:rPr>
          <w:rFonts w:hint="eastAsia" w:ascii="宋体" w:hAnsi="宋体"/>
          <w:sz w:val="24"/>
          <w:szCs w:val="24"/>
          <w:lang w:val="en-US" w:eastAsia="zh-CN"/>
        </w:rPr>
        <w:t>6</w:t>
      </w:r>
      <w:r>
        <w:rPr>
          <w:rFonts w:ascii="宋体" w:hAnsi="宋体"/>
          <w:color w:val="000000"/>
          <w:sz w:val="24"/>
          <w:szCs w:val="24"/>
        </w:rPr>
        <w:t>月</w:t>
      </w:r>
      <w:r>
        <w:rPr>
          <w:rFonts w:hint="eastAsia" w:ascii="宋体" w:hAnsi="宋体"/>
          <w:color w:val="000000"/>
          <w:sz w:val="24"/>
          <w:szCs w:val="24"/>
          <w:lang w:val="en-US" w:eastAsia="zh-CN"/>
        </w:rPr>
        <w:t>15</w:t>
      </w:r>
      <w:r>
        <w:rPr>
          <w:rFonts w:ascii="宋体" w:hAnsi="宋体"/>
          <w:color w:val="000000"/>
          <w:sz w:val="24"/>
          <w:szCs w:val="24"/>
        </w:rPr>
        <w:t>日</w:t>
      </w:r>
    </w:p>
    <w:p>
      <w:pPr>
        <w:spacing w:line="300" w:lineRule="auto"/>
        <w:jc w:val="center"/>
        <w:rPr>
          <w:rFonts w:hint="default" w:ascii="宋体" w:hAnsi="宋体" w:cs="宋体"/>
          <w:sz w:val="24"/>
          <w:szCs w:val="24"/>
          <w:lang w:val="en-US" w:eastAsia="zh-CN"/>
        </w:rPr>
      </w:pPr>
      <w:r>
        <w:rPr>
          <w:rFonts w:hint="eastAsia" w:ascii="宋体" w:hAnsi="宋体"/>
          <w:color w:val="000000"/>
          <w:sz w:val="24"/>
          <w:szCs w:val="24"/>
        </w:rPr>
        <w:t>招标号：</w:t>
      </w:r>
      <w:r>
        <w:rPr>
          <w:rFonts w:hint="eastAsia" w:ascii="宋体" w:hAnsi="宋体" w:cs="宋体"/>
          <w:sz w:val="24"/>
          <w:szCs w:val="24"/>
        </w:rPr>
        <w:t>W</w:t>
      </w:r>
      <w:r>
        <w:rPr>
          <w:rFonts w:hint="eastAsia" w:ascii="宋体" w:hAnsi="宋体" w:cs="宋体"/>
          <w:sz w:val="24"/>
          <w:szCs w:val="24"/>
          <w:lang w:val="en-US" w:eastAsia="zh-CN"/>
        </w:rPr>
        <w:t>XZG</w:t>
      </w:r>
      <w:r>
        <w:rPr>
          <w:rFonts w:hint="eastAsia" w:ascii="宋体" w:hAnsi="宋体" w:cs="宋体"/>
          <w:sz w:val="24"/>
          <w:szCs w:val="24"/>
        </w:rPr>
        <w:t>20</w:t>
      </w:r>
      <w:r>
        <w:rPr>
          <w:rFonts w:hint="eastAsia" w:ascii="宋体" w:hAnsi="宋体" w:cs="宋体"/>
          <w:sz w:val="24"/>
          <w:szCs w:val="24"/>
          <w:lang w:val="en-US" w:eastAsia="zh-CN"/>
        </w:rPr>
        <w:t>2106015GSYBFSZL</w:t>
      </w:r>
    </w:p>
    <w:p>
      <w:pPr>
        <w:widowControl/>
        <w:shd w:val="clear" w:color="auto" w:fill="FFFFFF"/>
        <w:spacing w:line="440" w:lineRule="exact"/>
        <w:ind w:firstLine="482"/>
        <w:rPr>
          <w:rFonts w:hint="eastAsia" w:ascii="宋体" w:hAnsi="宋体" w:eastAsiaTheme="minorEastAsia" w:cstheme="minorBidi"/>
          <w:bCs/>
          <w:color w:val="FF0000"/>
          <w:sz w:val="24"/>
          <w:szCs w:val="24"/>
          <w:lang w:val="en-US" w:eastAsia="zh-CN"/>
        </w:rPr>
      </w:pPr>
      <w:r>
        <w:rPr>
          <w:rFonts w:hint="eastAsia" w:ascii="宋体" w:hAnsi="宋体" w:eastAsia="宋体" w:cs="宋体"/>
          <w:bCs/>
          <w:color w:val="2A2A2A"/>
          <w:kern w:val="0"/>
          <w:sz w:val="28"/>
          <w:szCs w:val="28"/>
        </w:rPr>
        <w:t>项目所在地</w:t>
      </w:r>
      <w:r>
        <w:rPr>
          <w:rFonts w:ascii="宋体" w:hAnsi="宋体" w:eastAsia="宋体" w:cs="宋体"/>
          <w:bCs/>
          <w:color w:val="2A2A2A"/>
          <w:kern w:val="0"/>
          <w:sz w:val="28"/>
          <w:szCs w:val="28"/>
        </w:rPr>
        <w:t>：</w:t>
      </w:r>
      <w:r>
        <w:rPr>
          <w:rFonts w:ascii="宋体" w:hAnsi="宋体" w:eastAsia="宋体" w:cs="宋体"/>
          <w:bCs/>
          <w:color w:val="FF0000"/>
          <w:kern w:val="0"/>
          <w:sz w:val="28"/>
          <w:szCs w:val="28"/>
        </w:rPr>
        <w:t>安徽省芜湖</w:t>
      </w:r>
      <w:r>
        <w:rPr>
          <w:rFonts w:hint="eastAsia" w:ascii="宋体" w:hAnsi="宋体" w:eastAsia="宋体" w:cs="宋体"/>
          <w:bCs/>
          <w:color w:val="FF0000"/>
          <w:kern w:val="0"/>
          <w:sz w:val="28"/>
          <w:szCs w:val="28"/>
          <w:lang w:val="en-US" w:eastAsia="zh-CN"/>
        </w:rPr>
        <w:t>市三山区</w:t>
      </w:r>
    </w:p>
    <w:p>
      <w:pPr>
        <w:pStyle w:val="13"/>
        <w:widowControl/>
        <w:numPr>
          <w:ilvl w:val="0"/>
          <w:numId w:val="1"/>
        </w:numPr>
        <w:shd w:val="clear" w:color="auto" w:fill="FFFFFF"/>
        <w:spacing w:line="440" w:lineRule="exact"/>
        <w:ind w:firstLineChars="0"/>
        <w:rPr>
          <w:rFonts w:ascii="宋体" w:hAnsi="宋体" w:eastAsia="宋体" w:cs="宋体"/>
          <w:b/>
          <w:bCs/>
          <w:color w:val="2A2A2A"/>
          <w:kern w:val="0"/>
          <w:sz w:val="28"/>
          <w:szCs w:val="28"/>
        </w:rPr>
      </w:pPr>
      <w:r>
        <w:rPr>
          <w:rFonts w:ascii="宋体" w:hAnsi="宋体" w:eastAsia="宋体" w:cs="宋体"/>
          <w:b/>
          <w:bCs/>
          <w:color w:val="2A2A2A"/>
          <w:kern w:val="0"/>
          <w:sz w:val="28"/>
          <w:szCs w:val="28"/>
        </w:rPr>
        <w:t>招标条件</w:t>
      </w:r>
    </w:p>
    <w:p>
      <w:pPr>
        <w:widowControl/>
        <w:shd w:val="clear" w:color="auto" w:fill="FFFFFF"/>
        <w:spacing w:line="440" w:lineRule="exact"/>
        <w:ind w:left="482" w:firstLine="480" w:firstLineChars="200"/>
        <w:rPr>
          <w:rFonts w:ascii="宋体" w:hAnsi="宋体" w:eastAsia="宋体" w:cs="宋体"/>
          <w:bCs/>
          <w:color w:val="2A2A2A"/>
          <w:kern w:val="0"/>
          <w:sz w:val="24"/>
          <w:szCs w:val="24"/>
        </w:rPr>
      </w:pPr>
      <w:r>
        <w:rPr>
          <w:rFonts w:hint="eastAsia" w:ascii="宋体" w:hAnsi="宋体" w:eastAsia="宋体" w:cs="宋体"/>
          <w:bCs/>
          <w:color w:val="2A2A2A"/>
          <w:kern w:val="0"/>
          <w:sz w:val="24"/>
          <w:szCs w:val="24"/>
        </w:rPr>
        <w:t>本项目已经过</w:t>
      </w:r>
      <w:r>
        <w:rPr>
          <w:rFonts w:ascii="宋体" w:hAnsi="宋体" w:eastAsia="宋体" w:cs="宋体"/>
          <w:bCs/>
          <w:color w:val="2A2A2A"/>
          <w:kern w:val="0"/>
          <w:sz w:val="24"/>
          <w:szCs w:val="24"/>
        </w:rPr>
        <w:t>批准</w:t>
      </w:r>
      <w:r>
        <w:rPr>
          <w:rFonts w:hint="eastAsia" w:ascii="宋体" w:hAnsi="宋体" w:eastAsia="宋体" w:cs="宋体"/>
          <w:bCs/>
          <w:color w:val="2A2A2A"/>
          <w:kern w:val="0"/>
          <w:sz w:val="24"/>
          <w:szCs w:val="24"/>
        </w:rPr>
        <w:t>，</w:t>
      </w:r>
      <w:r>
        <w:rPr>
          <w:rFonts w:ascii="宋体" w:hAnsi="宋体" w:eastAsia="宋体" w:cs="宋体"/>
          <w:bCs/>
          <w:color w:val="2A2A2A"/>
          <w:kern w:val="0"/>
          <w:sz w:val="24"/>
          <w:szCs w:val="24"/>
        </w:rPr>
        <w:t>项目资金来源为</w:t>
      </w:r>
      <w:r>
        <w:rPr>
          <w:rFonts w:hint="eastAsia" w:ascii="宋体" w:hAnsi="宋体" w:cs="宋体"/>
          <w:bCs/>
          <w:color w:val="FF0000"/>
          <w:kern w:val="0"/>
          <w:sz w:val="24"/>
          <w:szCs w:val="24"/>
          <w:lang w:val="en-US" w:eastAsia="zh-CN"/>
        </w:rPr>
        <w:t>自筹</w:t>
      </w:r>
      <w:r>
        <w:rPr>
          <w:rFonts w:ascii="宋体" w:hAnsi="宋体" w:eastAsia="宋体" w:cs="宋体"/>
          <w:bCs/>
          <w:color w:val="FF0000"/>
          <w:kern w:val="0"/>
          <w:sz w:val="24"/>
          <w:szCs w:val="24"/>
        </w:rPr>
        <w:t>资金</w:t>
      </w:r>
      <w:r>
        <w:rPr>
          <w:rFonts w:ascii="宋体" w:hAnsi="宋体" w:eastAsia="宋体" w:cs="宋体"/>
          <w:bCs/>
          <w:color w:val="2A2A2A"/>
          <w:kern w:val="0"/>
          <w:sz w:val="24"/>
          <w:szCs w:val="24"/>
        </w:rPr>
        <w:t>，招标人为</w:t>
      </w:r>
      <w:r>
        <w:rPr>
          <w:rFonts w:ascii="宋体" w:hAnsi="宋体" w:eastAsia="宋体" w:cs="宋体"/>
          <w:bCs/>
          <w:color w:val="FF0000"/>
          <w:kern w:val="0"/>
          <w:sz w:val="24"/>
          <w:szCs w:val="24"/>
        </w:rPr>
        <w:t>芜湖新兴铸管有限责任公司</w:t>
      </w:r>
      <w:r>
        <w:rPr>
          <w:rFonts w:ascii="宋体" w:hAnsi="宋体" w:eastAsia="宋体" w:cs="宋体"/>
          <w:bCs/>
          <w:color w:val="2A2A2A"/>
          <w:kern w:val="0"/>
          <w:sz w:val="24"/>
          <w:szCs w:val="24"/>
        </w:rPr>
        <w:t>，</w:t>
      </w:r>
      <w:r>
        <w:rPr>
          <w:rFonts w:hint="eastAsia" w:ascii="宋体" w:hAnsi="宋体" w:eastAsia="宋体" w:cs="宋体"/>
          <w:bCs/>
          <w:color w:val="2A2A2A"/>
          <w:kern w:val="0"/>
          <w:sz w:val="24"/>
          <w:szCs w:val="24"/>
        </w:rPr>
        <w:t>本项目</w:t>
      </w:r>
      <w:r>
        <w:rPr>
          <w:rFonts w:ascii="宋体" w:hAnsi="宋体" w:eastAsia="宋体" w:cs="宋体"/>
          <w:bCs/>
          <w:color w:val="2A2A2A"/>
          <w:kern w:val="0"/>
          <w:sz w:val="24"/>
          <w:szCs w:val="24"/>
        </w:rPr>
        <w:t>已具备招标条件，现招标方式为</w:t>
      </w:r>
      <w:r>
        <w:rPr>
          <w:rFonts w:ascii="宋体" w:hAnsi="宋体" w:eastAsia="宋体" w:cs="宋体"/>
          <w:bCs/>
          <w:color w:val="FF0000"/>
          <w:kern w:val="0"/>
          <w:sz w:val="24"/>
          <w:szCs w:val="24"/>
        </w:rPr>
        <w:t>公开招标</w:t>
      </w:r>
      <w:r>
        <w:rPr>
          <w:rFonts w:ascii="宋体" w:hAnsi="宋体" w:eastAsia="宋体" w:cs="宋体"/>
          <w:bCs/>
          <w:color w:val="2A2A2A"/>
          <w:kern w:val="0"/>
          <w:sz w:val="24"/>
          <w:szCs w:val="24"/>
        </w:rPr>
        <w:t>。</w:t>
      </w:r>
    </w:p>
    <w:p>
      <w:pPr>
        <w:pStyle w:val="13"/>
        <w:widowControl/>
        <w:numPr>
          <w:ilvl w:val="0"/>
          <w:numId w:val="1"/>
        </w:numPr>
        <w:shd w:val="clear" w:color="auto" w:fill="FFFFFF"/>
        <w:spacing w:line="440" w:lineRule="exact"/>
        <w:ind w:firstLineChars="0"/>
        <w:rPr>
          <w:rFonts w:hint="eastAsia" w:ascii="宋体" w:hAnsi="宋体"/>
          <w:b/>
          <w:sz w:val="36"/>
          <w:szCs w:val="36"/>
          <w:lang w:val="en-US" w:eastAsia="zh-CN"/>
        </w:rPr>
      </w:pPr>
      <w:r>
        <w:rPr>
          <w:rFonts w:hint="eastAsia" w:ascii="宋体" w:hAnsi="宋体" w:eastAsia="宋体" w:cs="宋体"/>
          <w:b/>
          <w:bCs/>
          <w:color w:val="2A2A2A"/>
          <w:kern w:val="0"/>
          <w:sz w:val="28"/>
          <w:szCs w:val="28"/>
        </w:rPr>
        <w:t>项目</w:t>
      </w:r>
      <w:r>
        <w:rPr>
          <w:rFonts w:ascii="宋体" w:hAnsi="宋体" w:eastAsia="宋体" w:cs="宋体"/>
          <w:b/>
          <w:bCs/>
          <w:color w:val="2A2A2A"/>
          <w:kern w:val="0"/>
          <w:sz w:val="28"/>
          <w:szCs w:val="28"/>
        </w:rPr>
        <w:t>概况和招标范围</w:t>
      </w:r>
    </w:p>
    <w:p>
      <w:pPr>
        <w:jc w:val="both"/>
        <w:rPr>
          <w:rFonts w:hint="default" w:ascii="宋体" w:hAnsi="宋体" w:eastAsia="宋体" w:cstheme="minorBidi"/>
          <w:bCs/>
          <w:color w:val="FF0000"/>
          <w:sz w:val="24"/>
          <w:szCs w:val="24"/>
          <w:lang w:val="en-US" w:eastAsia="zh-CN"/>
        </w:rPr>
      </w:pPr>
      <w:r>
        <w:rPr>
          <w:rFonts w:hint="eastAsia" w:ascii="宋体" w:hAnsi="宋体" w:eastAsia="宋体" w:cs="宋体"/>
          <w:bCs/>
          <w:color w:val="2A2A2A"/>
          <w:kern w:val="0"/>
          <w:sz w:val="24"/>
          <w:szCs w:val="24"/>
        </w:rPr>
        <w:t>规模：</w:t>
      </w:r>
      <w:r>
        <w:rPr>
          <w:rFonts w:hint="eastAsia" w:ascii="宋体" w:hAnsi="宋体" w:eastAsiaTheme="minorEastAsia" w:cstheme="minorBidi"/>
          <w:bCs/>
          <w:color w:val="FF0000"/>
          <w:sz w:val="24"/>
          <w:szCs w:val="24"/>
          <w:lang w:val="en-US" w:eastAsia="zh-CN"/>
        </w:rPr>
        <w:t>各事业部防水治漏</w:t>
      </w:r>
    </w:p>
    <w:p>
      <w:pPr>
        <w:pStyle w:val="13"/>
        <w:widowControl/>
        <w:numPr>
          <w:ilvl w:val="0"/>
          <w:numId w:val="1"/>
        </w:numPr>
        <w:shd w:val="clear" w:color="auto" w:fill="FFFFFF"/>
        <w:spacing w:line="440" w:lineRule="exact"/>
        <w:ind w:firstLineChars="0"/>
        <w:rPr>
          <w:rFonts w:ascii="宋体" w:hAnsi="宋体" w:eastAsia="宋体" w:cs="宋体"/>
          <w:b/>
          <w:bCs/>
          <w:color w:val="2A2A2A"/>
          <w:kern w:val="0"/>
          <w:sz w:val="28"/>
          <w:szCs w:val="28"/>
        </w:rPr>
      </w:pPr>
      <w:r>
        <w:rPr>
          <w:rFonts w:ascii="宋体" w:hAnsi="宋体" w:eastAsia="宋体" w:cs="宋体"/>
          <w:b/>
          <w:bCs/>
          <w:color w:val="2A2A2A"/>
          <w:kern w:val="0"/>
          <w:sz w:val="28"/>
          <w:szCs w:val="28"/>
        </w:rPr>
        <w:t>投标人资格要求</w:t>
      </w:r>
    </w:p>
    <w:p>
      <w:pPr>
        <w:widowControl/>
        <w:shd w:val="clear" w:color="auto" w:fill="FFFFFF"/>
        <w:spacing w:line="440" w:lineRule="exact"/>
        <w:ind w:left="482"/>
        <w:rPr>
          <w:rFonts w:hAnsi="宋体" w:asciiTheme="minorHAnsi" w:eastAsiaTheme="minorEastAsia" w:cstheme="minorBidi"/>
          <w:sz w:val="24"/>
          <w:szCs w:val="24"/>
        </w:rPr>
      </w:pPr>
      <w:r>
        <w:rPr>
          <w:rFonts w:hint="eastAsia" w:ascii="宋体" w:hAnsi="宋体" w:eastAsia="宋体" w:cs="宋体"/>
          <w:b/>
          <w:bCs/>
          <w:color w:val="2A2A2A"/>
          <w:kern w:val="0"/>
          <w:sz w:val="28"/>
          <w:szCs w:val="28"/>
        </w:rPr>
        <w:t xml:space="preserve"> </w:t>
      </w:r>
      <w:r>
        <w:rPr>
          <w:rFonts w:ascii="宋体" w:hAnsi="宋体" w:eastAsia="宋体" w:cs="宋体"/>
          <w:b/>
          <w:bCs/>
          <w:color w:val="2A2A2A"/>
          <w:kern w:val="0"/>
          <w:sz w:val="28"/>
          <w:szCs w:val="28"/>
        </w:rPr>
        <w:t xml:space="preserve">   </w:t>
      </w:r>
      <w:r>
        <w:rPr>
          <w:rFonts w:hint="eastAsia" w:ascii="宋体" w:hAnsi="宋体" w:eastAsiaTheme="minorEastAsia" w:cstheme="minorBidi"/>
          <w:bCs/>
          <w:sz w:val="24"/>
          <w:szCs w:val="24"/>
        </w:rPr>
        <w:t>投标人须具有</w:t>
      </w:r>
      <w:r>
        <w:rPr>
          <w:rFonts w:hint="eastAsia" w:ascii="宋体" w:hAnsi="宋体" w:eastAsiaTheme="minorEastAsia" w:cstheme="minorBidi"/>
          <w:bCs/>
          <w:color w:val="FF0000"/>
          <w:sz w:val="24"/>
          <w:szCs w:val="24"/>
          <w:lang w:val="en-US" w:eastAsia="zh-CN"/>
        </w:rPr>
        <w:t>相应履约能力</w:t>
      </w:r>
      <w:r>
        <w:rPr>
          <w:rFonts w:hint="eastAsia" w:hAnsi="宋体" w:asciiTheme="minorHAnsi" w:eastAsiaTheme="minorEastAsia" w:cstheme="minorBidi"/>
          <w:sz w:val="24"/>
          <w:szCs w:val="24"/>
        </w:rPr>
        <w:t>。</w:t>
      </w:r>
    </w:p>
    <w:p>
      <w:pPr>
        <w:widowControl/>
        <w:shd w:val="clear" w:color="auto" w:fill="FFFFFF"/>
        <w:spacing w:line="440" w:lineRule="exact"/>
        <w:ind w:left="482"/>
        <w:rPr>
          <w:rFonts w:ascii="宋体" w:hAnsi="宋体" w:eastAsiaTheme="minorEastAsia" w:cstheme="minorBidi"/>
          <w:bCs/>
          <w:sz w:val="24"/>
          <w:szCs w:val="24"/>
        </w:rPr>
      </w:pPr>
      <w:r>
        <w:rPr>
          <w:rFonts w:ascii="宋体" w:hAnsi="宋体" w:eastAsiaTheme="minorEastAsia" w:cstheme="minorBidi"/>
          <w:bCs/>
          <w:sz w:val="24"/>
          <w:szCs w:val="24"/>
        </w:rPr>
        <w:t xml:space="preserve">     </w:t>
      </w:r>
      <w:r>
        <w:rPr>
          <w:rFonts w:hint="eastAsia" w:ascii="宋体" w:hAnsi="宋体" w:eastAsiaTheme="minorEastAsia" w:cstheme="minorBidi"/>
          <w:bCs/>
          <w:sz w:val="24"/>
          <w:szCs w:val="24"/>
        </w:rPr>
        <w:t>本项目</w:t>
      </w:r>
      <w:r>
        <w:rPr>
          <w:rFonts w:hint="eastAsia" w:ascii="宋体" w:hAnsi="宋体" w:eastAsiaTheme="minorEastAsia" w:cstheme="minorBidi"/>
          <w:bCs/>
          <w:color w:val="FF0000"/>
          <w:sz w:val="24"/>
          <w:szCs w:val="24"/>
        </w:rPr>
        <w:t>不允许</w:t>
      </w:r>
      <w:r>
        <w:rPr>
          <w:rFonts w:hint="eastAsia" w:ascii="宋体" w:hAnsi="宋体" w:eastAsiaTheme="minorEastAsia" w:cstheme="minorBidi"/>
          <w:bCs/>
          <w:sz w:val="24"/>
          <w:szCs w:val="24"/>
        </w:rPr>
        <w:t>投标人以联合体形式投标。</w:t>
      </w:r>
    </w:p>
    <w:p>
      <w:pPr>
        <w:pStyle w:val="13"/>
        <w:widowControl/>
        <w:numPr>
          <w:ilvl w:val="0"/>
          <w:numId w:val="1"/>
        </w:numPr>
        <w:shd w:val="clear" w:color="auto" w:fill="FFFFFF"/>
        <w:spacing w:line="440" w:lineRule="exact"/>
        <w:ind w:firstLineChars="0"/>
        <w:rPr>
          <w:rFonts w:ascii="宋体" w:hAnsi="宋体"/>
          <w:b/>
          <w:bCs/>
          <w:sz w:val="28"/>
          <w:szCs w:val="28"/>
        </w:rPr>
      </w:pPr>
      <w:r>
        <w:rPr>
          <w:rFonts w:ascii="宋体" w:hAnsi="宋体"/>
          <w:b/>
          <w:bCs/>
          <w:sz w:val="28"/>
          <w:szCs w:val="28"/>
        </w:rPr>
        <w:t>招标文件的获取</w:t>
      </w:r>
    </w:p>
    <w:p>
      <w:pPr>
        <w:widowControl/>
        <w:shd w:val="clear" w:color="auto" w:fill="FFFFFF"/>
        <w:spacing w:line="440" w:lineRule="exact"/>
        <w:ind w:left="482"/>
        <w:rPr>
          <w:rFonts w:hint="default" w:ascii="宋体" w:hAnsi="宋体" w:eastAsiaTheme="minorEastAsia" w:cstheme="minorBidi"/>
          <w:bCs/>
          <w:sz w:val="24"/>
          <w:szCs w:val="24"/>
          <w:lang w:val="en-US"/>
        </w:rPr>
      </w:pPr>
      <w:r>
        <w:rPr>
          <w:rFonts w:hint="eastAsia" w:ascii="宋体" w:hAnsi="宋体" w:eastAsiaTheme="minorEastAsia" w:cstheme="minorBidi"/>
          <w:b/>
          <w:bCs/>
          <w:sz w:val="28"/>
          <w:szCs w:val="28"/>
        </w:rPr>
        <w:t xml:space="preserve">  </w:t>
      </w:r>
      <w:r>
        <w:rPr>
          <w:rFonts w:ascii="宋体" w:hAnsi="宋体" w:eastAsiaTheme="minorEastAsia" w:cstheme="minorBidi"/>
          <w:b/>
          <w:bCs/>
          <w:sz w:val="28"/>
          <w:szCs w:val="28"/>
        </w:rPr>
        <w:t xml:space="preserve">   </w:t>
      </w:r>
      <w:r>
        <w:rPr>
          <w:rFonts w:hint="eastAsia" w:ascii="宋体" w:hAnsi="宋体" w:eastAsiaTheme="minorEastAsia" w:cstheme="minorBidi"/>
          <w:bCs/>
          <w:sz w:val="24"/>
          <w:szCs w:val="24"/>
        </w:rPr>
        <w:t>获取时间</w:t>
      </w:r>
      <w:r>
        <w:rPr>
          <w:rFonts w:ascii="宋体" w:hAnsi="宋体" w:eastAsiaTheme="minorEastAsia" w:cstheme="minorBidi"/>
          <w:bCs/>
          <w:sz w:val="24"/>
          <w:szCs w:val="24"/>
        </w:rPr>
        <w:t>：</w:t>
      </w:r>
      <w:r>
        <w:rPr>
          <w:rFonts w:hint="eastAsia" w:ascii="宋体" w:hAnsi="宋体" w:eastAsiaTheme="minorEastAsia" w:cstheme="minorBidi"/>
          <w:bCs/>
          <w:color w:val="FF0000"/>
          <w:sz w:val="24"/>
          <w:szCs w:val="24"/>
        </w:rPr>
        <w:t>202</w:t>
      </w:r>
      <w:r>
        <w:rPr>
          <w:rFonts w:hint="eastAsia" w:ascii="宋体" w:hAnsi="宋体" w:eastAsiaTheme="minorEastAsia" w:cstheme="minorBidi"/>
          <w:bCs/>
          <w:color w:val="FF0000"/>
          <w:sz w:val="24"/>
          <w:szCs w:val="24"/>
          <w:lang w:val="en-US" w:eastAsia="zh-CN"/>
        </w:rPr>
        <w:t>1</w:t>
      </w:r>
      <w:r>
        <w:rPr>
          <w:rFonts w:hint="eastAsia" w:ascii="宋体" w:hAnsi="宋体" w:eastAsiaTheme="minorEastAsia" w:cstheme="minorBidi"/>
          <w:bCs/>
          <w:sz w:val="24"/>
          <w:szCs w:val="24"/>
        </w:rPr>
        <w:t>年</w:t>
      </w:r>
      <w:r>
        <w:rPr>
          <w:rFonts w:hint="eastAsia" w:ascii="宋体" w:hAnsi="宋体" w:eastAsiaTheme="minorEastAsia" w:cstheme="minorBidi"/>
          <w:bCs/>
          <w:color w:val="FF0000"/>
          <w:sz w:val="24"/>
          <w:szCs w:val="24"/>
          <w:lang w:val="en-US" w:eastAsia="zh-CN"/>
        </w:rPr>
        <w:t>06</w:t>
      </w:r>
      <w:r>
        <w:rPr>
          <w:rFonts w:hint="eastAsia" w:ascii="宋体" w:hAnsi="宋体" w:eastAsiaTheme="minorEastAsia" w:cstheme="minorBidi"/>
          <w:bCs/>
          <w:sz w:val="24"/>
          <w:szCs w:val="24"/>
        </w:rPr>
        <w:t>月</w:t>
      </w:r>
      <w:r>
        <w:rPr>
          <w:rFonts w:hint="eastAsia" w:ascii="宋体" w:hAnsi="宋体" w:eastAsiaTheme="minorEastAsia" w:cstheme="minorBidi"/>
          <w:bCs/>
          <w:color w:val="FF0000"/>
          <w:sz w:val="24"/>
          <w:szCs w:val="24"/>
          <w:lang w:val="en-US" w:eastAsia="zh-CN"/>
        </w:rPr>
        <w:t>15</w:t>
      </w:r>
      <w:r>
        <w:rPr>
          <w:rFonts w:hint="eastAsia" w:ascii="宋体" w:hAnsi="宋体" w:eastAsiaTheme="minorEastAsia" w:cstheme="minorBidi"/>
          <w:bCs/>
          <w:sz w:val="24"/>
          <w:szCs w:val="24"/>
        </w:rPr>
        <w:t>日</w:t>
      </w:r>
      <w:r>
        <w:rPr>
          <w:rFonts w:hint="eastAsia" w:ascii="宋体" w:hAnsi="宋体" w:eastAsiaTheme="minorEastAsia" w:cstheme="minorBidi"/>
          <w:bCs/>
          <w:color w:val="FF0000"/>
          <w:sz w:val="24"/>
          <w:szCs w:val="24"/>
          <w:lang w:val="en-US" w:eastAsia="zh-CN"/>
        </w:rPr>
        <w:t>09</w:t>
      </w:r>
      <w:r>
        <w:rPr>
          <w:rFonts w:hint="eastAsia" w:ascii="宋体" w:hAnsi="宋体" w:eastAsiaTheme="minorEastAsia" w:cstheme="minorBidi"/>
          <w:bCs/>
          <w:color w:val="FF0000"/>
          <w:sz w:val="24"/>
          <w:szCs w:val="24"/>
        </w:rPr>
        <w:t>:00</w:t>
      </w:r>
      <w:r>
        <w:rPr>
          <w:rFonts w:hint="eastAsia" w:ascii="宋体" w:hAnsi="宋体" w:eastAsiaTheme="minorEastAsia" w:cstheme="minorBidi"/>
          <w:bCs/>
          <w:sz w:val="24"/>
          <w:szCs w:val="24"/>
        </w:rPr>
        <w:t>至</w:t>
      </w:r>
      <w:r>
        <w:rPr>
          <w:rFonts w:hint="eastAsia" w:ascii="宋体" w:hAnsi="宋体" w:eastAsiaTheme="minorEastAsia" w:cstheme="minorBidi"/>
          <w:bCs/>
          <w:color w:val="FF0000"/>
          <w:sz w:val="24"/>
          <w:szCs w:val="24"/>
        </w:rPr>
        <w:t>202</w:t>
      </w:r>
      <w:r>
        <w:rPr>
          <w:rFonts w:hint="eastAsia" w:ascii="宋体" w:hAnsi="宋体" w:eastAsiaTheme="minorEastAsia" w:cstheme="minorBidi"/>
          <w:bCs/>
          <w:color w:val="FF0000"/>
          <w:sz w:val="24"/>
          <w:szCs w:val="24"/>
          <w:lang w:val="en-US" w:eastAsia="zh-CN"/>
        </w:rPr>
        <w:t>1</w:t>
      </w:r>
      <w:r>
        <w:rPr>
          <w:rFonts w:hint="eastAsia" w:ascii="宋体" w:hAnsi="宋体" w:eastAsiaTheme="minorEastAsia" w:cstheme="minorBidi"/>
          <w:bCs/>
          <w:sz w:val="24"/>
          <w:szCs w:val="24"/>
        </w:rPr>
        <w:t>年</w:t>
      </w:r>
      <w:r>
        <w:rPr>
          <w:rFonts w:hint="eastAsia" w:ascii="宋体" w:hAnsi="宋体" w:eastAsiaTheme="minorEastAsia" w:cstheme="minorBidi"/>
          <w:bCs/>
          <w:color w:val="FF0000"/>
          <w:sz w:val="24"/>
          <w:szCs w:val="24"/>
          <w:lang w:val="en-US" w:eastAsia="zh-CN"/>
        </w:rPr>
        <w:t>07</w:t>
      </w:r>
      <w:r>
        <w:rPr>
          <w:rFonts w:hint="eastAsia" w:ascii="宋体" w:hAnsi="宋体" w:eastAsiaTheme="minorEastAsia" w:cstheme="minorBidi"/>
          <w:bCs/>
          <w:sz w:val="24"/>
          <w:szCs w:val="24"/>
        </w:rPr>
        <w:t>月</w:t>
      </w:r>
      <w:r>
        <w:rPr>
          <w:rFonts w:hint="eastAsia" w:ascii="宋体" w:hAnsi="宋体" w:eastAsiaTheme="minorEastAsia" w:cstheme="minorBidi"/>
          <w:bCs/>
          <w:color w:val="FF0000"/>
          <w:sz w:val="24"/>
          <w:szCs w:val="24"/>
          <w:lang w:val="en-US" w:eastAsia="zh-CN"/>
        </w:rPr>
        <w:t>02</w:t>
      </w:r>
      <w:r>
        <w:rPr>
          <w:rFonts w:hint="eastAsia" w:ascii="宋体" w:hAnsi="宋体" w:eastAsiaTheme="minorEastAsia" w:cstheme="minorBidi"/>
          <w:bCs/>
          <w:sz w:val="24"/>
          <w:szCs w:val="24"/>
        </w:rPr>
        <w:t>日</w:t>
      </w:r>
      <w:r>
        <w:rPr>
          <w:rFonts w:hint="eastAsia" w:ascii="宋体" w:hAnsi="宋体" w:eastAsiaTheme="minorEastAsia" w:cstheme="minorBidi"/>
          <w:bCs/>
          <w:color w:val="FF0000"/>
          <w:sz w:val="24"/>
          <w:szCs w:val="24"/>
        </w:rPr>
        <w:t>16:</w:t>
      </w:r>
      <w:r>
        <w:rPr>
          <w:rFonts w:hint="eastAsia" w:ascii="宋体" w:hAnsi="宋体" w:eastAsiaTheme="minorEastAsia" w:cstheme="minorBidi"/>
          <w:bCs/>
          <w:color w:val="FF0000"/>
          <w:sz w:val="24"/>
          <w:szCs w:val="24"/>
          <w:lang w:val="en-US" w:eastAsia="zh-CN"/>
        </w:rPr>
        <w:t>00</w:t>
      </w:r>
    </w:p>
    <w:p>
      <w:pPr>
        <w:widowControl/>
        <w:shd w:val="clear" w:color="auto" w:fill="FFFFFF"/>
        <w:spacing w:line="440" w:lineRule="exact"/>
        <w:ind w:left="482"/>
        <w:rPr>
          <w:rFonts w:ascii="宋体" w:hAnsi="宋体" w:eastAsiaTheme="minorEastAsia" w:cstheme="minorBidi"/>
          <w:bCs/>
          <w:color w:val="FF0000"/>
          <w:sz w:val="24"/>
          <w:szCs w:val="24"/>
        </w:rPr>
      </w:pPr>
      <w:r>
        <w:rPr>
          <w:rFonts w:ascii="宋体" w:hAnsi="宋体" w:eastAsiaTheme="minorEastAsia" w:cstheme="minorBidi"/>
          <w:bCs/>
          <w:sz w:val="24"/>
          <w:szCs w:val="24"/>
        </w:rPr>
        <w:t xml:space="preserve">      </w:t>
      </w:r>
      <w:r>
        <w:rPr>
          <w:rFonts w:hint="eastAsia" w:ascii="宋体" w:hAnsi="宋体" w:eastAsiaTheme="minorEastAsia" w:cstheme="minorBidi"/>
          <w:bCs/>
          <w:sz w:val="24"/>
          <w:szCs w:val="24"/>
        </w:rPr>
        <w:t>获取方式</w:t>
      </w:r>
      <w:r>
        <w:rPr>
          <w:rFonts w:ascii="宋体" w:hAnsi="宋体" w:eastAsiaTheme="minorEastAsia" w:cstheme="minorBidi"/>
          <w:bCs/>
          <w:sz w:val="24"/>
          <w:szCs w:val="24"/>
        </w:rPr>
        <w:t>：</w:t>
      </w:r>
      <w:r>
        <w:rPr>
          <w:rFonts w:ascii="宋体" w:hAnsi="宋体" w:eastAsiaTheme="minorEastAsia" w:cstheme="minorBidi"/>
          <w:bCs/>
          <w:color w:val="FF0000"/>
          <w:sz w:val="24"/>
          <w:szCs w:val="24"/>
        </w:rPr>
        <w:t>www.whxxzg.com</w:t>
      </w:r>
    </w:p>
    <w:p>
      <w:pPr>
        <w:pStyle w:val="13"/>
        <w:widowControl/>
        <w:numPr>
          <w:ilvl w:val="0"/>
          <w:numId w:val="1"/>
        </w:numPr>
        <w:shd w:val="clear" w:color="auto" w:fill="FFFFFF"/>
        <w:spacing w:line="440" w:lineRule="exact"/>
        <w:ind w:firstLineChars="0"/>
        <w:rPr>
          <w:rFonts w:ascii="宋体" w:hAnsi="宋体" w:eastAsia="宋体" w:cs="宋体"/>
          <w:b/>
          <w:bCs/>
          <w:color w:val="2A2A2A"/>
          <w:kern w:val="0"/>
          <w:sz w:val="28"/>
          <w:szCs w:val="28"/>
        </w:rPr>
      </w:pPr>
      <w:r>
        <w:rPr>
          <w:rFonts w:hint="eastAsia" w:ascii="宋体" w:hAnsi="宋体" w:eastAsia="宋体" w:cs="宋体"/>
          <w:b/>
          <w:bCs/>
          <w:color w:val="2A2A2A"/>
          <w:kern w:val="0"/>
          <w:sz w:val="28"/>
          <w:szCs w:val="28"/>
        </w:rPr>
        <w:t>投标文件</w:t>
      </w:r>
      <w:r>
        <w:rPr>
          <w:rFonts w:ascii="宋体" w:hAnsi="宋体" w:eastAsia="宋体" w:cs="宋体"/>
          <w:b/>
          <w:bCs/>
          <w:color w:val="2A2A2A"/>
          <w:kern w:val="0"/>
          <w:sz w:val="28"/>
          <w:szCs w:val="28"/>
        </w:rPr>
        <w:t>的递交</w:t>
      </w:r>
    </w:p>
    <w:p>
      <w:pPr>
        <w:widowControl/>
        <w:shd w:val="clear" w:color="auto" w:fill="FFFFFF"/>
        <w:spacing w:line="440" w:lineRule="exact"/>
        <w:ind w:left="482"/>
        <w:rPr>
          <w:rFonts w:hint="eastAsia" w:ascii="宋体" w:hAnsi="宋体" w:eastAsia="宋体" w:cs="宋体"/>
          <w:bCs/>
          <w:color w:val="2A2A2A"/>
          <w:kern w:val="0"/>
          <w:sz w:val="24"/>
          <w:szCs w:val="24"/>
          <w:lang w:eastAsia="zh-CN"/>
        </w:rPr>
      </w:pPr>
      <w:r>
        <w:rPr>
          <w:rFonts w:hint="eastAsia" w:ascii="宋体" w:hAnsi="宋体" w:eastAsia="宋体" w:cs="宋体"/>
          <w:b/>
          <w:bCs/>
          <w:color w:val="2A2A2A"/>
          <w:kern w:val="0"/>
          <w:sz w:val="28"/>
          <w:szCs w:val="28"/>
        </w:rPr>
        <w:t xml:space="preserve"> </w:t>
      </w:r>
      <w:r>
        <w:rPr>
          <w:rFonts w:ascii="宋体" w:hAnsi="宋体" w:eastAsia="宋体" w:cs="宋体"/>
          <w:b/>
          <w:bCs/>
          <w:color w:val="2A2A2A"/>
          <w:kern w:val="0"/>
          <w:sz w:val="28"/>
          <w:szCs w:val="28"/>
        </w:rPr>
        <w:t xml:space="preserve">    </w:t>
      </w:r>
      <w:r>
        <w:rPr>
          <w:rFonts w:hint="eastAsia" w:ascii="宋体" w:hAnsi="宋体" w:eastAsia="宋体" w:cs="宋体"/>
          <w:bCs/>
          <w:color w:val="2A2A2A"/>
          <w:kern w:val="0"/>
          <w:sz w:val="24"/>
          <w:szCs w:val="24"/>
        </w:rPr>
        <w:t>递交</w:t>
      </w:r>
      <w:r>
        <w:rPr>
          <w:rFonts w:ascii="宋体" w:hAnsi="宋体" w:eastAsia="宋体" w:cs="宋体"/>
          <w:bCs/>
          <w:color w:val="2A2A2A"/>
          <w:kern w:val="0"/>
          <w:sz w:val="24"/>
          <w:szCs w:val="24"/>
        </w:rPr>
        <w:t>截止时间：</w:t>
      </w:r>
      <w:r>
        <w:rPr>
          <w:rFonts w:hint="eastAsia" w:ascii="宋体" w:hAnsi="宋体" w:eastAsia="宋体" w:cs="宋体"/>
          <w:bCs/>
          <w:color w:val="FF0000"/>
          <w:kern w:val="0"/>
          <w:sz w:val="24"/>
          <w:szCs w:val="24"/>
        </w:rPr>
        <w:t>202</w:t>
      </w:r>
      <w:r>
        <w:rPr>
          <w:rFonts w:hint="eastAsia" w:ascii="宋体" w:hAnsi="宋体" w:cs="宋体"/>
          <w:bCs/>
          <w:color w:val="FF0000"/>
          <w:kern w:val="0"/>
          <w:sz w:val="24"/>
          <w:szCs w:val="24"/>
          <w:lang w:val="en-US" w:eastAsia="zh-CN"/>
        </w:rPr>
        <w:t>1</w:t>
      </w:r>
      <w:r>
        <w:rPr>
          <w:rFonts w:hint="eastAsia" w:ascii="宋体" w:hAnsi="宋体" w:eastAsia="宋体" w:cs="宋体"/>
          <w:bCs/>
          <w:kern w:val="0"/>
          <w:sz w:val="24"/>
          <w:szCs w:val="24"/>
        </w:rPr>
        <w:t>年</w:t>
      </w:r>
      <w:r>
        <w:rPr>
          <w:rFonts w:hint="eastAsia" w:ascii="宋体" w:hAnsi="宋体" w:cs="宋体"/>
          <w:bCs/>
          <w:color w:val="FF0000"/>
          <w:kern w:val="0"/>
          <w:sz w:val="24"/>
          <w:szCs w:val="24"/>
          <w:lang w:val="en-US" w:eastAsia="zh-CN"/>
        </w:rPr>
        <w:t>07</w:t>
      </w:r>
      <w:r>
        <w:rPr>
          <w:rFonts w:hint="eastAsia" w:ascii="宋体" w:hAnsi="宋体" w:eastAsia="宋体" w:cs="宋体"/>
          <w:bCs/>
          <w:kern w:val="0"/>
          <w:sz w:val="24"/>
          <w:szCs w:val="24"/>
        </w:rPr>
        <w:t>月</w:t>
      </w:r>
      <w:r>
        <w:rPr>
          <w:rFonts w:hint="eastAsia" w:ascii="宋体" w:hAnsi="宋体" w:cs="宋体"/>
          <w:bCs/>
          <w:color w:val="FF0000"/>
          <w:kern w:val="0"/>
          <w:sz w:val="24"/>
          <w:szCs w:val="24"/>
          <w:lang w:val="en-US" w:eastAsia="zh-CN"/>
        </w:rPr>
        <w:t>06</w:t>
      </w:r>
      <w:r>
        <w:rPr>
          <w:rFonts w:hint="eastAsia" w:ascii="宋体" w:hAnsi="宋体" w:eastAsia="宋体" w:cs="宋体"/>
          <w:bCs/>
          <w:kern w:val="0"/>
          <w:sz w:val="24"/>
          <w:szCs w:val="24"/>
        </w:rPr>
        <w:t>日</w:t>
      </w:r>
      <w:r>
        <w:rPr>
          <w:rFonts w:hint="eastAsia" w:ascii="宋体" w:hAnsi="宋体" w:cs="宋体"/>
          <w:bCs/>
          <w:color w:val="FF0000"/>
          <w:kern w:val="0"/>
          <w:sz w:val="24"/>
          <w:szCs w:val="24"/>
          <w:lang w:val="en-US" w:eastAsia="zh-CN"/>
        </w:rPr>
        <w:t>9</w:t>
      </w:r>
      <w:r>
        <w:rPr>
          <w:rFonts w:hint="eastAsia" w:ascii="宋体" w:hAnsi="宋体" w:eastAsia="宋体" w:cs="宋体"/>
          <w:bCs/>
          <w:color w:val="FF0000"/>
          <w:kern w:val="0"/>
          <w:sz w:val="24"/>
          <w:szCs w:val="24"/>
        </w:rPr>
        <w:t>:30</w:t>
      </w:r>
      <w:r>
        <w:rPr>
          <w:rFonts w:hint="eastAsia" w:ascii="宋体" w:hAnsi="宋体" w:cs="宋体"/>
          <w:bCs/>
          <w:color w:val="FF0000"/>
          <w:kern w:val="0"/>
          <w:sz w:val="24"/>
          <w:szCs w:val="24"/>
          <w:lang w:eastAsia="zh-CN"/>
        </w:rPr>
        <w:t>；</w:t>
      </w:r>
    </w:p>
    <w:p>
      <w:pPr>
        <w:widowControl/>
        <w:shd w:val="clear" w:color="auto" w:fill="FFFFFF"/>
        <w:spacing w:line="440" w:lineRule="exact"/>
        <w:ind w:left="482"/>
        <w:rPr>
          <w:rFonts w:ascii="宋体" w:hAnsi="宋体" w:eastAsia="宋体" w:cs="宋体"/>
          <w:bCs/>
          <w:color w:val="2A2A2A"/>
          <w:kern w:val="0"/>
          <w:sz w:val="24"/>
          <w:szCs w:val="24"/>
        </w:rPr>
      </w:pPr>
      <w:r>
        <w:rPr>
          <w:rFonts w:ascii="宋体" w:hAnsi="宋体" w:eastAsia="宋体" w:cs="宋体"/>
          <w:bCs/>
          <w:color w:val="2A2A2A"/>
          <w:kern w:val="0"/>
          <w:sz w:val="24"/>
          <w:szCs w:val="24"/>
        </w:rPr>
        <w:t xml:space="preserve">      </w:t>
      </w:r>
      <w:r>
        <w:rPr>
          <w:rFonts w:hint="eastAsia" w:ascii="宋体" w:hAnsi="宋体" w:eastAsia="宋体" w:cs="宋体"/>
          <w:bCs/>
          <w:color w:val="2A2A2A"/>
          <w:kern w:val="0"/>
          <w:sz w:val="24"/>
          <w:szCs w:val="24"/>
        </w:rPr>
        <w:t>递交</w:t>
      </w:r>
      <w:r>
        <w:rPr>
          <w:rFonts w:ascii="宋体" w:hAnsi="宋体" w:eastAsia="宋体" w:cs="宋体"/>
          <w:bCs/>
          <w:color w:val="2A2A2A"/>
          <w:kern w:val="0"/>
          <w:sz w:val="24"/>
          <w:szCs w:val="24"/>
        </w:rPr>
        <w:t>方式：</w:t>
      </w:r>
      <w:r>
        <w:rPr>
          <w:rFonts w:ascii="宋体" w:hAnsi="宋体" w:eastAsia="宋体" w:cs="宋体"/>
          <w:bCs/>
          <w:kern w:val="0"/>
          <w:sz w:val="24"/>
          <w:szCs w:val="24"/>
        </w:rPr>
        <w:t>芜湖市三山区</w:t>
      </w:r>
      <w:r>
        <w:rPr>
          <w:rFonts w:ascii="宋体" w:hAnsi="宋体" w:eastAsia="宋体" w:cs="宋体"/>
          <w:bCs/>
          <w:color w:val="FF0000"/>
          <w:kern w:val="0"/>
          <w:sz w:val="24"/>
          <w:szCs w:val="24"/>
        </w:rPr>
        <w:t>春洲路</w:t>
      </w:r>
      <w:r>
        <w:rPr>
          <w:rFonts w:hint="eastAsia" w:ascii="宋体" w:hAnsi="宋体" w:eastAsia="宋体" w:cs="宋体"/>
          <w:bCs/>
          <w:color w:val="FF0000"/>
          <w:kern w:val="0"/>
          <w:sz w:val="24"/>
          <w:szCs w:val="24"/>
        </w:rPr>
        <w:t>2号</w:t>
      </w:r>
      <w:r>
        <w:rPr>
          <w:rFonts w:hint="eastAsia" w:ascii="宋体" w:hAnsi="宋体" w:eastAsia="宋体" w:cs="宋体"/>
          <w:bCs/>
          <w:kern w:val="0"/>
          <w:sz w:val="24"/>
          <w:szCs w:val="24"/>
        </w:rPr>
        <w:t>，</w:t>
      </w:r>
      <w:r>
        <w:rPr>
          <w:rFonts w:ascii="宋体" w:hAnsi="宋体" w:eastAsia="宋体" w:cs="宋体"/>
          <w:bCs/>
          <w:color w:val="FF0000"/>
          <w:kern w:val="0"/>
          <w:sz w:val="24"/>
          <w:szCs w:val="24"/>
        </w:rPr>
        <w:t>纸质文件</w:t>
      </w:r>
      <w:r>
        <w:rPr>
          <w:rFonts w:ascii="宋体" w:hAnsi="宋体" w:eastAsia="宋体" w:cs="宋体"/>
          <w:bCs/>
          <w:kern w:val="0"/>
          <w:sz w:val="24"/>
          <w:szCs w:val="24"/>
        </w:rPr>
        <w:t>递交</w:t>
      </w:r>
      <w:r>
        <w:rPr>
          <w:rFonts w:hint="eastAsia" w:ascii="宋体" w:hAnsi="宋体" w:eastAsia="宋体" w:cs="宋体"/>
          <w:bCs/>
          <w:kern w:val="0"/>
          <w:sz w:val="24"/>
          <w:szCs w:val="24"/>
        </w:rPr>
        <w:t>。</w:t>
      </w:r>
    </w:p>
    <w:p>
      <w:pPr>
        <w:pStyle w:val="13"/>
        <w:widowControl/>
        <w:numPr>
          <w:ilvl w:val="0"/>
          <w:numId w:val="1"/>
        </w:numPr>
        <w:shd w:val="clear" w:color="auto" w:fill="FFFFFF"/>
        <w:spacing w:line="440" w:lineRule="exact"/>
        <w:ind w:firstLineChars="0"/>
        <w:rPr>
          <w:rFonts w:ascii="宋体" w:hAnsi="宋体" w:eastAsia="宋体" w:cs="宋体"/>
          <w:b/>
          <w:bCs/>
          <w:color w:val="2A2A2A"/>
          <w:kern w:val="0"/>
          <w:sz w:val="28"/>
          <w:szCs w:val="28"/>
        </w:rPr>
      </w:pPr>
      <w:r>
        <w:rPr>
          <w:rFonts w:ascii="宋体" w:hAnsi="宋体" w:eastAsia="宋体" w:cs="宋体"/>
          <w:b/>
          <w:bCs/>
          <w:color w:val="2A2A2A"/>
          <w:kern w:val="0"/>
          <w:sz w:val="28"/>
          <w:szCs w:val="28"/>
        </w:rPr>
        <w:t>开标时间及地点</w:t>
      </w:r>
    </w:p>
    <w:p>
      <w:pPr>
        <w:pStyle w:val="13"/>
        <w:widowControl/>
        <w:shd w:val="clear" w:color="auto" w:fill="FFFFFF"/>
        <w:spacing w:line="440" w:lineRule="exact"/>
        <w:ind w:left="1202" w:firstLine="0" w:firstLineChars="0"/>
        <w:rPr>
          <w:rFonts w:ascii="宋体" w:hAnsi="宋体" w:eastAsia="宋体" w:cs="宋体"/>
          <w:bCs/>
          <w:color w:val="FF0000"/>
          <w:kern w:val="0"/>
          <w:sz w:val="24"/>
          <w:szCs w:val="24"/>
        </w:rPr>
      </w:pPr>
      <w:r>
        <w:rPr>
          <w:rFonts w:hint="eastAsia" w:ascii="宋体" w:hAnsi="宋体" w:eastAsia="宋体" w:cs="宋体"/>
          <w:bCs/>
          <w:color w:val="FF0000"/>
          <w:kern w:val="0"/>
          <w:sz w:val="24"/>
          <w:szCs w:val="24"/>
        </w:rPr>
        <w:t>2</w:t>
      </w:r>
      <w:r>
        <w:rPr>
          <w:rFonts w:ascii="宋体" w:hAnsi="宋体" w:eastAsia="宋体" w:cs="宋体"/>
          <w:bCs/>
          <w:color w:val="FF0000"/>
          <w:kern w:val="0"/>
          <w:sz w:val="24"/>
          <w:szCs w:val="24"/>
        </w:rPr>
        <w:t>02</w:t>
      </w:r>
      <w:r>
        <w:rPr>
          <w:rFonts w:hint="eastAsia" w:ascii="宋体" w:hAnsi="宋体" w:eastAsia="宋体" w:cs="宋体"/>
          <w:bCs/>
          <w:color w:val="FF0000"/>
          <w:kern w:val="0"/>
          <w:sz w:val="24"/>
          <w:szCs w:val="24"/>
          <w:lang w:val="en-US" w:eastAsia="zh-CN"/>
        </w:rPr>
        <w:t>1</w:t>
      </w:r>
      <w:r>
        <w:rPr>
          <w:rFonts w:hint="eastAsia" w:ascii="宋体" w:hAnsi="宋体" w:eastAsia="宋体" w:cs="宋体"/>
          <w:bCs/>
          <w:kern w:val="0"/>
          <w:sz w:val="24"/>
          <w:szCs w:val="24"/>
        </w:rPr>
        <w:t>年</w:t>
      </w:r>
      <w:r>
        <w:rPr>
          <w:rFonts w:hint="eastAsia" w:ascii="宋体" w:hAnsi="宋体" w:eastAsia="宋体" w:cs="宋体"/>
          <w:bCs/>
          <w:color w:val="FF0000"/>
          <w:kern w:val="0"/>
          <w:sz w:val="24"/>
          <w:szCs w:val="24"/>
          <w:lang w:val="en-US" w:eastAsia="zh-CN"/>
        </w:rPr>
        <w:t>07</w:t>
      </w:r>
      <w:r>
        <w:rPr>
          <w:rFonts w:hint="eastAsia" w:ascii="宋体" w:hAnsi="宋体" w:eastAsia="宋体" w:cs="宋体"/>
          <w:bCs/>
          <w:kern w:val="0"/>
          <w:sz w:val="24"/>
          <w:szCs w:val="24"/>
        </w:rPr>
        <w:t>月</w:t>
      </w:r>
      <w:r>
        <w:rPr>
          <w:rFonts w:hint="eastAsia" w:ascii="宋体" w:hAnsi="宋体" w:eastAsia="宋体" w:cs="宋体"/>
          <w:bCs/>
          <w:color w:val="FF0000"/>
          <w:kern w:val="0"/>
          <w:sz w:val="24"/>
          <w:szCs w:val="24"/>
          <w:lang w:val="en-US" w:eastAsia="zh-CN"/>
        </w:rPr>
        <w:t>06</w:t>
      </w:r>
      <w:r>
        <w:rPr>
          <w:rFonts w:hint="eastAsia" w:ascii="宋体" w:hAnsi="宋体" w:eastAsia="宋体" w:cs="宋体"/>
          <w:bCs/>
          <w:kern w:val="0"/>
          <w:sz w:val="24"/>
          <w:szCs w:val="24"/>
        </w:rPr>
        <w:t>日</w:t>
      </w:r>
      <w:r>
        <w:rPr>
          <w:rFonts w:hint="eastAsia" w:ascii="宋体" w:hAnsi="宋体" w:eastAsia="宋体" w:cs="宋体"/>
          <w:bCs/>
          <w:color w:val="FF0000"/>
          <w:kern w:val="0"/>
          <w:sz w:val="24"/>
          <w:szCs w:val="24"/>
          <w:lang w:val="en-US" w:eastAsia="zh-CN"/>
        </w:rPr>
        <w:t>9</w:t>
      </w:r>
      <w:r>
        <w:rPr>
          <w:rFonts w:hint="eastAsia" w:ascii="宋体" w:hAnsi="宋体" w:eastAsia="宋体" w:cs="宋体"/>
          <w:bCs/>
          <w:color w:val="FF0000"/>
          <w:kern w:val="0"/>
          <w:sz w:val="24"/>
          <w:szCs w:val="24"/>
        </w:rPr>
        <w:t>:30，</w:t>
      </w:r>
      <w:r>
        <w:rPr>
          <w:rFonts w:ascii="宋体" w:hAnsi="宋体" w:eastAsia="宋体" w:cs="宋体"/>
          <w:bCs/>
          <w:kern w:val="0"/>
          <w:sz w:val="24"/>
          <w:szCs w:val="24"/>
        </w:rPr>
        <w:t>芜湖新兴铸管有限责任公司招标办。</w:t>
      </w:r>
    </w:p>
    <w:p>
      <w:pPr>
        <w:widowControl/>
        <w:shd w:val="clear" w:color="auto" w:fill="FFFFFF"/>
        <w:spacing w:line="440" w:lineRule="exact"/>
        <w:ind w:firstLine="482"/>
        <w:rPr>
          <w:rFonts w:ascii="宋体" w:hAnsi="宋体" w:eastAsia="宋体" w:cs="宋体"/>
          <w:b/>
          <w:bCs/>
          <w:color w:val="2A2A2A"/>
          <w:kern w:val="0"/>
          <w:sz w:val="28"/>
          <w:szCs w:val="28"/>
        </w:rPr>
      </w:pPr>
      <w:r>
        <w:rPr>
          <w:rFonts w:hint="eastAsia" w:ascii="宋体" w:hAnsi="宋体" w:eastAsia="宋体" w:cs="宋体"/>
          <w:b/>
          <w:bCs/>
          <w:color w:val="2A2A2A"/>
          <w:kern w:val="0"/>
          <w:sz w:val="28"/>
          <w:szCs w:val="28"/>
        </w:rPr>
        <w:t>七</w:t>
      </w:r>
      <w:r>
        <w:rPr>
          <w:rFonts w:ascii="宋体" w:hAnsi="宋体" w:eastAsia="宋体" w:cs="宋体"/>
          <w:b/>
          <w:bCs/>
          <w:color w:val="2A2A2A"/>
          <w:kern w:val="0"/>
          <w:sz w:val="28"/>
          <w:szCs w:val="28"/>
        </w:rPr>
        <w:t>、其他</w:t>
      </w:r>
    </w:p>
    <w:p>
      <w:pPr>
        <w:widowControl/>
        <w:shd w:val="clear" w:color="auto" w:fill="FFFFFF"/>
        <w:spacing w:line="440" w:lineRule="exact"/>
        <w:ind w:left="482" w:firstLine="480" w:firstLineChars="200"/>
        <w:rPr>
          <w:rFonts w:ascii="宋体" w:hAnsi="宋体" w:eastAsia="宋体" w:cs="宋体"/>
          <w:bCs/>
          <w:color w:val="2A2A2A"/>
          <w:kern w:val="0"/>
          <w:sz w:val="24"/>
          <w:szCs w:val="24"/>
        </w:rPr>
      </w:pPr>
      <w:r>
        <w:rPr>
          <w:rFonts w:hint="eastAsia" w:ascii="宋体" w:hAnsi="宋体" w:eastAsia="宋体" w:cs="宋体"/>
          <w:bCs/>
          <w:color w:val="2A2A2A"/>
          <w:kern w:val="0"/>
          <w:sz w:val="24"/>
          <w:szCs w:val="24"/>
        </w:rPr>
        <w:t>详见《公告内容》和</w:t>
      </w:r>
      <w:r>
        <w:rPr>
          <w:rFonts w:ascii="宋体" w:hAnsi="宋体" w:eastAsia="宋体" w:cs="宋体"/>
          <w:bCs/>
          <w:color w:val="2A2A2A"/>
          <w:kern w:val="0"/>
          <w:sz w:val="24"/>
          <w:szCs w:val="24"/>
        </w:rPr>
        <w:t>《投标人须知及要求</w:t>
      </w:r>
      <w:r>
        <w:rPr>
          <w:rFonts w:hint="eastAsia" w:ascii="宋体" w:hAnsi="宋体" w:eastAsia="宋体" w:cs="宋体"/>
          <w:bCs/>
          <w:color w:val="2A2A2A"/>
          <w:kern w:val="0"/>
          <w:sz w:val="24"/>
          <w:szCs w:val="24"/>
        </w:rPr>
        <w:t>》</w:t>
      </w:r>
      <w:r>
        <w:rPr>
          <w:rFonts w:ascii="宋体" w:hAnsi="宋体" w:eastAsia="宋体" w:cs="宋体"/>
          <w:bCs/>
          <w:color w:val="2A2A2A"/>
          <w:kern w:val="0"/>
          <w:sz w:val="24"/>
          <w:szCs w:val="24"/>
        </w:rPr>
        <w:t>。</w:t>
      </w:r>
    </w:p>
    <w:p>
      <w:pPr>
        <w:widowControl/>
        <w:shd w:val="clear" w:color="auto" w:fill="FFFFFF"/>
        <w:spacing w:line="440" w:lineRule="exact"/>
        <w:ind w:left="482" w:firstLine="480" w:firstLineChars="200"/>
        <w:rPr>
          <w:rFonts w:hint="eastAsia" w:ascii="宋体" w:hAnsi="宋体" w:eastAsia="宋体" w:cs="宋体"/>
          <w:bCs/>
          <w:color w:val="2A2A2A"/>
          <w:kern w:val="0"/>
          <w:sz w:val="24"/>
          <w:szCs w:val="24"/>
        </w:rPr>
      </w:pPr>
      <w:r>
        <w:rPr>
          <w:rFonts w:hint="eastAsia" w:ascii="宋体" w:hAnsi="宋体" w:eastAsia="宋体" w:cs="宋体"/>
          <w:bCs/>
          <w:color w:val="2A2A2A"/>
          <w:kern w:val="0"/>
          <w:sz w:val="24"/>
          <w:szCs w:val="24"/>
        </w:rPr>
        <w:t>我公司将于近日对</w:t>
      </w:r>
      <w:r>
        <w:rPr>
          <w:rFonts w:hint="eastAsia" w:ascii="宋体" w:hAnsi="宋体" w:eastAsiaTheme="minorEastAsia" w:cstheme="minorBidi"/>
          <w:bCs/>
          <w:color w:val="FF0000"/>
          <w:sz w:val="24"/>
          <w:szCs w:val="24"/>
          <w:lang w:val="en-US" w:eastAsia="zh-CN"/>
        </w:rPr>
        <w:t>各事业部防水治漏</w:t>
      </w:r>
      <w:r>
        <w:rPr>
          <w:rFonts w:hint="eastAsia" w:ascii="宋体" w:hAnsi="宋体" w:eastAsia="宋体" w:cs="宋体"/>
          <w:bCs/>
          <w:color w:val="2A2A2A"/>
          <w:kern w:val="0"/>
          <w:sz w:val="24"/>
          <w:szCs w:val="24"/>
        </w:rPr>
        <w:t>进行招标，有意向合作的公司可与我公司联系</w:t>
      </w:r>
      <w:r>
        <w:rPr>
          <w:rFonts w:hint="eastAsia" w:ascii="宋体" w:hAnsi="宋体" w:eastAsia="宋体" w:cs="宋体"/>
          <w:bCs/>
          <w:color w:val="2A2A2A"/>
          <w:kern w:val="0"/>
          <w:sz w:val="24"/>
          <w:szCs w:val="24"/>
          <w:lang w:val="en-US" w:eastAsia="zh-CN"/>
        </w:rPr>
        <w:t>进行网上</w:t>
      </w:r>
      <w:r>
        <w:rPr>
          <w:rFonts w:hint="eastAsia" w:ascii="宋体" w:hAnsi="宋体" w:eastAsia="宋体" w:cs="宋体"/>
          <w:bCs/>
          <w:color w:val="2A2A2A"/>
          <w:kern w:val="0"/>
          <w:sz w:val="24"/>
          <w:szCs w:val="24"/>
        </w:rPr>
        <w:t>报名</w:t>
      </w:r>
      <w:r>
        <w:rPr>
          <w:rFonts w:hint="eastAsia" w:ascii="宋体" w:hAnsi="宋体" w:eastAsia="宋体" w:cs="宋体"/>
          <w:bCs/>
          <w:color w:val="2A2A2A"/>
          <w:kern w:val="0"/>
          <w:sz w:val="24"/>
          <w:szCs w:val="24"/>
          <w:lang w:eastAsia="zh-CN"/>
        </w:rPr>
        <w:t>（</w:t>
      </w:r>
      <w:r>
        <w:rPr>
          <w:rFonts w:hint="eastAsia" w:ascii="宋体" w:hAnsi="宋体" w:eastAsia="宋体" w:cs="宋体"/>
          <w:bCs/>
          <w:color w:val="2A2A2A"/>
          <w:kern w:val="0"/>
          <w:sz w:val="24"/>
          <w:szCs w:val="24"/>
          <w:lang w:val="en-US" w:eastAsia="zh-CN"/>
        </w:rPr>
        <w:t>疫情期间谢绝现场报名</w:t>
      </w:r>
      <w:r>
        <w:rPr>
          <w:rFonts w:hint="eastAsia" w:ascii="宋体" w:hAnsi="宋体" w:eastAsia="宋体" w:cs="宋体"/>
          <w:bCs/>
          <w:color w:val="2A2A2A"/>
          <w:kern w:val="0"/>
          <w:sz w:val="24"/>
          <w:szCs w:val="24"/>
          <w:lang w:eastAsia="zh-CN"/>
        </w:rPr>
        <w:t>）</w:t>
      </w:r>
      <w:r>
        <w:rPr>
          <w:rFonts w:hint="eastAsia" w:ascii="宋体" w:hAnsi="宋体" w:eastAsia="宋体" w:cs="宋体"/>
          <w:bCs/>
          <w:color w:val="2A2A2A"/>
          <w:kern w:val="0"/>
          <w:sz w:val="24"/>
          <w:szCs w:val="24"/>
        </w:rPr>
        <w:t>。网上报名者，请按要求填写投标报名函，并附上相关资质</w:t>
      </w:r>
      <w:r>
        <w:rPr>
          <w:rFonts w:hint="eastAsia" w:ascii="宋体" w:hAnsi="宋体" w:eastAsia="宋体" w:cs="宋体"/>
          <w:bCs/>
          <w:color w:val="2A2A2A"/>
          <w:kern w:val="0"/>
          <w:sz w:val="24"/>
          <w:szCs w:val="24"/>
          <w:lang w:val="en-US" w:eastAsia="zh-CN"/>
        </w:rPr>
        <w:t>等</w:t>
      </w:r>
      <w:r>
        <w:rPr>
          <w:rFonts w:hint="eastAsia" w:ascii="宋体" w:hAnsi="宋体" w:eastAsia="宋体" w:cs="宋体"/>
          <w:bCs/>
          <w:color w:val="2A2A2A"/>
          <w:kern w:val="0"/>
          <w:sz w:val="24"/>
          <w:szCs w:val="24"/>
        </w:rPr>
        <w:t>，公平交易承诺函（加盖公章）扫描后发至邮箱。</w:t>
      </w:r>
    </w:p>
    <w:p>
      <w:pPr>
        <w:jc w:val="both"/>
        <w:rPr>
          <w:rFonts w:hint="eastAsia" w:ascii="宋体" w:hAnsi="宋体" w:eastAsiaTheme="minorEastAsia" w:cstheme="minorBidi"/>
          <w:bCs/>
          <w:color w:val="FF0000"/>
          <w:sz w:val="24"/>
          <w:szCs w:val="24"/>
          <w:lang w:val="en-US" w:eastAsia="zh-CN"/>
        </w:rPr>
      </w:pPr>
      <w:r>
        <w:rPr>
          <w:rFonts w:hint="eastAsia" w:ascii="宋体" w:hAnsi="宋体"/>
          <w:sz w:val="24"/>
          <w:szCs w:val="24"/>
        </w:rPr>
        <w:t>项目业务内容：</w:t>
      </w:r>
      <w:r>
        <w:rPr>
          <w:rFonts w:hint="eastAsia" w:ascii="宋体" w:hAnsi="宋体" w:eastAsiaTheme="minorEastAsia" w:cstheme="minorBidi"/>
          <w:bCs/>
          <w:color w:val="FF0000"/>
          <w:sz w:val="24"/>
          <w:szCs w:val="24"/>
          <w:lang w:val="en-US" w:eastAsia="zh-CN"/>
        </w:rPr>
        <w:t>各事业部防水治漏</w:t>
      </w:r>
    </w:p>
    <w:p>
      <w:pPr>
        <w:pStyle w:val="13"/>
        <w:widowControl/>
        <w:numPr>
          <w:ilvl w:val="0"/>
          <w:numId w:val="0"/>
        </w:numPr>
        <w:shd w:val="clear" w:color="auto" w:fill="FFFFFF"/>
        <w:spacing w:line="440" w:lineRule="exact"/>
        <w:ind w:left="482" w:leftChars="0"/>
        <w:rPr>
          <w:rFonts w:hint="default" w:ascii="宋体" w:hAnsi="宋体" w:eastAsia="宋体"/>
          <w:sz w:val="24"/>
          <w:szCs w:val="24"/>
          <w:lang w:val="en-US" w:eastAsia="zh-CN"/>
        </w:rPr>
      </w:pPr>
    </w:p>
    <w:p>
      <w:pPr>
        <w:pStyle w:val="8"/>
        <w:shd w:val="clear" w:color="auto" w:fill="FFFFFF"/>
        <w:ind w:firstLine="480" w:firstLineChars="200"/>
        <w:rPr>
          <w:color w:val="FF0000"/>
          <w:szCs w:val="24"/>
        </w:rPr>
      </w:pPr>
      <w:r>
        <w:rPr>
          <w:rFonts w:hint="eastAsia"/>
          <w:szCs w:val="24"/>
        </w:rPr>
        <w:t>联系人及电话：</w:t>
      </w:r>
    </w:p>
    <w:p>
      <w:pPr>
        <w:ind w:firstLine="600" w:firstLineChars="250"/>
        <w:rPr>
          <w:rFonts w:hint="default" w:ascii="宋体" w:hAnsi="宋体"/>
          <w:sz w:val="24"/>
          <w:szCs w:val="24"/>
          <w:lang w:val="en-US" w:eastAsia="zh-CN"/>
        </w:rPr>
      </w:pPr>
      <w:r>
        <w:rPr>
          <w:rFonts w:hint="eastAsia" w:ascii="宋体" w:hAnsi="宋体"/>
          <w:sz w:val="24"/>
          <w:szCs w:val="24"/>
        </w:rPr>
        <w:t xml:space="preserve">招标办：        </w:t>
      </w:r>
      <w:r>
        <w:rPr>
          <w:rFonts w:hint="eastAsia" w:ascii="宋体" w:hAnsi="宋体"/>
          <w:sz w:val="24"/>
          <w:szCs w:val="24"/>
          <w:lang w:val="en-US" w:eastAsia="zh-CN"/>
        </w:rPr>
        <w:t>高卫卫    18315394200</w:t>
      </w:r>
    </w:p>
    <w:p>
      <w:pPr>
        <w:ind w:firstLine="600" w:firstLineChars="250"/>
        <w:rPr>
          <w:rFonts w:hint="default" w:ascii="宋体" w:hAnsi="宋体"/>
          <w:sz w:val="24"/>
          <w:szCs w:val="24"/>
          <w:lang w:val="en-US" w:eastAsia="zh-CN"/>
        </w:rPr>
      </w:pPr>
      <w:r>
        <w:rPr>
          <w:rFonts w:hint="eastAsia" w:ascii="宋体" w:hAnsi="宋体"/>
          <w:sz w:val="24"/>
          <w:szCs w:val="24"/>
        </w:rPr>
        <w:t xml:space="preserve">生产管理部：    </w:t>
      </w:r>
      <w:r>
        <w:rPr>
          <w:rFonts w:hint="eastAsia" w:ascii="宋体" w:hAnsi="宋体"/>
          <w:sz w:val="24"/>
          <w:szCs w:val="24"/>
          <w:lang w:val="en-US" w:eastAsia="zh-CN"/>
        </w:rPr>
        <w:t>王春来    15005536106</w:t>
      </w:r>
    </w:p>
    <w:p>
      <w:pPr>
        <w:pStyle w:val="2"/>
        <w:keepNext w:val="0"/>
        <w:keepLines w:val="0"/>
        <w:pageBreakBefore w:val="0"/>
        <w:widowControl/>
        <w:kinsoku/>
        <w:wordWrap/>
        <w:overflowPunct/>
        <w:topLinePunct w:val="0"/>
        <w:autoSpaceDE/>
        <w:autoSpaceDN/>
        <w:bidi w:val="0"/>
        <w:adjustRightInd/>
        <w:snapToGrid/>
        <w:spacing w:before="0"/>
        <w:ind w:left="113"/>
        <w:textAlignment w:val="auto"/>
        <w:rPr>
          <w:rFonts w:hint="default" w:ascii="宋体" w:hAnsi="宋体" w:eastAsia="宋体" w:cs="Times New Roman"/>
          <w:kern w:val="2"/>
          <w:sz w:val="24"/>
          <w:szCs w:val="24"/>
          <w:lang w:val="en-US" w:eastAsia="zh-CN" w:bidi="ar-SA"/>
        </w:rPr>
      </w:pPr>
      <w:r>
        <w:rPr>
          <w:rFonts w:hint="eastAsia"/>
          <w:sz w:val="24"/>
          <w:szCs w:val="24"/>
          <w:lang w:val="en-US" w:eastAsia="zh-CN"/>
        </w:rPr>
        <w:t xml:space="preserve"> </w:t>
      </w:r>
      <w:r>
        <w:rPr>
          <w:rFonts w:hint="eastAsia" w:ascii="宋体" w:hAnsi="宋体" w:eastAsia="宋体" w:cs="Times New Roman"/>
          <w:kern w:val="2"/>
          <w:sz w:val="24"/>
          <w:szCs w:val="24"/>
          <w:lang w:val="en-US" w:eastAsia="zh-CN" w:bidi="ar-SA"/>
        </w:rPr>
        <w:t xml:space="preserve">   </w:t>
      </w:r>
    </w:p>
    <w:p>
      <w:pPr>
        <w:rPr>
          <w:rFonts w:ascii="宋体" w:hAnsi="宋体"/>
          <w:sz w:val="24"/>
          <w:szCs w:val="24"/>
        </w:rPr>
      </w:pPr>
    </w:p>
    <w:p>
      <w:pPr>
        <w:spacing w:line="300" w:lineRule="auto"/>
        <w:ind w:firstLine="600"/>
        <w:rPr>
          <w:rFonts w:ascii="宋体" w:hAnsi="宋体"/>
          <w:b/>
          <w:color w:val="000000"/>
          <w:sz w:val="24"/>
          <w:szCs w:val="24"/>
        </w:rPr>
      </w:pPr>
    </w:p>
    <w:p>
      <w:pPr>
        <w:spacing w:line="300" w:lineRule="auto"/>
        <w:ind w:firstLine="600"/>
        <w:rPr>
          <w:rFonts w:ascii="宋体" w:hAnsi="宋体"/>
          <w:b/>
          <w:color w:val="000000"/>
          <w:sz w:val="24"/>
          <w:szCs w:val="24"/>
        </w:rPr>
      </w:pPr>
    </w:p>
    <w:p>
      <w:pPr>
        <w:spacing w:line="300" w:lineRule="auto"/>
        <w:ind w:firstLine="600"/>
        <w:rPr>
          <w:rFonts w:ascii="宋体" w:hAnsi="宋体"/>
          <w:b/>
          <w:color w:val="000000"/>
          <w:sz w:val="24"/>
          <w:szCs w:val="24"/>
        </w:rPr>
      </w:pPr>
    </w:p>
    <w:p>
      <w:pPr>
        <w:ind w:firstLine="1680" w:firstLineChars="700"/>
        <w:rPr>
          <w:rFonts w:ascii="宋体" w:hAnsi="宋体"/>
          <w:sz w:val="24"/>
          <w:szCs w:val="24"/>
        </w:rPr>
      </w:pPr>
      <w:r>
        <w:rPr>
          <w:rFonts w:hint="eastAsia" w:ascii="宋体" w:hAnsi="宋体"/>
          <w:sz w:val="24"/>
          <w:szCs w:val="24"/>
        </w:rPr>
        <w:t>单位名称：芜湖新兴铸管有限责任公司</w:t>
      </w:r>
    </w:p>
    <w:p>
      <w:pPr>
        <w:ind w:firstLine="1680" w:firstLineChars="700"/>
        <w:rPr>
          <w:rFonts w:ascii="宋体" w:hAnsi="宋体"/>
          <w:sz w:val="24"/>
          <w:szCs w:val="24"/>
        </w:rPr>
      </w:pPr>
      <w:r>
        <w:rPr>
          <w:rFonts w:hint="eastAsia" w:ascii="宋体" w:hAnsi="宋体"/>
          <w:sz w:val="24"/>
          <w:szCs w:val="24"/>
        </w:rPr>
        <w:t>单位地址：芜湖市三山区春洲路2号</w:t>
      </w:r>
    </w:p>
    <w:p>
      <w:pPr>
        <w:ind w:firstLine="1680" w:firstLineChars="700"/>
        <w:rPr>
          <w:rFonts w:hint="eastAsia" w:ascii="宋体" w:hAnsi="宋体" w:eastAsia="宋体"/>
          <w:sz w:val="24"/>
          <w:szCs w:val="24"/>
          <w:lang w:eastAsia="zh-CN"/>
        </w:rPr>
      </w:pPr>
      <w:r>
        <w:rPr>
          <w:rFonts w:hint="eastAsia" w:ascii="宋体" w:hAnsi="宋体"/>
          <w:sz w:val="24"/>
          <w:szCs w:val="24"/>
        </w:rPr>
        <w:t>开</w:t>
      </w:r>
      <w:r>
        <w:rPr>
          <w:rFonts w:ascii="宋体" w:hAnsi="宋体"/>
          <w:sz w:val="24"/>
          <w:szCs w:val="24"/>
        </w:rPr>
        <w:t xml:space="preserve"> </w:t>
      </w:r>
      <w:r>
        <w:rPr>
          <w:rFonts w:hint="eastAsia" w:ascii="宋体" w:hAnsi="宋体"/>
          <w:sz w:val="24"/>
          <w:szCs w:val="24"/>
        </w:rPr>
        <w:t>户</w:t>
      </w:r>
      <w:r>
        <w:rPr>
          <w:rFonts w:ascii="宋体" w:hAnsi="宋体"/>
          <w:sz w:val="24"/>
          <w:szCs w:val="24"/>
        </w:rPr>
        <w:t xml:space="preserve"> </w:t>
      </w:r>
      <w:r>
        <w:rPr>
          <w:rFonts w:hint="eastAsia" w:ascii="宋体" w:hAnsi="宋体"/>
          <w:sz w:val="24"/>
          <w:szCs w:val="24"/>
        </w:rPr>
        <w:t>行：工行环</w:t>
      </w:r>
      <w:r>
        <w:rPr>
          <w:rFonts w:hint="eastAsia" w:ascii="宋体" w:hAnsi="宋体"/>
          <w:sz w:val="24"/>
          <w:szCs w:val="24"/>
          <w:lang w:val="en-US" w:eastAsia="zh-CN"/>
        </w:rPr>
        <w:t>支</w:t>
      </w:r>
    </w:p>
    <w:p>
      <w:pPr>
        <w:ind w:firstLine="1680" w:firstLineChars="700"/>
        <w:rPr>
          <w:rFonts w:ascii="宋体" w:hAnsi="宋体"/>
          <w:sz w:val="24"/>
          <w:szCs w:val="24"/>
        </w:rPr>
      </w:pPr>
      <w:r>
        <w:rPr>
          <w:rFonts w:hint="eastAsia" w:ascii="宋体" w:hAnsi="宋体"/>
          <w:sz w:val="24"/>
          <w:szCs w:val="24"/>
        </w:rPr>
        <w:t>帐</w:t>
      </w:r>
      <w:r>
        <w:rPr>
          <w:rFonts w:ascii="宋体" w:hAnsi="宋体"/>
          <w:sz w:val="24"/>
          <w:szCs w:val="24"/>
        </w:rPr>
        <w:t xml:space="preserve">    </w:t>
      </w:r>
      <w:r>
        <w:rPr>
          <w:rFonts w:hint="eastAsia" w:ascii="宋体" w:hAnsi="宋体"/>
          <w:sz w:val="24"/>
          <w:szCs w:val="24"/>
        </w:rPr>
        <w:t>号：1307023219000109264</w:t>
      </w:r>
    </w:p>
    <w:p>
      <w:pPr>
        <w:ind w:firstLine="1680" w:firstLineChars="700"/>
        <w:rPr>
          <w:rFonts w:ascii="宋体" w:hAnsi="宋体"/>
          <w:sz w:val="24"/>
          <w:szCs w:val="24"/>
        </w:rPr>
      </w:pPr>
      <w:r>
        <w:rPr>
          <w:rFonts w:hint="eastAsia" w:ascii="宋体" w:hAnsi="宋体"/>
          <w:sz w:val="24"/>
          <w:szCs w:val="24"/>
        </w:rPr>
        <w:t>电</w:t>
      </w:r>
      <w:r>
        <w:rPr>
          <w:rFonts w:ascii="宋体" w:hAnsi="宋体"/>
          <w:sz w:val="24"/>
          <w:szCs w:val="24"/>
        </w:rPr>
        <w:t xml:space="preserve">    话：0553-</w:t>
      </w:r>
      <w:r>
        <w:rPr>
          <w:rFonts w:hint="eastAsia" w:ascii="宋体" w:hAnsi="宋体"/>
          <w:sz w:val="24"/>
          <w:szCs w:val="24"/>
        </w:rPr>
        <w:t>569852</w:t>
      </w:r>
      <w:r>
        <w:rPr>
          <w:rFonts w:hint="eastAsia" w:ascii="宋体" w:hAnsi="宋体"/>
          <w:sz w:val="24"/>
          <w:szCs w:val="24"/>
          <w:lang w:val="en-US" w:eastAsia="zh-CN"/>
        </w:rPr>
        <w:t>9</w:t>
      </w:r>
    </w:p>
    <w:p>
      <w:pPr>
        <w:ind w:firstLine="1680" w:firstLineChars="700"/>
        <w:rPr>
          <w:rFonts w:ascii="宋体" w:hAnsi="宋体"/>
          <w:sz w:val="24"/>
          <w:szCs w:val="24"/>
        </w:rPr>
      </w:pPr>
      <w:r>
        <w:rPr>
          <w:rFonts w:hint="eastAsia" w:ascii="宋体" w:hAnsi="宋体"/>
          <w:sz w:val="24"/>
          <w:szCs w:val="24"/>
        </w:rPr>
        <w:t>邮</w:t>
      </w:r>
      <w:r>
        <w:rPr>
          <w:rFonts w:ascii="宋体" w:hAnsi="宋体"/>
          <w:sz w:val="24"/>
          <w:szCs w:val="24"/>
        </w:rPr>
        <w:t xml:space="preserve">    编：241002</w:t>
      </w:r>
    </w:p>
    <w:p>
      <w:pPr>
        <w:ind w:firstLine="1680" w:firstLineChars="700"/>
        <w:rPr>
          <w:rFonts w:hint="default" w:ascii="宋体" w:hAnsi="宋体" w:eastAsia="宋体"/>
          <w:sz w:val="24"/>
          <w:szCs w:val="24"/>
          <w:lang w:val="en-US" w:eastAsia="zh-CN"/>
        </w:rPr>
      </w:pPr>
      <w:r>
        <w:rPr>
          <w:rFonts w:hint="eastAsia" w:ascii="宋体" w:hAnsi="宋体"/>
          <w:sz w:val="24"/>
          <w:szCs w:val="24"/>
        </w:rPr>
        <w:t>联</w:t>
      </w:r>
      <w:r>
        <w:rPr>
          <w:rFonts w:ascii="宋体" w:hAnsi="宋体"/>
          <w:sz w:val="24"/>
          <w:szCs w:val="24"/>
        </w:rPr>
        <w:t xml:space="preserve"> 系 人：</w:t>
      </w:r>
      <w:r>
        <w:rPr>
          <w:rFonts w:hint="eastAsia" w:ascii="宋体" w:hAnsi="宋体"/>
          <w:sz w:val="24"/>
          <w:szCs w:val="24"/>
          <w:lang w:val="en-US" w:eastAsia="zh-CN"/>
        </w:rPr>
        <w:t>高卫卫</w:t>
      </w:r>
    </w:p>
    <w:p>
      <w:pPr>
        <w:ind w:firstLine="1680" w:firstLineChars="700"/>
        <w:rPr>
          <w:rFonts w:ascii="宋体" w:hAnsi="宋体"/>
          <w:sz w:val="24"/>
          <w:szCs w:val="24"/>
        </w:rPr>
      </w:pPr>
      <w:r>
        <w:rPr>
          <w:rFonts w:hint="eastAsia" w:ascii="宋体" w:hAnsi="宋体"/>
          <w:sz w:val="24"/>
          <w:szCs w:val="24"/>
        </w:rPr>
        <w:t>邮    箱：</w:t>
      </w:r>
      <w:r>
        <w:rPr>
          <w:rFonts w:hint="eastAsia" w:ascii="黑体" w:hAnsi="黑体" w:eastAsia="黑体" w:cs="黑体"/>
          <w:sz w:val="24"/>
          <w:szCs w:val="24"/>
        </w:rPr>
        <w:t>lqq60158@126.com</w:t>
      </w:r>
    </w:p>
    <w:p>
      <w:pPr>
        <w:rPr>
          <w:rFonts w:ascii="宋体" w:hAnsi="宋体"/>
          <w:b/>
          <w:bCs/>
          <w:sz w:val="24"/>
          <w:szCs w:val="24"/>
        </w:rPr>
      </w:pPr>
    </w:p>
    <w:p>
      <w:pPr>
        <w:rPr>
          <w:rFonts w:ascii="宋体" w:hAnsi="宋体"/>
          <w:b/>
          <w:bCs/>
          <w:sz w:val="24"/>
          <w:szCs w:val="24"/>
        </w:rPr>
      </w:pPr>
    </w:p>
    <w:p>
      <w:pPr>
        <w:tabs>
          <w:tab w:val="left" w:pos="420"/>
          <w:tab w:val="left" w:pos="630"/>
        </w:tabs>
        <w:spacing w:line="300" w:lineRule="auto"/>
        <w:rPr>
          <w:rFonts w:ascii="宋体" w:hAnsi="宋体"/>
          <w:b/>
          <w:bCs/>
          <w:sz w:val="24"/>
          <w:szCs w:val="24"/>
        </w:rPr>
      </w:pPr>
      <w:r>
        <w:rPr>
          <w:rFonts w:hint="eastAsia" w:ascii="宋体" w:hAnsi="宋体"/>
          <w:b/>
          <w:bCs/>
          <w:sz w:val="24"/>
          <w:szCs w:val="24"/>
        </w:rPr>
        <w:t>详见以下附件：</w:t>
      </w:r>
    </w:p>
    <w:p>
      <w:pPr>
        <w:tabs>
          <w:tab w:val="left" w:pos="420"/>
          <w:tab w:val="left" w:pos="630"/>
        </w:tabs>
        <w:spacing w:line="300" w:lineRule="auto"/>
        <w:rPr>
          <w:rFonts w:hint="eastAsia" w:ascii="宋体" w:hAnsi="宋体"/>
          <w:b/>
          <w:bCs/>
          <w:color w:val="4F81BD"/>
          <w:sz w:val="22"/>
          <w:szCs w:val="22"/>
        </w:rPr>
      </w:pPr>
      <w:r>
        <w:rPr>
          <w:rFonts w:hint="eastAsia" w:ascii="宋体" w:hAnsi="宋体"/>
          <w:b/>
          <w:bCs/>
          <w:color w:val="4F81BD"/>
          <w:sz w:val="22"/>
          <w:szCs w:val="22"/>
        </w:rPr>
        <w:t>附件1：投标人须知及要求；</w:t>
      </w:r>
    </w:p>
    <w:p>
      <w:pPr>
        <w:tabs>
          <w:tab w:val="left" w:pos="420"/>
          <w:tab w:val="left" w:pos="630"/>
        </w:tabs>
        <w:spacing w:line="300" w:lineRule="auto"/>
        <w:rPr>
          <w:rFonts w:hint="default" w:eastAsia="宋体"/>
          <w:lang w:val="en-US" w:eastAsia="zh-CN"/>
        </w:rPr>
      </w:pPr>
    </w:p>
    <w:p>
      <w:pPr>
        <w:tabs>
          <w:tab w:val="left" w:pos="420"/>
          <w:tab w:val="left" w:pos="630"/>
        </w:tabs>
        <w:spacing w:line="300" w:lineRule="auto"/>
        <w:jc w:val="center"/>
        <w:rPr>
          <w:rFonts w:hint="eastAsia" w:ascii="宋体" w:hAnsi="宋体" w:eastAsia="宋体" w:cs="宋体"/>
          <w:sz w:val="36"/>
        </w:rPr>
      </w:pPr>
    </w:p>
    <w:p>
      <w:pPr>
        <w:tabs>
          <w:tab w:val="left" w:pos="420"/>
          <w:tab w:val="left" w:pos="630"/>
        </w:tabs>
        <w:spacing w:line="300" w:lineRule="auto"/>
        <w:jc w:val="center"/>
        <w:rPr>
          <w:rFonts w:hint="eastAsia" w:ascii="宋体" w:hAnsi="宋体" w:eastAsia="宋体" w:cs="宋体"/>
          <w:sz w:val="36"/>
        </w:rPr>
      </w:pPr>
    </w:p>
    <w:p>
      <w:pPr>
        <w:pStyle w:val="2"/>
        <w:rPr>
          <w:rFonts w:hint="eastAsia" w:ascii="宋体" w:hAnsi="宋体" w:eastAsia="宋体" w:cs="宋体"/>
          <w:sz w:val="36"/>
        </w:rPr>
      </w:pPr>
    </w:p>
    <w:p>
      <w:pPr>
        <w:pStyle w:val="2"/>
        <w:rPr>
          <w:rFonts w:hint="eastAsia" w:ascii="宋体" w:hAnsi="宋体" w:eastAsia="宋体" w:cs="宋体"/>
          <w:sz w:val="36"/>
        </w:rPr>
      </w:pPr>
    </w:p>
    <w:p>
      <w:pPr>
        <w:pStyle w:val="2"/>
        <w:rPr>
          <w:rFonts w:hint="eastAsia" w:ascii="宋体" w:hAnsi="宋体" w:eastAsia="宋体" w:cs="宋体"/>
          <w:sz w:val="36"/>
        </w:rPr>
      </w:pPr>
    </w:p>
    <w:p>
      <w:pPr>
        <w:pStyle w:val="2"/>
        <w:rPr>
          <w:rFonts w:hint="eastAsia" w:ascii="宋体" w:hAnsi="宋体" w:eastAsia="宋体" w:cs="宋体"/>
          <w:sz w:val="36"/>
        </w:rPr>
      </w:pPr>
    </w:p>
    <w:p>
      <w:pPr>
        <w:pStyle w:val="2"/>
        <w:rPr>
          <w:rFonts w:hint="eastAsia" w:ascii="宋体" w:hAnsi="宋体" w:eastAsia="宋体" w:cs="宋体"/>
          <w:sz w:val="36"/>
        </w:rPr>
      </w:pPr>
    </w:p>
    <w:p>
      <w:pPr>
        <w:pStyle w:val="2"/>
        <w:rPr>
          <w:rFonts w:hint="eastAsia" w:ascii="宋体" w:hAnsi="宋体" w:eastAsia="宋体" w:cs="宋体"/>
          <w:sz w:val="36"/>
        </w:rPr>
      </w:pPr>
    </w:p>
    <w:p>
      <w:pPr>
        <w:pStyle w:val="2"/>
        <w:rPr>
          <w:rFonts w:hint="eastAsia" w:ascii="宋体" w:hAnsi="宋体" w:eastAsia="宋体" w:cs="宋体"/>
          <w:sz w:val="36"/>
        </w:rPr>
      </w:pPr>
    </w:p>
    <w:p>
      <w:pPr>
        <w:pStyle w:val="2"/>
        <w:rPr>
          <w:rFonts w:hint="eastAsia" w:ascii="宋体" w:hAnsi="宋体" w:eastAsia="宋体" w:cs="宋体"/>
          <w:sz w:val="36"/>
        </w:rPr>
      </w:pPr>
    </w:p>
    <w:p>
      <w:pPr>
        <w:pStyle w:val="2"/>
        <w:rPr>
          <w:rFonts w:hint="eastAsia" w:ascii="宋体" w:hAnsi="宋体" w:eastAsia="宋体" w:cs="宋体"/>
          <w:sz w:val="36"/>
        </w:rPr>
      </w:pPr>
    </w:p>
    <w:p>
      <w:pPr>
        <w:pStyle w:val="2"/>
        <w:rPr>
          <w:rFonts w:hint="eastAsia" w:ascii="宋体" w:hAnsi="宋体" w:eastAsia="宋体" w:cs="宋体"/>
          <w:sz w:val="36"/>
        </w:rPr>
      </w:pPr>
    </w:p>
    <w:p>
      <w:pPr>
        <w:pStyle w:val="2"/>
        <w:ind w:left="0" w:leftChars="0" w:firstLine="0" w:firstLineChars="0"/>
        <w:rPr>
          <w:rFonts w:hint="eastAsia" w:ascii="宋体" w:hAnsi="宋体" w:eastAsia="宋体" w:cs="宋体"/>
          <w:sz w:val="36"/>
        </w:rPr>
      </w:pPr>
    </w:p>
    <w:p>
      <w:pPr>
        <w:pStyle w:val="2"/>
        <w:ind w:left="0" w:leftChars="0" w:firstLine="0" w:firstLineChars="0"/>
        <w:rPr>
          <w:rFonts w:hint="eastAsia" w:ascii="宋体" w:hAnsi="宋体" w:eastAsia="宋体" w:cs="宋体"/>
          <w:sz w:val="36"/>
        </w:rPr>
      </w:pPr>
    </w:p>
    <w:p>
      <w:pPr>
        <w:tabs>
          <w:tab w:val="left" w:pos="420"/>
          <w:tab w:val="left" w:pos="630"/>
        </w:tabs>
        <w:spacing w:line="300" w:lineRule="auto"/>
        <w:jc w:val="center"/>
        <w:rPr>
          <w:rFonts w:hint="eastAsia" w:ascii="宋体" w:hAnsi="宋体" w:eastAsia="宋体" w:cs="宋体"/>
          <w:color w:val="FF0000"/>
        </w:rPr>
      </w:pPr>
      <w:r>
        <w:rPr>
          <w:rFonts w:hint="eastAsia" w:ascii="宋体" w:hAnsi="宋体" w:eastAsia="宋体" w:cs="宋体"/>
          <w:sz w:val="36"/>
        </w:rPr>
        <w:t>投标人须知及要求</w:t>
      </w:r>
    </w:p>
    <w:p>
      <w:pPr>
        <w:widowControl w:val="0"/>
        <w:tabs>
          <w:tab w:val="left" w:pos="570"/>
        </w:tabs>
        <w:ind w:left="285"/>
        <w:rPr>
          <w:rFonts w:hint="eastAsia" w:ascii="宋体" w:hAnsi="宋体" w:eastAsia="宋体" w:cs="宋体"/>
          <w:b/>
          <w:sz w:val="24"/>
          <w:szCs w:val="24"/>
        </w:rPr>
      </w:pPr>
      <w:r>
        <w:rPr>
          <w:rFonts w:hint="eastAsia" w:ascii="宋体" w:hAnsi="宋体" w:eastAsia="宋体" w:cs="宋体"/>
          <w:b/>
          <w:sz w:val="24"/>
          <w:szCs w:val="24"/>
        </w:rPr>
        <w:t>一、一般要求</w:t>
      </w:r>
    </w:p>
    <w:p>
      <w:pPr>
        <w:pStyle w:val="5"/>
        <w:ind w:left="638" w:leftChars="304"/>
        <w:rPr>
          <w:rFonts w:hint="eastAsia" w:ascii="宋体" w:hAnsi="宋体" w:eastAsia="宋体" w:cs="宋体"/>
          <w:b/>
          <w:bCs/>
          <w:sz w:val="24"/>
          <w:szCs w:val="24"/>
        </w:rPr>
      </w:pPr>
      <w:r>
        <w:rPr>
          <w:rFonts w:hint="eastAsia" w:ascii="宋体" w:hAnsi="宋体" w:eastAsia="宋体" w:cs="宋体"/>
          <w:sz w:val="24"/>
          <w:szCs w:val="24"/>
        </w:rPr>
        <w:t xml:space="preserve">    投标人应当严格按照招标文件所规定的格式和内容要求编制投标文件，逐项逐条回答招标文件，顺序和编号应与招标文件一致。可以增加说明或描述性文字。投标文件对招标文件未提出异议的条款，均被视为接受和同意。</w:t>
      </w:r>
    </w:p>
    <w:p>
      <w:pPr>
        <w:widowControl w:val="0"/>
        <w:tabs>
          <w:tab w:val="left" w:pos="570"/>
        </w:tabs>
        <w:ind w:left="285"/>
        <w:rPr>
          <w:rFonts w:hint="eastAsia" w:ascii="宋体" w:hAnsi="宋体" w:eastAsia="宋体" w:cs="宋体"/>
          <w:b/>
          <w:sz w:val="24"/>
          <w:szCs w:val="24"/>
        </w:rPr>
      </w:pPr>
      <w:r>
        <w:rPr>
          <w:rFonts w:hint="eastAsia" w:ascii="宋体" w:hAnsi="宋体" w:eastAsia="宋体" w:cs="宋体"/>
          <w:b/>
          <w:sz w:val="24"/>
          <w:szCs w:val="24"/>
        </w:rPr>
        <w:t>二、投标保证金</w:t>
      </w:r>
    </w:p>
    <w:p>
      <w:pPr>
        <w:tabs>
          <w:tab w:val="left" w:pos="630"/>
        </w:tabs>
        <w:ind w:left="638" w:leftChars="304" w:firstLine="480" w:firstLineChars="200"/>
        <w:rPr>
          <w:rFonts w:hint="eastAsia" w:ascii="宋体" w:hAnsi="宋体" w:eastAsia="宋体" w:cs="宋体"/>
          <w:bCs/>
          <w:sz w:val="24"/>
          <w:szCs w:val="24"/>
        </w:rPr>
      </w:pPr>
      <w:r>
        <w:rPr>
          <w:rFonts w:hint="eastAsia" w:ascii="宋体" w:hAnsi="宋体" w:eastAsia="宋体" w:cs="宋体"/>
          <w:bCs/>
          <w:sz w:val="24"/>
          <w:szCs w:val="24"/>
        </w:rPr>
        <w:t>本次招标收取</w:t>
      </w:r>
      <w:r>
        <w:rPr>
          <w:rFonts w:hint="eastAsia" w:ascii="宋体" w:hAnsi="宋体" w:eastAsia="宋体" w:cs="宋体"/>
          <w:bCs/>
          <w:color w:val="0000FF"/>
          <w:sz w:val="24"/>
          <w:szCs w:val="24"/>
          <w:u w:val="single"/>
        </w:rPr>
        <w:t>投标保证金</w:t>
      </w:r>
      <w:r>
        <w:rPr>
          <w:rFonts w:hint="eastAsia" w:ascii="宋体" w:hAnsi="宋体" w:cs="宋体"/>
          <w:b/>
          <w:bCs w:val="0"/>
          <w:color w:val="FF0000"/>
          <w:sz w:val="24"/>
          <w:szCs w:val="24"/>
          <w:u w:val="single"/>
          <w:lang w:val="en-US" w:eastAsia="zh-CN"/>
        </w:rPr>
        <w:t>叁万叁仟</w:t>
      </w:r>
      <w:r>
        <w:rPr>
          <w:rFonts w:hint="eastAsia" w:ascii="宋体" w:hAnsi="宋体" w:eastAsia="宋体" w:cs="宋体"/>
          <w:b/>
          <w:bCs w:val="0"/>
          <w:color w:val="FF0000"/>
          <w:sz w:val="24"/>
          <w:szCs w:val="24"/>
          <w:u w:val="single"/>
        </w:rPr>
        <w:t>元整</w:t>
      </w:r>
      <w:r>
        <w:rPr>
          <w:rFonts w:hint="eastAsia" w:ascii="宋体" w:hAnsi="宋体" w:eastAsia="宋体" w:cs="宋体"/>
          <w:bCs/>
          <w:color w:val="0000FF"/>
          <w:sz w:val="24"/>
          <w:szCs w:val="24"/>
          <w:u w:val="single"/>
        </w:rPr>
        <w:t>（电汇，基本账户汇款）</w:t>
      </w:r>
      <w:r>
        <w:rPr>
          <w:rFonts w:hint="eastAsia" w:ascii="宋体" w:hAnsi="宋体" w:eastAsia="宋体" w:cs="宋体"/>
          <w:bCs/>
          <w:sz w:val="24"/>
          <w:szCs w:val="24"/>
        </w:rPr>
        <w:t>，投标人需在</w:t>
      </w:r>
      <w:r>
        <w:rPr>
          <w:rFonts w:hint="eastAsia" w:ascii="宋体" w:hAnsi="宋体" w:eastAsia="宋体" w:cs="宋体"/>
          <w:bCs/>
          <w:color w:val="7030A0"/>
          <w:sz w:val="24"/>
          <w:szCs w:val="24"/>
        </w:rPr>
        <w:t>20</w:t>
      </w:r>
      <w:r>
        <w:rPr>
          <w:rFonts w:hint="eastAsia" w:ascii="宋体" w:hAnsi="宋体" w:eastAsia="宋体" w:cs="宋体"/>
          <w:bCs/>
          <w:color w:val="7030A0"/>
          <w:sz w:val="24"/>
          <w:szCs w:val="24"/>
          <w:lang w:val="en-US" w:eastAsia="zh-CN"/>
        </w:rPr>
        <w:t>21</w:t>
      </w:r>
      <w:r>
        <w:rPr>
          <w:rFonts w:hint="eastAsia" w:ascii="宋体" w:hAnsi="宋体" w:eastAsia="宋体" w:cs="宋体"/>
          <w:bCs/>
          <w:color w:val="7030A0"/>
          <w:sz w:val="24"/>
          <w:szCs w:val="24"/>
        </w:rPr>
        <w:t>年</w:t>
      </w:r>
      <w:r>
        <w:rPr>
          <w:rFonts w:hint="eastAsia" w:ascii="宋体" w:hAnsi="宋体" w:eastAsia="宋体" w:cs="宋体"/>
          <w:bCs/>
          <w:color w:val="7030A0"/>
          <w:sz w:val="24"/>
          <w:szCs w:val="24"/>
          <w:lang w:val="en-US" w:eastAsia="zh-CN"/>
        </w:rPr>
        <w:t>0</w:t>
      </w:r>
      <w:r>
        <w:rPr>
          <w:rFonts w:hint="eastAsia" w:ascii="宋体" w:hAnsi="宋体" w:cs="宋体"/>
          <w:bCs/>
          <w:color w:val="7030A0"/>
          <w:sz w:val="24"/>
          <w:szCs w:val="24"/>
          <w:lang w:val="en-US" w:eastAsia="zh-CN"/>
        </w:rPr>
        <w:t>7</w:t>
      </w:r>
      <w:r>
        <w:rPr>
          <w:rFonts w:hint="eastAsia" w:ascii="宋体" w:hAnsi="宋体" w:eastAsia="宋体" w:cs="宋体"/>
          <w:bCs/>
          <w:color w:val="7030A0"/>
          <w:sz w:val="24"/>
          <w:szCs w:val="24"/>
        </w:rPr>
        <w:t>月</w:t>
      </w:r>
      <w:r>
        <w:rPr>
          <w:rFonts w:hint="eastAsia" w:ascii="宋体" w:hAnsi="宋体" w:cs="宋体"/>
          <w:bCs/>
          <w:color w:val="7030A0"/>
          <w:sz w:val="24"/>
          <w:szCs w:val="24"/>
          <w:lang w:val="en-US" w:eastAsia="zh-CN"/>
        </w:rPr>
        <w:t>02</w:t>
      </w:r>
      <w:r>
        <w:rPr>
          <w:rFonts w:hint="eastAsia" w:ascii="宋体" w:hAnsi="宋体" w:eastAsia="宋体" w:cs="宋体"/>
          <w:bCs/>
          <w:color w:val="7030A0"/>
          <w:sz w:val="24"/>
          <w:szCs w:val="24"/>
        </w:rPr>
        <w:t>日</w:t>
      </w:r>
      <w:r>
        <w:rPr>
          <w:rFonts w:hint="eastAsia" w:ascii="宋体" w:hAnsi="宋体" w:eastAsia="宋体" w:cs="宋体"/>
          <w:bCs/>
          <w:color w:val="7030A0"/>
          <w:sz w:val="24"/>
          <w:szCs w:val="24"/>
          <w:lang w:val="en-US" w:eastAsia="zh-CN"/>
        </w:rPr>
        <w:t>下</w:t>
      </w:r>
      <w:r>
        <w:rPr>
          <w:rFonts w:hint="eastAsia" w:ascii="宋体" w:hAnsi="宋体" w:eastAsia="宋体" w:cs="宋体"/>
          <w:bCs/>
          <w:color w:val="7030A0"/>
          <w:sz w:val="24"/>
          <w:szCs w:val="24"/>
        </w:rPr>
        <w:t>午1</w:t>
      </w:r>
      <w:r>
        <w:rPr>
          <w:rFonts w:hint="eastAsia" w:ascii="宋体" w:hAnsi="宋体" w:eastAsia="宋体" w:cs="宋体"/>
          <w:bCs/>
          <w:color w:val="7030A0"/>
          <w:sz w:val="24"/>
          <w:szCs w:val="24"/>
          <w:lang w:val="en-US" w:eastAsia="zh-CN"/>
        </w:rPr>
        <w:t>6</w:t>
      </w:r>
      <w:r>
        <w:rPr>
          <w:rFonts w:hint="eastAsia" w:ascii="宋体" w:hAnsi="宋体" w:eastAsia="宋体" w:cs="宋体"/>
          <w:bCs/>
          <w:color w:val="7030A0"/>
          <w:sz w:val="24"/>
          <w:szCs w:val="24"/>
        </w:rPr>
        <w:t>:</w:t>
      </w:r>
      <w:r>
        <w:rPr>
          <w:rFonts w:hint="eastAsia" w:ascii="宋体" w:hAnsi="宋体" w:eastAsia="宋体" w:cs="宋体"/>
          <w:bCs/>
          <w:color w:val="7030A0"/>
          <w:sz w:val="24"/>
          <w:szCs w:val="24"/>
          <w:lang w:val="en-US" w:eastAsia="zh-CN"/>
        </w:rPr>
        <w:t>00</w:t>
      </w:r>
      <w:r>
        <w:rPr>
          <w:rFonts w:hint="eastAsia" w:ascii="宋体" w:hAnsi="宋体" w:eastAsia="宋体" w:cs="宋体"/>
          <w:bCs/>
          <w:color w:val="7030A0"/>
          <w:sz w:val="24"/>
          <w:szCs w:val="24"/>
        </w:rPr>
        <w:t>点前</w:t>
      </w:r>
      <w:r>
        <w:rPr>
          <w:rFonts w:hint="eastAsia" w:ascii="宋体" w:hAnsi="宋体" w:eastAsia="宋体" w:cs="宋体"/>
          <w:bCs/>
          <w:sz w:val="24"/>
          <w:szCs w:val="24"/>
        </w:rPr>
        <w:t>缴纳此费用（否则视为自动放弃投标资格），注明投标保证金。如未中标，发包人将会无息退还此费用(60日内)，如中标，则在履约保证金足额缴纳后退还。</w:t>
      </w:r>
    </w:p>
    <w:p>
      <w:pPr>
        <w:ind w:left="638" w:leftChars="304" w:firstLine="480" w:firstLineChars="200"/>
        <w:rPr>
          <w:rFonts w:hint="eastAsia" w:ascii="宋体" w:hAnsi="宋体" w:eastAsia="宋体" w:cs="宋体"/>
          <w:bCs/>
          <w:sz w:val="24"/>
          <w:szCs w:val="24"/>
        </w:rPr>
      </w:pPr>
      <w:r>
        <w:rPr>
          <w:rFonts w:hint="eastAsia" w:ascii="宋体" w:hAnsi="宋体" w:eastAsia="宋体" w:cs="宋体"/>
          <w:bCs/>
          <w:sz w:val="24"/>
          <w:szCs w:val="24"/>
        </w:rPr>
        <w:t xml:space="preserve">单位名称：芜湖新兴铸管有限责任公司         </w:t>
      </w:r>
    </w:p>
    <w:p>
      <w:pPr>
        <w:ind w:left="638" w:leftChars="304" w:firstLine="480" w:firstLineChars="200"/>
        <w:rPr>
          <w:rFonts w:hint="eastAsia" w:ascii="宋体" w:hAnsi="宋体" w:eastAsia="宋体" w:cs="宋体"/>
          <w:bCs/>
          <w:sz w:val="24"/>
          <w:szCs w:val="24"/>
        </w:rPr>
      </w:pPr>
      <w:r>
        <w:rPr>
          <w:rFonts w:hint="eastAsia" w:ascii="宋体" w:hAnsi="宋体" w:eastAsia="宋体" w:cs="宋体"/>
          <w:bCs/>
          <w:sz w:val="24"/>
          <w:szCs w:val="24"/>
        </w:rPr>
        <w:t>单位地址：芜湖市三山区经济开发区春洲路2号</w:t>
      </w:r>
    </w:p>
    <w:p>
      <w:pPr>
        <w:ind w:left="638" w:leftChars="304" w:firstLine="480" w:firstLineChars="200"/>
        <w:rPr>
          <w:rFonts w:hint="eastAsia" w:ascii="宋体" w:hAnsi="宋体" w:eastAsia="宋体" w:cs="宋体"/>
          <w:bCs/>
          <w:sz w:val="24"/>
          <w:szCs w:val="24"/>
        </w:rPr>
      </w:pPr>
      <w:r>
        <w:rPr>
          <w:rFonts w:hint="eastAsia" w:ascii="宋体" w:hAnsi="宋体" w:eastAsia="宋体" w:cs="宋体"/>
          <w:bCs/>
          <w:sz w:val="24"/>
          <w:szCs w:val="24"/>
        </w:rPr>
        <w:t>开 户 行：工商银行环城路支行（工行环</w:t>
      </w:r>
      <w:r>
        <w:rPr>
          <w:rFonts w:hint="eastAsia" w:ascii="宋体" w:hAnsi="宋体" w:eastAsia="宋体" w:cs="宋体"/>
          <w:bCs/>
          <w:sz w:val="24"/>
          <w:szCs w:val="24"/>
          <w:lang w:val="en-US" w:eastAsia="zh-CN"/>
        </w:rPr>
        <w:t>支</w:t>
      </w:r>
      <w:r>
        <w:rPr>
          <w:rFonts w:hint="eastAsia" w:ascii="宋体" w:hAnsi="宋体" w:eastAsia="宋体" w:cs="宋体"/>
          <w:bCs/>
          <w:sz w:val="24"/>
          <w:szCs w:val="24"/>
        </w:rPr>
        <w:t>）</w:t>
      </w:r>
    </w:p>
    <w:p>
      <w:pPr>
        <w:ind w:left="638" w:leftChars="304" w:firstLine="480" w:firstLineChars="200"/>
        <w:rPr>
          <w:rFonts w:hint="eastAsia" w:ascii="宋体" w:hAnsi="宋体" w:eastAsia="宋体" w:cs="宋体"/>
          <w:bCs/>
          <w:sz w:val="24"/>
          <w:szCs w:val="24"/>
        </w:rPr>
      </w:pPr>
      <w:r>
        <w:rPr>
          <w:rFonts w:hint="eastAsia" w:ascii="宋体" w:hAnsi="宋体" w:eastAsia="宋体" w:cs="宋体"/>
          <w:bCs/>
          <w:sz w:val="24"/>
          <w:szCs w:val="24"/>
        </w:rPr>
        <w:t>帐    号：1307023219000109264</w:t>
      </w:r>
    </w:p>
    <w:p>
      <w:pPr>
        <w:ind w:left="638" w:leftChars="304" w:firstLine="482" w:firstLineChars="200"/>
        <w:rPr>
          <w:rFonts w:hint="default"/>
          <w:lang w:val="en-US"/>
        </w:rPr>
      </w:pPr>
      <w:r>
        <w:rPr>
          <w:rFonts w:hint="eastAsia" w:ascii="宋体" w:hAnsi="宋体" w:eastAsia="宋体" w:cs="宋体"/>
          <w:b/>
          <w:bCs w:val="0"/>
          <w:sz w:val="24"/>
          <w:szCs w:val="24"/>
          <w:lang w:val="en-US" w:eastAsia="zh-CN"/>
        </w:rPr>
        <w:t>中标单位需缴纳60万安全保</w:t>
      </w:r>
      <w:r>
        <w:rPr>
          <w:rFonts w:hint="eastAsia" w:ascii="宋体" w:hAnsi="宋体" w:cs="宋体"/>
          <w:b/>
          <w:bCs w:val="0"/>
          <w:sz w:val="24"/>
          <w:szCs w:val="24"/>
          <w:lang w:val="en-US" w:eastAsia="zh-CN"/>
        </w:rPr>
        <w:t>障</w:t>
      </w:r>
      <w:r>
        <w:rPr>
          <w:rFonts w:hint="eastAsia" w:ascii="宋体" w:hAnsi="宋体" w:eastAsia="宋体" w:cs="宋体"/>
          <w:b/>
          <w:bCs w:val="0"/>
          <w:sz w:val="24"/>
          <w:szCs w:val="24"/>
          <w:lang w:val="en-US" w:eastAsia="zh-CN"/>
        </w:rPr>
        <w:t>金</w:t>
      </w:r>
      <w:r>
        <w:rPr>
          <w:rFonts w:hint="eastAsia" w:ascii="宋体" w:hAnsi="宋体" w:cs="宋体"/>
          <w:b/>
          <w:bCs w:val="0"/>
          <w:sz w:val="24"/>
          <w:szCs w:val="24"/>
          <w:lang w:val="en-US" w:eastAsia="zh-CN"/>
        </w:rPr>
        <w:t>或保函。</w:t>
      </w:r>
    </w:p>
    <w:p>
      <w:pPr>
        <w:widowControl w:val="0"/>
        <w:tabs>
          <w:tab w:val="left" w:pos="570"/>
        </w:tabs>
        <w:ind w:left="285"/>
        <w:rPr>
          <w:rFonts w:hint="eastAsia" w:ascii="宋体" w:hAnsi="宋体" w:eastAsia="宋体" w:cs="宋体"/>
          <w:b/>
          <w:sz w:val="24"/>
          <w:szCs w:val="24"/>
        </w:rPr>
      </w:pPr>
      <w:r>
        <w:rPr>
          <w:rFonts w:hint="eastAsia" w:ascii="宋体" w:hAnsi="宋体" w:eastAsia="宋体" w:cs="宋体"/>
          <w:b/>
          <w:sz w:val="24"/>
          <w:szCs w:val="24"/>
        </w:rPr>
        <w:t>三、投标文件的语言</w:t>
      </w:r>
    </w:p>
    <w:p>
      <w:pPr>
        <w:ind w:left="500" w:leftChars="238" w:firstLine="480" w:firstLineChars="200"/>
        <w:rPr>
          <w:rFonts w:hint="eastAsia" w:ascii="宋体" w:hAnsi="宋体" w:eastAsia="宋体" w:cs="宋体"/>
          <w:sz w:val="24"/>
          <w:szCs w:val="24"/>
        </w:rPr>
      </w:pPr>
      <w:r>
        <w:rPr>
          <w:rFonts w:hint="eastAsia" w:ascii="宋体" w:hAnsi="宋体" w:eastAsia="宋体" w:cs="宋体"/>
          <w:sz w:val="24"/>
          <w:szCs w:val="24"/>
        </w:rPr>
        <w:t>投标文件应用中文编写；度量衡采用国家法定单位制（即国际单位制）；货币采用人民币。</w:t>
      </w:r>
    </w:p>
    <w:p>
      <w:pPr>
        <w:widowControl w:val="0"/>
        <w:tabs>
          <w:tab w:val="left" w:pos="570"/>
        </w:tabs>
        <w:ind w:left="285"/>
        <w:rPr>
          <w:rFonts w:hint="eastAsia" w:ascii="宋体" w:hAnsi="宋体" w:eastAsia="宋体" w:cs="宋体"/>
          <w:b/>
          <w:sz w:val="24"/>
          <w:szCs w:val="24"/>
        </w:rPr>
      </w:pPr>
      <w:r>
        <w:rPr>
          <w:rFonts w:hint="eastAsia" w:ascii="宋体" w:hAnsi="宋体" w:eastAsia="宋体" w:cs="宋体"/>
          <w:b/>
          <w:sz w:val="24"/>
          <w:szCs w:val="24"/>
        </w:rPr>
        <w:t>四、投标有效期</w:t>
      </w:r>
    </w:p>
    <w:p>
      <w:pPr>
        <w:ind w:firstLine="1020" w:firstLineChars="425"/>
        <w:rPr>
          <w:rFonts w:hint="eastAsia" w:ascii="宋体" w:hAnsi="宋体" w:eastAsia="宋体" w:cs="宋体"/>
          <w:sz w:val="24"/>
          <w:szCs w:val="24"/>
        </w:rPr>
      </w:pPr>
      <w:r>
        <w:rPr>
          <w:rFonts w:hint="eastAsia" w:ascii="宋体" w:hAnsi="宋体" w:eastAsia="宋体" w:cs="宋体"/>
          <w:sz w:val="24"/>
          <w:szCs w:val="24"/>
        </w:rPr>
        <w:t>投标有效期:90天。</w:t>
      </w:r>
    </w:p>
    <w:p>
      <w:pPr>
        <w:widowControl w:val="0"/>
        <w:tabs>
          <w:tab w:val="left" w:pos="570"/>
        </w:tabs>
        <w:ind w:left="285"/>
        <w:rPr>
          <w:rFonts w:hint="eastAsia" w:ascii="宋体" w:hAnsi="宋体" w:eastAsia="宋体" w:cs="宋体"/>
          <w:b/>
          <w:sz w:val="24"/>
          <w:szCs w:val="24"/>
        </w:rPr>
      </w:pPr>
      <w:r>
        <w:rPr>
          <w:rFonts w:hint="eastAsia" w:ascii="宋体" w:hAnsi="宋体" w:eastAsia="宋体" w:cs="宋体"/>
          <w:b/>
          <w:sz w:val="24"/>
          <w:szCs w:val="24"/>
        </w:rPr>
        <w:t>五、投标人要求</w:t>
      </w:r>
    </w:p>
    <w:p>
      <w:pPr>
        <w:widowControl w:val="0"/>
        <w:numPr>
          <w:ilvl w:val="0"/>
          <w:numId w:val="2"/>
        </w:numPr>
        <w:ind w:hanging="285"/>
        <w:rPr>
          <w:rFonts w:hint="eastAsia" w:ascii="宋体" w:hAnsi="宋体" w:eastAsia="宋体" w:cs="宋体"/>
          <w:sz w:val="24"/>
          <w:szCs w:val="24"/>
        </w:rPr>
      </w:pPr>
      <w:r>
        <w:rPr>
          <w:rFonts w:hint="eastAsia" w:ascii="宋体" w:hAnsi="宋体" w:eastAsia="宋体" w:cs="宋体"/>
          <w:sz w:val="24"/>
          <w:szCs w:val="24"/>
        </w:rPr>
        <w:t>合格的投标人应具有圆满履行合同的能力，具体应符合下列条件：</w:t>
      </w:r>
    </w:p>
    <w:p>
      <w:pPr>
        <w:widowControl w:val="0"/>
        <w:numPr>
          <w:ilvl w:val="0"/>
          <w:numId w:val="3"/>
        </w:numPr>
        <w:ind w:left="638" w:leftChars="304" w:firstLine="215"/>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具有独立法人资格。</w:t>
      </w:r>
    </w:p>
    <w:p>
      <w:pPr>
        <w:widowControl w:val="0"/>
        <w:numPr>
          <w:ilvl w:val="0"/>
          <w:numId w:val="3"/>
        </w:numPr>
        <w:ind w:left="638" w:leftChars="304" w:firstLine="215"/>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投标人须具有相应履约能力。</w:t>
      </w:r>
    </w:p>
    <w:p>
      <w:pPr>
        <w:widowControl w:val="0"/>
        <w:numPr>
          <w:ilvl w:val="0"/>
          <w:numId w:val="3"/>
        </w:numPr>
        <w:ind w:left="638" w:leftChars="304" w:firstLine="215"/>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具有法律、法规和招标人规定的其他条件。</w:t>
      </w:r>
    </w:p>
    <w:p>
      <w:pPr>
        <w:widowControl w:val="0"/>
        <w:numPr>
          <w:ilvl w:val="0"/>
          <w:numId w:val="3"/>
        </w:numPr>
        <w:ind w:left="638" w:leftChars="304" w:firstLine="215"/>
        <w:rPr>
          <w:rFonts w:hint="eastAsia" w:ascii="宋体" w:hAnsi="宋体" w:eastAsia="宋体" w:cs="宋体"/>
          <w:color w:val="FF0000"/>
          <w:sz w:val="24"/>
          <w:szCs w:val="24"/>
        </w:rPr>
      </w:pPr>
      <w:r>
        <w:rPr>
          <w:rFonts w:hint="eastAsia" w:ascii="宋体" w:hAnsi="宋体" w:eastAsia="宋体" w:cs="宋体"/>
          <w:color w:val="FF0000"/>
          <w:sz w:val="24"/>
          <w:szCs w:val="24"/>
        </w:rPr>
        <w:t>投标单位中标后须按我公司</w:t>
      </w:r>
      <w:r>
        <w:rPr>
          <w:rFonts w:hint="eastAsia" w:ascii="宋体" w:hAnsi="宋体" w:eastAsia="宋体" w:cs="宋体"/>
          <w:color w:val="FF0000"/>
          <w:sz w:val="24"/>
          <w:szCs w:val="24"/>
          <w:lang w:val="en-US" w:eastAsia="zh-CN"/>
        </w:rPr>
        <w:t>相关</w:t>
      </w:r>
      <w:r>
        <w:rPr>
          <w:rFonts w:hint="eastAsia" w:ascii="宋体" w:hAnsi="宋体" w:eastAsia="宋体" w:cs="宋体"/>
          <w:color w:val="FF0000"/>
          <w:sz w:val="24"/>
          <w:szCs w:val="24"/>
        </w:rPr>
        <w:t>管理制度执行。</w:t>
      </w:r>
    </w:p>
    <w:p>
      <w:pPr>
        <w:widowControl w:val="0"/>
        <w:numPr>
          <w:ilvl w:val="0"/>
          <w:numId w:val="3"/>
        </w:numPr>
        <w:ind w:left="638" w:leftChars="304" w:firstLine="215"/>
        <w:rPr>
          <w:rFonts w:hint="eastAsia" w:ascii="宋体" w:hAnsi="宋体" w:eastAsia="宋体" w:cs="宋体"/>
          <w:color w:val="FF0000"/>
          <w:sz w:val="24"/>
          <w:szCs w:val="24"/>
        </w:rPr>
      </w:pPr>
      <w:r>
        <w:rPr>
          <w:rFonts w:hint="eastAsia" w:ascii="宋体" w:hAnsi="宋体" w:eastAsia="宋体" w:cs="宋体"/>
          <w:color w:val="FF0000"/>
          <w:sz w:val="24"/>
          <w:szCs w:val="24"/>
          <w:lang w:val="en-US" w:eastAsia="zh-CN"/>
        </w:rPr>
        <w:t>不接受联合体投标。</w:t>
      </w:r>
    </w:p>
    <w:p>
      <w:pPr>
        <w:widowControl w:val="0"/>
        <w:numPr>
          <w:ilvl w:val="0"/>
          <w:numId w:val="3"/>
        </w:numPr>
        <w:ind w:left="638" w:leftChars="304" w:firstLine="215"/>
        <w:rPr>
          <w:rFonts w:hint="eastAsia" w:ascii="宋体" w:hAnsi="宋体" w:eastAsia="宋体" w:cs="宋体"/>
          <w:color w:val="FF0000"/>
          <w:sz w:val="24"/>
          <w:szCs w:val="24"/>
        </w:rPr>
      </w:pPr>
      <w:r>
        <w:rPr>
          <w:rFonts w:hint="eastAsia" w:ascii="宋体" w:hAnsi="宋体" w:eastAsia="宋体" w:cs="宋体"/>
          <w:color w:val="FF0000"/>
          <w:sz w:val="24"/>
          <w:szCs w:val="24"/>
          <w:lang w:val="en-US" w:eastAsia="zh-CN"/>
        </w:rPr>
        <w:t>标书需胶装。</w:t>
      </w:r>
    </w:p>
    <w:p>
      <w:pPr>
        <w:ind w:left="420" w:leftChars="200"/>
        <w:rPr>
          <w:rFonts w:hint="eastAsia" w:ascii="宋体" w:hAnsi="宋体" w:eastAsia="宋体" w:cs="宋体"/>
          <w:bCs/>
          <w:color w:val="000000"/>
          <w:sz w:val="24"/>
          <w:szCs w:val="24"/>
        </w:rPr>
      </w:pPr>
      <w:r>
        <w:rPr>
          <w:rFonts w:hint="eastAsia" w:ascii="宋体" w:hAnsi="宋体" w:eastAsia="宋体" w:cs="宋体"/>
          <w:sz w:val="24"/>
          <w:szCs w:val="24"/>
        </w:rPr>
        <w:t>2、</w:t>
      </w:r>
      <w:r>
        <w:rPr>
          <w:rFonts w:hint="eastAsia" w:ascii="宋体" w:hAnsi="宋体" w:eastAsia="宋体" w:cs="宋体"/>
          <w:bCs/>
          <w:color w:val="000000"/>
          <w:sz w:val="24"/>
          <w:szCs w:val="24"/>
        </w:rPr>
        <w:t>投标人应提供下列文件和资料：</w:t>
      </w:r>
    </w:p>
    <w:p>
      <w:pPr>
        <w:widowControl w:val="0"/>
        <w:ind w:left="840"/>
        <w:rPr>
          <w:rFonts w:hint="eastAsia" w:ascii="宋体" w:hAnsi="宋体" w:eastAsia="宋体" w:cs="宋体"/>
          <w:bCs/>
          <w:color w:val="000000"/>
          <w:sz w:val="24"/>
          <w:szCs w:val="24"/>
        </w:rPr>
      </w:pPr>
      <w:r>
        <w:rPr>
          <w:rFonts w:hint="eastAsia" w:ascii="宋体" w:hAnsi="宋体" w:eastAsia="宋体" w:cs="宋体"/>
          <w:bCs/>
          <w:color w:val="000000"/>
          <w:sz w:val="24"/>
          <w:szCs w:val="24"/>
        </w:rPr>
        <w:t>(1)商务文件：</w:t>
      </w:r>
    </w:p>
    <w:p>
      <w:pPr>
        <w:widowControl w:val="0"/>
        <w:numPr>
          <w:ilvl w:val="0"/>
          <w:numId w:val="4"/>
        </w:numPr>
        <w:ind w:firstLine="120"/>
        <w:rPr>
          <w:rFonts w:hint="eastAsia" w:ascii="宋体" w:hAnsi="宋体" w:eastAsia="宋体" w:cs="宋体"/>
          <w:bCs/>
          <w:color w:val="000000"/>
          <w:sz w:val="24"/>
          <w:szCs w:val="24"/>
        </w:rPr>
      </w:pPr>
      <w:r>
        <w:rPr>
          <w:rFonts w:hint="eastAsia" w:ascii="宋体" w:hAnsi="宋体" w:eastAsia="宋体" w:cs="宋体"/>
          <w:bCs/>
          <w:color w:val="000000"/>
          <w:sz w:val="24"/>
          <w:szCs w:val="24"/>
        </w:rPr>
        <w:t>投标人法定代表人授权及授权代表身份证复印件。</w:t>
      </w:r>
    </w:p>
    <w:p>
      <w:pPr>
        <w:widowControl w:val="0"/>
        <w:numPr>
          <w:ilvl w:val="0"/>
          <w:numId w:val="4"/>
        </w:numPr>
        <w:ind w:firstLine="120"/>
        <w:rPr>
          <w:rFonts w:hint="eastAsia" w:ascii="宋体" w:hAnsi="宋体" w:eastAsia="宋体" w:cs="宋体"/>
          <w:bCs/>
          <w:color w:val="000000"/>
          <w:sz w:val="24"/>
          <w:szCs w:val="24"/>
        </w:rPr>
      </w:pPr>
      <w:r>
        <w:rPr>
          <w:rFonts w:hint="eastAsia" w:ascii="宋体" w:hAnsi="宋体" w:eastAsia="宋体" w:cs="宋体"/>
          <w:bCs/>
          <w:color w:val="000000"/>
          <w:sz w:val="24"/>
          <w:szCs w:val="24"/>
        </w:rPr>
        <w:t>关于资格的声明函。</w:t>
      </w:r>
    </w:p>
    <w:p>
      <w:pPr>
        <w:widowControl w:val="0"/>
        <w:numPr>
          <w:ilvl w:val="0"/>
          <w:numId w:val="4"/>
        </w:numPr>
        <w:ind w:firstLine="120"/>
        <w:rPr>
          <w:rFonts w:hint="eastAsia" w:ascii="宋体" w:hAnsi="宋体" w:eastAsia="宋体" w:cs="宋体"/>
          <w:bCs/>
          <w:color w:val="000000"/>
          <w:sz w:val="24"/>
          <w:szCs w:val="24"/>
        </w:rPr>
      </w:pPr>
      <w:r>
        <w:rPr>
          <w:rFonts w:hint="eastAsia" w:ascii="宋体" w:hAnsi="宋体" w:eastAsia="宋体" w:cs="宋体"/>
          <w:bCs/>
          <w:color w:val="000000"/>
          <w:sz w:val="24"/>
          <w:szCs w:val="24"/>
          <w:lang w:val="en-US" w:eastAsia="zh-CN"/>
        </w:rPr>
        <w:t>安全</w:t>
      </w:r>
      <w:r>
        <w:rPr>
          <w:rFonts w:hint="eastAsia" w:ascii="宋体" w:hAnsi="宋体" w:eastAsia="宋体" w:cs="宋体"/>
          <w:bCs/>
          <w:color w:val="000000"/>
          <w:sz w:val="24"/>
          <w:szCs w:val="24"/>
        </w:rPr>
        <w:t>生产许可证、行业许可证等。</w:t>
      </w:r>
    </w:p>
    <w:p>
      <w:pPr>
        <w:widowControl w:val="0"/>
        <w:numPr>
          <w:ilvl w:val="0"/>
          <w:numId w:val="4"/>
        </w:numPr>
        <w:ind w:firstLine="120"/>
        <w:rPr>
          <w:rFonts w:hint="eastAsia" w:ascii="宋体" w:hAnsi="宋体" w:eastAsia="宋体" w:cs="宋体"/>
          <w:bCs/>
          <w:color w:val="000000"/>
          <w:sz w:val="24"/>
          <w:szCs w:val="24"/>
        </w:rPr>
      </w:pPr>
      <w:r>
        <w:rPr>
          <w:rFonts w:hint="eastAsia" w:ascii="宋体" w:hAnsi="宋体" w:eastAsia="宋体" w:cs="宋体"/>
          <w:bCs/>
          <w:color w:val="000000"/>
          <w:sz w:val="24"/>
          <w:szCs w:val="24"/>
        </w:rPr>
        <w:t>近几年内与此项目相关的业绩合同。</w:t>
      </w:r>
    </w:p>
    <w:p>
      <w:pPr>
        <w:widowControl w:val="0"/>
        <w:numPr>
          <w:ilvl w:val="0"/>
          <w:numId w:val="4"/>
        </w:numPr>
        <w:ind w:firstLine="120"/>
        <w:rPr>
          <w:rFonts w:hint="eastAsia" w:ascii="宋体" w:hAnsi="宋体" w:eastAsia="宋体" w:cs="宋体"/>
          <w:sz w:val="24"/>
          <w:szCs w:val="24"/>
        </w:rPr>
      </w:pPr>
      <w:r>
        <w:rPr>
          <w:rFonts w:hint="eastAsia" w:ascii="宋体" w:hAnsi="宋体" w:eastAsia="宋体" w:cs="宋体"/>
          <w:sz w:val="24"/>
          <w:szCs w:val="24"/>
        </w:rPr>
        <w:t>投标有效期</w:t>
      </w:r>
      <w:r>
        <w:rPr>
          <w:rFonts w:hint="eastAsia" w:ascii="宋体" w:hAnsi="宋体" w:eastAsia="宋体" w:cs="宋体"/>
          <w:bCs/>
          <w:color w:val="000000"/>
          <w:sz w:val="24"/>
          <w:szCs w:val="24"/>
        </w:rPr>
        <w:t>。</w:t>
      </w:r>
    </w:p>
    <w:p>
      <w:pPr>
        <w:widowControl w:val="0"/>
        <w:numPr>
          <w:ilvl w:val="0"/>
          <w:numId w:val="4"/>
        </w:numPr>
        <w:ind w:firstLine="120"/>
        <w:rPr>
          <w:rFonts w:hint="eastAsia" w:ascii="宋体" w:hAnsi="宋体" w:eastAsia="宋体" w:cs="宋体"/>
          <w:bCs/>
          <w:color w:val="000000"/>
          <w:sz w:val="24"/>
          <w:szCs w:val="24"/>
        </w:rPr>
      </w:pPr>
      <w:r>
        <w:rPr>
          <w:rFonts w:hint="eastAsia" w:ascii="宋体" w:hAnsi="宋体" w:eastAsia="宋体" w:cs="宋体"/>
          <w:sz w:val="24"/>
          <w:szCs w:val="24"/>
        </w:rPr>
        <w:t>企业法人营业执照及企业通过的相关体系认证文件等。</w:t>
      </w:r>
    </w:p>
    <w:p>
      <w:pPr>
        <w:widowControl w:val="0"/>
        <w:ind w:left="840"/>
        <w:rPr>
          <w:rFonts w:hint="eastAsia" w:ascii="宋体" w:hAnsi="宋体" w:eastAsia="宋体" w:cs="宋体"/>
          <w:bCs/>
          <w:color w:val="000000"/>
          <w:sz w:val="24"/>
          <w:szCs w:val="24"/>
        </w:rPr>
      </w:pPr>
      <w:r>
        <w:rPr>
          <w:rFonts w:hint="eastAsia" w:ascii="宋体" w:hAnsi="宋体" w:eastAsia="宋体" w:cs="宋体"/>
          <w:bCs/>
          <w:color w:val="000000"/>
          <w:sz w:val="24"/>
          <w:szCs w:val="24"/>
        </w:rPr>
        <w:t>(2)技术文件：包括投标方案及其说明等。</w:t>
      </w:r>
    </w:p>
    <w:p>
      <w:pPr>
        <w:widowControl w:val="0"/>
        <w:ind w:left="840"/>
        <w:rPr>
          <w:rFonts w:hint="eastAsia" w:ascii="宋体" w:hAnsi="宋体" w:eastAsia="宋体" w:cs="宋体"/>
          <w:bCs/>
          <w:color w:val="000000"/>
          <w:sz w:val="24"/>
          <w:szCs w:val="24"/>
        </w:rPr>
      </w:pPr>
      <w:r>
        <w:rPr>
          <w:rFonts w:hint="eastAsia" w:ascii="宋体" w:hAnsi="宋体" w:eastAsia="宋体" w:cs="宋体"/>
          <w:bCs/>
          <w:color w:val="000000"/>
          <w:sz w:val="24"/>
          <w:szCs w:val="24"/>
        </w:rPr>
        <w:t>(3)价格文件：一份即可，必须单独密封。投标人必须填写投标报价表；</w:t>
      </w:r>
    </w:p>
    <w:p>
      <w:pPr>
        <w:widowControl w:val="0"/>
        <w:ind w:left="840"/>
        <w:rPr>
          <w:rFonts w:hint="eastAsia" w:ascii="宋体" w:hAnsi="宋体" w:eastAsia="宋体" w:cs="宋体"/>
          <w:bCs/>
          <w:color w:val="000000"/>
          <w:sz w:val="24"/>
          <w:szCs w:val="24"/>
        </w:rPr>
      </w:pPr>
      <w:r>
        <w:rPr>
          <w:rFonts w:hint="eastAsia" w:ascii="宋体" w:hAnsi="宋体" w:eastAsia="宋体" w:cs="宋体"/>
          <w:bCs/>
          <w:color w:val="000000"/>
          <w:sz w:val="24"/>
          <w:szCs w:val="24"/>
        </w:rPr>
        <w:t>(4)其它文件：包括商务、技术或不满足招标文件的差异说明，招标文件要求具备的其他内容，以及投标人额外承诺或补充说明等。</w:t>
      </w:r>
    </w:p>
    <w:p>
      <w:pPr>
        <w:rPr>
          <w:rFonts w:hint="eastAsia" w:ascii="宋体" w:hAnsi="宋体" w:eastAsia="宋体" w:cs="宋体"/>
          <w:b/>
          <w:sz w:val="24"/>
          <w:szCs w:val="24"/>
        </w:rPr>
      </w:pPr>
      <w:r>
        <w:rPr>
          <w:rFonts w:hint="eastAsia" w:ascii="宋体" w:hAnsi="宋体" w:eastAsia="宋体" w:cs="宋体"/>
          <w:b/>
          <w:sz w:val="24"/>
          <w:szCs w:val="24"/>
        </w:rPr>
        <w:t>六、投标费用</w:t>
      </w:r>
    </w:p>
    <w:p>
      <w:pPr>
        <w:ind w:left="638" w:leftChars="304" w:firstLine="480" w:firstLineChars="200"/>
        <w:rPr>
          <w:rFonts w:hint="eastAsia" w:ascii="宋体" w:hAnsi="宋体" w:eastAsia="宋体" w:cs="宋体"/>
          <w:sz w:val="24"/>
          <w:szCs w:val="24"/>
        </w:rPr>
      </w:pPr>
      <w:r>
        <w:rPr>
          <w:rFonts w:hint="eastAsia" w:ascii="宋体" w:hAnsi="宋体" w:eastAsia="宋体" w:cs="宋体"/>
          <w:sz w:val="24"/>
          <w:szCs w:val="24"/>
        </w:rPr>
        <w:t>无论投标过程中的做法和结果如何，投标人承担所有与准备递交投标文件有关的费用，芜湖新兴铸管有限责任公司在任何情况下不负担这些费用。</w:t>
      </w:r>
    </w:p>
    <w:p>
      <w:pPr>
        <w:rPr>
          <w:rFonts w:hint="eastAsia" w:ascii="宋体" w:hAnsi="宋体" w:eastAsia="宋体" w:cs="宋体"/>
          <w:b/>
          <w:sz w:val="24"/>
          <w:szCs w:val="24"/>
        </w:rPr>
      </w:pPr>
      <w:r>
        <w:rPr>
          <w:rFonts w:hint="eastAsia" w:ascii="宋体" w:hAnsi="宋体" w:eastAsia="宋体" w:cs="宋体"/>
          <w:b/>
          <w:sz w:val="24"/>
          <w:szCs w:val="24"/>
        </w:rPr>
        <w:t>七、投标人建议</w:t>
      </w:r>
    </w:p>
    <w:p>
      <w:pPr>
        <w:ind w:left="638" w:leftChars="304"/>
        <w:rPr>
          <w:rFonts w:hint="eastAsia" w:ascii="宋体" w:hAnsi="宋体" w:eastAsia="宋体" w:cs="宋体"/>
          <w:sz w:val="24"/>
          <w:szCs w:val="24"/>
        </w:rPr>
      </w:pPr>
      <w:r>
        <w:rPr>
          <w:rFonts w:hint="eastAsia" w:ascii="宋体" w:hAnsi="宋体" w:eastAsia="宋体" w:cs="宋体"/>
          <w:sz w:val="24"/>
          <w:szCs w:val="24"/>
        </w:rPr>
        <w:t>投标人可提出补充建议或说明，提出比招标文件的要求更为合理的方案。</w:t>
      </w:r>
    </w:p>
    <w:p>
      <w:pPr>
        <w:rPr>
          <w:rFonts w:hint="eastAsia" w:ascii="宋体" w:hAnsi="宋体" w:eastAsia="宋体" w:cs="宋体"/>
          <w:b/>
          <w:sz w:val="24"/>
          <w:szCs w:val="24"/>
        </w:rPr>
      </w:pPr>
      <w:r>
        <w:rPr>
          <w:rFonts w:hint="eastAsia" w:ascii="宋体" w:hAnsi="宋体" w:eastAsia="宋体" w:cs="宋体"/>
          <w:b/>
          <w:sz w:val="24"/>
          <w:szCs w:val="24"/>
        </w:rPr>
        <w:t>八、投标文件的份数和签署</w:t>
      </w:r>
    </w:p>
    <w:p>
      <w:pPr>
        <w:ind w:left="640"/>
        <w:rPr>
          <w:rFonts w:hint="eastAsia" w:ascii="宋体" w:hAnsi="宋体" w:eastAsia="宋体" w:cs="宋体"/>
          <w:bCs/>
          <w:sz w:val="24"/>
          <w:szCs w:val="24"/>
        </w:rPr>
      </w:pPr>
      <w:r>
        <w:rPr>
          <w:rFonts w:hint="eastAsia" w:ascii="宋体" w:hAnsi="宋体" w:eastAsia="宋体" w:cs="宋体"/>
          <w:sz w:val="24"/>
          <w:szCs w:val="24"/>
        </w:rPr>
        <w:t>１.标书一式两份，正本一份，副本一份</w:t>
      </w:r>
      <w:r>
        <w:rPr>
          <w:rFonts w:hint="eastAsia" w:ascii="宋体" w:hAnsi="宋体" w:eastAsia="宋体" w:cs="宋体"/>
          <w:bCs/>
          <w:sz w:val="24"/>
          <w:szCs w:val="24"/>
        </w:rPr>
        <w:t>，价格文件：一份即可，必须单独密封。</w:t>
      </w:r>
    </w:p>
    <w:p>
      <w:pPr>
        <w:ind w:left="640"/>
        <w:rPr>
          <w:rFonts w:hint="eastAsia" w:ascii="宋体" w:hAnsi="宋体" w:eastAsia="宋体" w:cs="宋体"/>
          <w:sz w:val="24"/>
          <w:szCs w:val="24"/>
        </w:rPr>
      </w:pPr>
      <w:r>
        <w:rPr>
          <w:rFonts w:hint="eastAsia" w:ascii="宋体" w:hAnsi="宋体" w:eastAsia="宋体" w:cs="宋体"/>
          <w:sz w:val="24"/>
          <w:szCs w:val="24"/>
        </w:rPr>
        <w:t>２.标书、报价表均加盖公章。</w:t>
      </w:r>
    </w:p>
    <w:p>
      <w:pPr>
        <w:rPr>
          <w:rFonts w:hint="eastAsia" w:ascii="宋体" w:hAnsi="宋体" w:eastAsia="宋体" w:cs="宋体"/>
          <w:b/>
          <w:sz w:val="24"/>
          <w:szCs w:val="24"/>
        </w:rPr>
      </w:pPr>
      <w:r>
        <w:rPr>
          <w:rFonts w:hint="eastAsia" w:ascii="宋体" w:hAnsi="宋体" w:eastAsia="宋体" w:cs="宋体"/>
          <w:b/>
          <w:sz w:val="24"/>
          <w:szCs w:val="24"/>
        </w:rPr>
        <w:t>九、投标报价</w:t>
      </w:r>
    </w:p>
    <w:p>
      <w:pPr>
        <w:pStyle w:val="14"/>
        <w:ind w:left="638" w:leftChars="304"/>
        <w:rPr>
          <w:rFonts w:hint="eastAsia" w:ascii="宋体" w:hAnsi="宋体" w:eastAsia="宋体" w:cs="宋体"/>
          <w:b/>
          <w:bCs/>
          <w:sz w:val="24"/>
          <w:szCs w:val="24"/>
        </w:rPr>
      </w:pPr>
      <w:r>
        <w:rPr>
          <w:rFonts w:hint="eastAsia" w:ascii="宋体" w:hAnsi="宋体" w:eastAsia="宋体" w:cs="宋体"/>
          <w:sz w:val="24"/>
          <w:szCs w:val="24"/>
        </w:rPr>
        <w:t>1、投标人应严格按照招标文件提供的格式认真填写价格表。</w:t>
      </w:r>
    </w:p>
    <w:p>
      <w:pPr>
        <w:tabs>
          <w:tab w:val="left" w:pos="420"/>
        </w:tabs>
        <w:ind w:left="638" w:leftChars="304"/>
        <w:rPr>
          <w:rFonts w:hint="eastAsia" w:ascii="宋体" w:hAnsi="宋体" w:eastAsia="宋体" w:cs="宋体"/>
          <w:sz w:val="24"/>
          <w:szCs w:val="24"/>
        </w:rPr>
      </w:pPr>
      <w:r>
        <w:rPr>
          <w:rFonts w:hint="eastAsia" w:ascii="宋体" w:hAnsi="宋体" w:eastAsia="宋体" w:cs="宋体"/>
          <w:sz w:val="24"/>
          <w:szCs w:val="24"/>
        </w:rPr>
        <w:t>2、若单价和总价有差异，则以单价为准，并对总价进行修正；若数字和文字表示的金额之间有差异，则以文字金额为准，并对数字做相应的修正；若正本与副本有差异，则以正本为准。</w:t>
      </w:r>
    </w:p>
    <w:p>
      <w:pPr>
        <w:rPr>
          <w:rFonts w:hint="eastAsia" w:ascii="宋体" w:hAnsi="宋体" w:eastAsia="宋体" w:cs="宋体"/>
          <w:b/>
          <w:sz w:val="24"/>
          <w:szCs w:val="24"/>
        </w:rPr>
      </w:pPr>
      <w:r>
        <w:rPr>
          <w:rFonts w:hint="eastAsia" w:ascii="宋体" w:hAnsi="宋体" w:eastAsia="宋体" w:cs="宋体"/>
          <w:b/>
          <w:sz w:val="24"/>
          <w:szCs w:val="24"/>
        </w:rPr>
        <w:t>十、投标文件的递交</w:t>
      </w:r>
    </w:p>
    <w:p>
      <w:pPr>
        <w:ind w:left="638" w:leftChars="304" w:firstLine="3"/>
        <w:rPr>
          <w:rFonts w:hint="eastAsia" w:ascii="宋体" w:hAnsi="宋体" w:eastAsia="宋体" w:cs="宋体"/>
          <w:sz w:val="24"/>
          <w:szCs w:val="24"/>
        </w:rPr>
      </w:pPr>
      <w:r>
        <w:rPr>
          <w:rFonts w:hint="eastAsia" w:ascii="宋体" w:hAnsi="宋体" w:eastAsia="宋体" w:cs="宋体"/>
          <w:sz w:val="24"/>
          <w:szCs w:val="24"/>
        </w:rPr>
        <w:t>1、投标文件有密封与标记</w:t>
      </w:r>
    </w:p>
    <w:p>
      <w:pPr>
        <w:tabs>
          <w:tab w:val="left" w:pos="360"/>
          <w:tab w:val="left" w:pos="720"/>
          <w:tab w:val="left" w:pos="1050"/>
        </w:tabs>
        <w:ind w:left="638" w:leftChars="304" w:firstLine="3"/>
        <w:rPr>
          <w:rFonts w:hint="eastAsia" w:ascii="宋体" w:hAnsi="宋体" w:eastAsia="宋体" w:cs="宋体"/>
          <w:sz w:val="24"/>
          <w:szCs w:val="24"/>
        </w:rPr>
      </w:pPr>
      <w:r>
        <w:rPr>
          <w:rFonts w:hint="eastAsia" w:ascii="宋体" w:hAnsi="宋体" w:eastAsia="宋体" w:cs="宋体"/>
          <w:sz w:val="24"/>
          <w:szCs w:val="24"/>
        </w:rPr>
        <w:t>投标文件的每份正本、副本均应用档案袋分别密封，“正本”“副本”字样及“不准提前启封”字样。密封上应加盖投标人公章。</w:t>
      </w:r>
    </w:p>
    <w:p>
      <w:pPr>
        <w:numPr>
          <w:ilvl w:val="0"/>
          <w:numId w:val="2"/>
        </w:numPr>
        <w:ind w:hanging="285"/>
        <w:rPr>
          <w:rFonts w:hint="eastAsia" w:ascii="宋体" w:hAnsi="宋体" w:eastAsia="宋体" w:cs="宋体"/>
          <w:sz w:val="24"/>
          <w:szCs w:val="24"/>
        </w:rPr>
      </w:pPr>
      <w:r>
        <w:rPr>
          <w:rFonts w:hint="eastAsia" w:ascii="宋体" w:hAnsi="宋体" w:eastAsia="宋体" w:cs="宋体"/>
          <w:sz w:val="24"/>
          <w:szCs w:val="24"/>
        </w:rPr>
        <w:t>投标文件应在投标截止日期以前送达到指定地点，一切迟到的投标文件都将被拒绝。如因特殊客观原因，投标人应与投标截止日前告知招标人，并得到其同意者除外。</w:t>
      </w:r>
    </w:p>
    <w:p>
      <w:pPr>
        <w:numPr>
          <w:ilvl w:val="0"/>
          <w:numId w:val="2"/>
        </w:numPr>
        <w:ind w:hanging="285"/>
        <w:rPr>
          <w:rFonts w:hint="eastAsia" w:ascii="宋体" w:hAnsi="宋体" w:eastAsia="宋体" w:cs="宋体"/>
          <w:sz w:val="24"/>
          <w:szCs w:val="24"/>
        </w:rPr>
      </w:pPr>
      <w:r>
        <w:rPr>
          <w:rFonts w:hint="eastAsia" w:ascii="宋体" w:hAnsi="宋体" w:eastAsia="宋体" w:cs="宋体"/>
          <w:sz w:val="24"/>
          <w:szCs w:val="24"/>
        </w:rPr>
        <w:t>投标人不得在投标截止日期至投标有效期满前撤回投标文件，否则其投标保证金将予以没收。</w:t>
      </w:r>
    </w:p>
    <w:p>
      <w:pPr>
        <w:tabs>
          <w:tab w:val="left" w:pos="735"/>
        </w:tabs>
        <w:rPr>
          <w:rFonts w:hint="eastAsia" w:ascii="宋体" w:hAnsi="宋体" w:eastAsia="宋体" w:cs="宋体"/>
          <w:b/>
          <w:sz w:val="24"/>
          <w:szCs w:val="24"/>
        </w:rPr>
      </w:pPr>
      <w:r>
        <w:rPr>
          <w:rFonts w:hint="eastAsia" w:ascii="宋体" w:hAnsi="宋体" w:eastAsia="宋体" w:cs="宋体"/>
          <w:b/>
          <w:sz w:val="24"/>
          <w:szCs w:val="24"/>
        </w:rPr>
        <w:t>十一、无效投标</w:t>
      </w:r>
    </w:p>
    <w:p>
      <w:pPr>
        <w:tabs>
          <w:tab w:val="left" w:pos="735"/>
        </w:tabs>
        <w:ind w:left="636" w:leftChars="303"/>
        <w:rPr>
          <w:rFonts w:hint="eastAsia" w:ascii="宋体" w:hAnsi="宋体" w:eastAsia="宋体" w:cs="宋体"/>
          <w:sz w:val="24"/>
          <w:szCs w:val="24"/>
        </w:rPr>
      </w:pPr>
      <w:r>
        <w:rPr>
          <w:rFonts w:hint="eastAsia" w:ascii="宋体" w:hAnsi="宋体" w:eastAsia="宋体" w:cs="宋体"/>
          <w:sz w:val="24"/>
          <w:szCs w:val="24"/>
        </w:rPr>
        <w:t>发生下列情况之一者，视为无效投标。</w:t>
      </w:r>
    </w:p>
    <w:p>
      <w:pPr>
        <w:numPr>
          <w:ilvl w:val="0"/>
          <w:numId w:val="5"/>
        </w:numPr>
        <w:ind w:left="636" w:leftChars="303" w:firstLine="0"/>
        <w:rPr>
          <w:rFonts w:hint="eastAsia" w:ascii="宋体" w:hAnsi="宋体" w:eastAsia="宋体" w:cs="宋体"/>
          <w:bCs/>
          <w:sz w:val="24"/>
          <w:szCs w:val="24"/>
        </w:rPr>
      </w:pPr>
      <w:r>
        <w:rPr>
          <w:rFonts w:hint="eastAsia" w:ascii="宋体" w:hAnsi="宋体" w:eastAsia="宋体" w:cs="宋体"/>
          <w:bCs/>
          <w:sz w:val="24"/>
          <w:szCs w:val="24"/>
        </w:rPr>
        <w:t>投标文件未按规定密封或投标文件未按规定加盖公章或签字。</w:t>
      </w:r>
    </w:p>
    <w:p>
      <w:pPr>
        <w:numPr>
          <w:ilvl w:val="0"/>
          <w:numId w:val="5"/>
        </w:numPr>
        <w:ind w:left="636" w:leftChars="303" w:firstLine="0"/>
        <w:rPr>
          <w:rFonts w:hint="eastAsia" w:ascii="宋体" w:hAnsi="宋体" w:eastAsia="宋体" w:cs="宋体"/>
          <w:bCs/>
          <w:sz w:val="24"/>
          <w:szCs w:val="24"/>
        </w:rPr>
      </w:pPr>
      <w:r>
        <w:rPr>
          <w:rFonts w:hint="eastAsia" w:ascii="宋体" w:hAnsi="宋体" w:eastAsia="宋体" w:cs="宋体"/>
          <w:bCs/>
          <w:sz w:val="24"/>
          <w:szCs w:val="24"/>
        </w:rPr>
        <w:t>投标文件关键字迹模糊、无法辨认的。</w:t>
      </w:r>
    </w:p>
    <w:p>
      <w:pPr>
        <w:numPr>
          <w:ilvl w:val="0"/>
          <w:numId w:val="5"/>
        </w:numPr>
        <w:ind w:left="636" w:leftChars="303" w:firstLine="0"/>
        <w:rPr>
          <w:rFonts w:hint="eastAsia" w:ascii="宋体" w:hAnsi="宋体" w:eastAsia="宋体" w:cs="宋体"/>
          <w:bCs/>
          <w:sz w:val="24"/>
          <w:szCs w:val="24"/>
        </w:rPr>
      </w:pPr>
      <w:r>
        <w:rPr>
          <w:rFonts w:hint="eastAsia" w:ascii="宋体" w:hAnsi="宋体" w:eastAsia="宋体" w:cs="宋体"/>
          <w:bCs/>
          <w:sz w:val="24"/>
          <w:szCs w:val="24"/>
        </w:rPr>
        <w:t>授权委托书未加盖单位公章</w:t>
      </w:r>
      <w:r>
        <w:rPr>
          <w:rFonts w:hint="eastAsia" w:ascii="宋体" w:hAnsi="宋体" w:eastAsia="宋体" w:cs="宋体"/>
          <w:bCs/>
          <w:sz w:val="24"/>
          <w:szCs w:val="24"/>
          <w:lang w:val="en-US" w:eastAsia="zh-CN"/>
        </w:rPr>
        <w:t>和</w:t>
      </w:r>
      <w:r>
        <w:rPr>
          <w:rFonts w:hint="eastAsia" w:ascii="宋体" w:hAnsi="宋体" w:eastAsia="宋体" w:cs="宋体"/>
          <w:bCs/>
          <w:sz w:val="24"/>
          <w:szCs w:val="24"/>
        </w:rPr>
        <w:t>法定代表人印章</w:t>
      </w:r>
      <w:r>
        <w:rPr>
          <w:rFonts w:hint="eastAsia" w:ascii="宋体" w:hAnsi="宋体" w:eastAsia="宋体" w:cs="宋体"/>
          <w:bCs/>
          <w:sz w:val="24"/>
          <w:szCs w:val="24"/>
          <w:lang w:val="en-US" w:eastAsia="zh-CN"/>
        </w:rPr>
        <w:t>或签字</w:t>
      </w:r>
      <w:r>
        <w:rPr>
          <w:rFonts w:hint="eastAsia" w:ascii="宋体" w:hAnsi="宋体" w:eastAsia="宋体" w:cs="宋体"/>
          <w:bCs/>
          <w:sz w:val="24"/>
          <w:szCs w:val="24"/>
        </w:rPr>
        <w:t>的。</w:t>
      </w:r>
    </w:p>
    <w:p>
      <w:pPr>
        <w:numPr>
          <w:ilvl w:val="0"/>
          <w:numId w:val="5"/>
        </w:numPr>
        <w:ind w:left="636" w:leftChars="303" w:firstLine="0"/>
        <w:rPr>
          <w:rFonts w:hint="eastAsia" w:ascii="宋体" w:hAnsi="宋体" w:eastAsia="宋体" w:cs="宋体"/>
          <w:bCs/>
          <w:sz w:val="24"/>
          <w:szCs w:val="24"/>
        </w:rPr>
      </w:pPr>
      <w:r>
        <w:rPr>
          <w:rFonts w:hint="eastAsia" w:ascii="宋体" w:hAnsi="宋体" w:eastAsia="宋体" w:cs="宋体"/>
          <w:sz w:val="24"/>
          <w:szCs w:val="24"/>
        </w:rPr>
        <w:t>投标人以任何形式干扰招投标工作公开、公正进行的。</w:t>
      </w:r>
    </w:p>
    <w:p>
      <w:pPr>
        <w:numPr>
          <w:ilvl w:val="0"/>
          <w:numId w:val="5"/>
        </w:numPr>
        <w:ind w:left="636" w:leftChars="303" w:firstLine="0"/>
        <w:rPr>
          <w:rFonts w:hint="eastAsia" w:ascii="宋体" w:hAnsi="宋体" w:eastAsia="宋体" w:cs="宋体"/>
          <w:bCs/>
          <w:sz w:val="24"/>
          <w:szCs w:val="24"/>
        </w:rPr>
      </w:pPr>
      <w:r>
        <w:rPr>
          <w:rFonts w:hint="eastAsia" w:ascii="宋体" w:hAnsi="宋体" w:eastAsia="宋体" w:cs="宋体"/>
          <w:bCs/>
          <w:sz w:val="24"/>
          <w:szCs w:val="24"/>
        </w:rPr>
        <w:t>投标人企业资质不全或无资质的。</w:t>
      </w:r>
    </w:p>
    <w:p>
      <w:pPr>
        <w:numPr>
          <w:ilvl w:val="0"/>
          <w:numId w:val="5"/>
        </w:numPr>
        <w:ind w:left="636" w:leftChars="303" w:firstLine="0"/>
        <w:rPr>
          <w:rFonts w:hint="eastAsia" w:ascii="宋体" w:hAnsi="宋体" w:eastAsia="宋体" w:cs="宋体"/>
          <w:bCs/>
          <w:sz w:val="24"/>
          <w:szCs w:val="24"/>
        </w:rPr>
      </w:pPr>
      <w:r>
        <w:rPr>
          <w:rFonts w:hint="eastAsia" w:ascii="宋体" w:hAnsi="宋体" w:eastAsia="宋体" w:cs="宋体"/>
          <w:bCs/>
          <w:sz w:val="24"/>
          <w:szCs w:val="24"/>
        </w:rPr>
        <w:t>附有招标人不能接受的条件的。</w:t>
      </w:r>
    </w:p>
    <w:p>
      <w:pPr>
        <w:numPr>
          <w:ilvl w:val="0"/>
          <w:numId w:val="5"/>
        </w:numPr>
        <w:ind w:left="636" w:leftChars="303" w:firstLine="0"/>
        <w:rPr>
          <w:rFonts w:hint="eastAsia" w:ascii="宋体" w:hAnsi="宋体" w:eastAsia="宋体" w:cs="宋体"/>
          <w:bCs/>
          <w:sz w:val="24"/>
          <w:szCs w:val="24"/>
        </w:rPr>
      </w:pPr>
      <w:r>
        <w:rPr>
          <w:rFonts w:hint="eastAsia" w:ascii="宋体" w:hAnsi="宋体" w:eastAsia="宋体" w:cs="宋体"/>
          <w:bCs/>
          <w:sz w:val="24"/>
          <w:szCs w:val="24"/>
        </w:rPr>
        <w:t>在投标文件中有两个以上的报价，且未明确哪个报价有效。</w:t>
      </w:r>
    </w:p>
    <w:p>
      <w:pPr>
        <w:numPr>
          <w:ilvl w:val="0"/>
          <w:numId w:val="5"/>
        </w:numPr>
        <w:ind w:left="636" w:leftChars="303" w:firstLine="0"/>
        <w:rPr>
          <w:rFonts w:hint="eastAsia" w:ascii="宋体" w:hAnsi="宋体" w:eastAsia="宋体" w:cs="宋体"/>
          <w:bCs/>
          <w:sz w:val="24"/>
          <w:szCs w:val="24"/>
        </w:rPr>
      </w:pPr>
      <w:r>
        <w:rPr>
          <w:rFonts w:hint="eastAsia" w:ascii="宋体" w:hAnsi="宋体" w:eastAsia="宋体" w:cs="宋体"/>
          <w:bCs/>
          <w:sz w:val="24"/>
          <w:szCs w:val="24"/>
        </w:rPr>
        <w:t>以他人名义投标的。</w:t>
      </w:r>
    </w:p>
    <w:p>
      <w:pPr>
        <w:numPr>
          <w:ilvl w:val="0"/>
          <w:numId w:val="5"/>
        </w:numPr>
        <w:ind w:left="636" w:leftChars="303" w:firstLine="0"/>
        <w:jc w:val="left"/>
        <w:rPr>
          <w:rFonts w:hint="eastAsia" w:ascii="宋体" w:hAnsi="宋体" w:eastAsia="宋体" w:cs="宋体"/>
          <w:bCs/>
          <w:sz w:val="24"/>
          <w:szCs w:val="24"/>
        </w:rPr>
      </w:pPr>
      <w:r>
        <w:rPr>
          <w:rFonts w:hint="eastAsia" w:ascii="宋体" w:hAnsi="宋体" w:eastAsia="宋体" w:cs="宋体"/>
          <w:bCs/>
          <w:sz w:val="24"/>
          <w:szCs w:val="24"/>
        </w:rPr>
        <w:t>未按招标文件要求提交投标保证金的。</w:t>
      </w:r>
    </w:p>
    <w:p>
      <w:pPr>
        <w:numPr>
          <w:ilvl w:val="0"/>
          <w:numId w:val="5"/>
        </w:numPr>
        <w:ind w:left="636" w:leftChars="303" w:firstLine="0"/>
        <w:rPr>
          <w:rFonts w:hint="eastAsia" w:ascii="宋体" w:hAnsi="宋体" w:eastAsia="宋体" w:cs="宋体"/>
          <w:bCs/>
          <w:sz w:val="24"/>
          <w:szCs w:val="24"/>
        </w:rPr>
      </w:pPr>
      <w:r>
        <w:rPr>
          <w:rFonts w:hint="eastAsia" w:ascii="宋体" w:hAnsi="宋体" w:eastAsia="宋体" w:cs="宋体"/>
          <w:bCs/>
          <w:sz w:val="24"/>
          <w:szCs w:val="24"/>
        </w:rPr>
        <w:t>投标人串通投标、弄虚作假或者以行贿、欺骗等不正当手段谋取中标的。</w:t>
      </w:r>
    </w:p>
    <w:p>
      <w:pPr>
        <w:numPr>
          <w:ilvl w:val="0"/>
          <w:numId w:val="5"/>
        </w:numPr>
        <w:ind w:left="636" w:leftChars="303" w:firstLine="0"/>
        <w:rPr>
          <w:rFonts w:hint="eastAsia" w:ascii="宋体" w:hAnsi="宋体" w:eastAsia="宋体" w:cs="宋体"/>
          <w:bCs/>
          <w:sz w:val="24"/>
          <w:szCs w:val="24"/>
        </w:rPr>
      </w:pPr>
      <w:r>
        <w:rPr>
          <w:rFonts w:hint="eastAsia" w:ascii="宋体" w:hAnsi="宋体" w:eastAsia="宋体" w:cs="宋体"/>
          <w:bCs/>
          <w:sz w:val="24"/>
          <w:szCs w:val="24"/>
        </w:rPr>
        <w:t>投标文件有与招标文件有严重背离的。</w:t>
      </w:r>
    </w:p>
    <w:p>
      <w:pPr>
        <w:rPr>
          <w:rFonts w:hint="eastAsia" w:ascii="宋体" w:hAnsi="宋体" w:eastAsia="宋体" w:cs="宋体"/>
          <w:b/>
          <w:sz w:val="24"/>
          <w:szCs w:val="24"/>
        </w:rPr>
      </w:pPr>
      <w:r>
        <w:rPr>
          <w:rFonts w:hint="eastAsia" w:ascii="宋体" w:hAnsi="宋体" w:eastAsia="宋体" w:cs="宋体"/>
          <w:b/>
          <w:sz w:val="24"/>
          <w:szCs w:val="24"/>
        </w:rPr>
        <w:t>十二、结算及付款</w:t>
      </w:r>
      <w:r>
        <w:rPr>
          <w:rFonts w:hint="eastAsia" w:ascii="宋体" w:hAnsi="宋体" w:eastAsia="宋体" w:cs="宋体"/>
          <w:b/>
          <w:sz w:val="24"/>
          <w:szCs w:val="24"/>
          <w:lang w:val="en-US" w:eastAsia="zh-CN"/>
        </w:rPr>
        <w:t>指导</w:t>
      </w:r>
      <w:r>
        <w:rPr>
          <w:rFonts w:hint="eastAsia" w:ascii="宋体" w:hAnsi="宋体" w:eastAsia="宋体" w:cs="宋体"/>
          <w:b/>
          <w:sz w:val="24"/>
          <w:szCs w:val="24"/>
        </w:rPr>
        <w:t>方式</w:t>
      </w:r>
    </w:p>
    <w:p>
      <w:pPr>
        <w:numPr>
          <w:ilvl w:val="0"/>
          <w:numId w:val="0"/>
        </w:numPr>
        <w:ind w:leftChars="303"/>
        <w:jc w:val="left"/>
        <w:rPr>
          <w:rFonts w:hint="eastAsia" w:ascii="宋体" w:hAnsi="宋体" w:eastAsia="宋体" w:cs="宋体"/>
          <w:bCs/>
          <w:sz w:val="24"/>
          <w:szCs w:val="24"/>
        </w:rPr>
      </w:pPr>
      <w:r>
        <w:rPr>
          <w:rFonts w:hint="eastAsia" w:ascii="宋体" w:hAnsi="宋体" w:eastAsia="宋体" w:cs="宋体"/>
          <w:bCs/>
          <w:sz w:val="24"/>
          <w:szCs w:val="24"/>
          <w:lang w:val="en-US" w:eastAsia="zh-CN"/>
        </w:rPr>
        <w:t>结算方式：</w:t>
      </w:r>
      <w:r>
        <w:rPr>
          <w:rFonts w:hint="eastAsia" w:ascii="宋体" w:hAnsi="宋体" w:eastAsia="宋体" w:cs="宋体"/>
          <w:bCs/>
          <w:sz w:val="24"/>
          <w:szCs w:val="24"/>
        </w:rPr>
        <w:t>由发包方验收合格后，承揽方开具相应发票，发票入账三个月</w:t>
      </w:r>
      <w:r>
        <w:rPr>
          <w:rFonts w:hint="eastAsia" w:ascii="宋体" w:hAnsi="宋体" w:eastAsia="宋体" w:cs="宋体"/>
          <w:bCs/>
          <w:sz w:val="24"/>
          <w:szCs w:val="24"/>
          <w:lang w:val="en-US" w:eastAsia="zh-CN"/>
        </w:rPr>
        <w:t>后</w:t>
      </w:r>
      <w:r>
        <w:rPr>
          <w:rFonts w:hint="eastAsia" w:ascii="宋体" w:hAnsi="宋体" w:eastAsia="宋体" w:cs="宋体"/>
          <w:bCs/>
          <w:sz w:val="24"/>
          <w:szCs w:val="24"/>
        </w:rPr>
        <w:t>付款90%，质保金10%</w:t>
      </w:r>
      <w:r>
        <w:rPr>
          <w:rFonts w:hint="eastAsia" w:ascii="宋体" w:hAnsi="宋体" w:eastAsia="宋体" w:cs="宋体"/>
          <w:bCs/>
          <w:sz w:val="24"/>
          <w:szCs w:val="24"/>
          <w:lang w:eastAsia="zh-CN"/>
        </w:rPr>
        <w:t>，保期满无质量异议一次性付清</w:t>
      </w:r>
      <w:r>
        <w:rPr>
          <w:rFonts w:hint="eastAsia" w:ascii="宋体" w:hAnsi="宋体" w:eastAsia="宋体" w:cs="宋体"/>
          <w:bCs/>
          <w:sz w:val="24"/>
          <w:szCs w:val="24"/>
        </w:rPr>
        <w:t>。</w:t>
      </w:r>
      <w:r>
        <w:rPr>
          <w:rFonts w:hint="eastAsia" w:ascii="宋体" w:hAnsi="宋体" w:eastAsia="宋体" w:cs="宋体"/>
          <w:bCs/>
          <w:sz w:val="24"/>
          <w:szCs w:val="24"/>
          <w:lang w:val="en-US" w:eastAsia="zh-CN"/>
        </w:rPr>
        <w:t>付款方式，</w:t>
      </w:r>
      <w:r>
        <w:rPr>
          <w:rFonts w:hint="eastAsia" w:ascii="宋体" w:hAnsi="宋体" w:eastAsia="宋体" w:cs="宋体"/>
          <w:bCs/>
          <w:sz w:val="24"/>
          <w:szCs w:val="24"/>
        </w:rPr>
        <w:t>2万元及以下电汇，2万以上付承兑汇票。</w:t>
      </w:r>
    </w:p>
    <w:p>
      <w:pPr>
        <w:rPr>
          <w:rFonts w:hint="eastAsia" w:ascii="宋体" w:hAnsi="宋体" w:eastAsia="宋体" w:cs="宋体"/>
          <w:b/>
          <w:sz w:val="24"/>
          <w:szCs w:val="24"/>
        </w:rPr>
      </w:pPr>
      <w:r>
        <w:rPr>
          <w:rFonts w:hint="eastAsia" w:ascii="宋体" w:hAnsi="宋体" w:eastAsia="宋体" w:cs="宋体"/>
          <w:b/>
          <w:sz w:val="24"/>
          <w:szCs w:val="24"/>
        </w:rPr>
        <w:t>十三、评标标准</w:t>
      </w:r>
    </w:p>
    <w:p>
      <w:pPr>
        <w:ind w:left="638" w:leftChars="304"/>
        <w:rPr>
          <w:rFonts w:hint="eastAsia" w:ascii="宋体" w:hAnsi="宋体" w:eastAsia="宋体" w:cs="宋体"/>
          <w:sz w:val="24"/>
          <w:szCs w:val="24"/>
        </w:rPr>
      </w:pPr>
      <w:r>
        <w:rPr>
          <w:rFonts w:hint="eastAsia" w:ascii="宋体" w:hAnsi="宋体" w:eastAsia="宋体" w:cs="宋体"/>
          <w:sz w:val="24"/>
          <w:szCs w:val="24"/>
        </w:rPr>
        <w:t>由评标委员会评分，按分数从高到低顺序推荐中标候选单位。</w:t>
      </w:r>
    </w:p>
    <w:p>
      <w:pPr>
        <w:ind w:left="638" w:leftChars="304"/>
        <w:rPr>
          <w:rFonts w:hint="default" w:ascii="宋体" w:hAnsi="宋体" w:eastAsia="宋体" w:cs="宋体"/>
          <w:sz w:val="24"/>
          <w:szCs w:val="24"/>
          <w:lang w:val="en-US" w:eastAsia="zh-CN"/>
        </w:rPr>
      </w:pPr>
      <w:r>
        <w:rPr>
          <w:rFonts w:hint="eastAsia" w:ascii="宋体" w:hAnsi="宋体" w:eastAsia="宋体" w:cs="宋体"/>
          <w:sz w:val="24"/>
          <w:szCs w:val="24"/>
        </w:rPr>
        <w:t>本次采取综合评分方式进行评标。</w:t>
      </w:r>
    </w:p>
    <w:p>
      <w:pPr>
        <w:ind w:left="638" w:leftChars="304"/>
        <w:rPr>
          <w:rFonts w:hint="eastAsia" w:ascii="宋体" w:hAnsi="宋体" w:eastAsia="宋体" w:cs="宋体"/>
          <w:sz w:val="24"/>
          <w:szCs w:val="24"/>
        </w:rPr>
      </w:pPr>
      <w:r>
        <w:rPr>
          <w:rFonts w:hint="eastAsia" w:ascii="宋体" w:hAnsi="宋体" w:eastAsia="宋体" w:cs="宋体"/>
          <w:sz w:val="24"/>
          <w:szCs w:val="24"/>
        </w:rPr>
        <w:t>评分标准：价格</w:t>
      </w:r>
      <w:r>
        <w:rPr>
          <w:rFonts w:hint="eastAsia" w:ascii="宋体" w:hAnsi="宋体" w:cs="宋体"/>
          <w:sz w:val="24"/>
          <w:szCs w:val="24"/>
          <w:lang w:val="en-US" w:eastAsia="zh-CN"/>
        </w:rPr>
        <w:t>40</w:t>
      </w:r>
      <w:r>
        <w:rPr>
          <w:rFonts w:hint="eastAsia" w:ascii="宋体" w:hAnsi="宋体" w:eastAsia="宋体" w:cs="宋体"/>
          <w:sz w:val="24"/>
          <w:szCs w:val="24"/>
        </w:rPr>
        <w:t>分，质量</w:t>
      </w:r>
      <w:r>
        <w:rPr>
          <w:rFonts w:hint="eastAsia" w:ascii="宋体" w:hAnsi="宋体" w:cs="宋体"/>
          <w:sz w:val="24"/>
          <w:szCs w:val="24"/>
          <w:lang w:val="en-US" w:eastAsia="zh-CN"/>
        </w:rPr>
        <w:t>40</w:t>
      </w:r>
      <w:r>
        <w:rPr>
          <w:rFonts w:hint="eastAsia" w:ascii="宋体" w:hAnsi="宋体" w:eastAsia="宋体" w:cs="宋体"/>
          <w:sz w:val="24"/>
          <w:szCs w:val="24"/>
        </w:rPr>
        <w:t>分，资质、装备及工艺技术水平、业绩</w:t>
      </w:r>
      <w:r>
        <w:rPr>
          <w:rFonts w:hint="eastAsia" w:ascii="宋体" w:hAnsi="宋体" w:cs="宋体"/>
          <w:sz w:val="24"/>
          <w:szCs w:val="24"/>
          <w:lang w:val="en-US" w:eastAsia="zh-CN"/>
        </w:rPr>
        <w:t>10</w:t>
      </w:r>
      <w:r>
        <w:rPr>
          <w:rFonts w:hint="eastAsia" w:ascii="宋体" w:hAnsi="宋体" w:eastAsia="宋体" w:cs="宋体"/>
          <w:sz w:val="24"/>
          <w:szCs w:val="24"/>
        </w:rPr>
        <w:t>分，服务、工期及资金状况10分。</w:t>
      </w:r>
    </w:p>
    <w:p>
      <w:pPr>
        <w:numPr>
          <w:ilvl w:val="0"/>
          <w:numId w:val="6"/>
        </w:numPr>
        <w:rPr>
          <w:rFonts w:hint="eastAsia" w:ascii="宋体" w:hAnsi="宋体" w:eastAsia="宋体" w:cs="宋体"/>
          <w:b/>
          <w:color w:val="0000FF"/>
          <w:sz w:val="24"/>
          <w:szCs w:val="24"/>
        </w:rPr>
      </w:pPr>
      <w:r>
        <w:rPr>
          <w:rFonts w:hint="eastAsia" w:ascii="宋体" w:hAnsi="宋体" w:eastAsia="宋体" w:cs="宋体"/>
          <w:b/>
          <w:color w:val="0000FF"/>
          <w:sz w:val="24"/>
          <w:szCs w:val="24"/>
        </w:rPr>
        <w:t>其他要求</w:t>
      </w:r>
    </w:p>
    <w:p>
      <w:pPr>
        <w:spacing w:line="240" w:lineRule="atLeast"/>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要求：</w:t>
      </w:r>
    </w:p>
    <w:p>
      <w:pPr>
        <w:pStyle w:val="2"/>
        <w:keepNext w:val="0"/>
        <w:keepLines w:val="0"/>
        <w:pageBreakBefore w:val="0"/>
        <w:widowControl/>
        <w:numPr>
          <w:ilvl w:val="0"/>
          <w:numId w:val="0"/>
        </w:numPr>
        <w:kinsoku/>
        <w:wordWrap/>
        <w:overflowPunct/>
        <w:topLinePunct w:val="0"/>
        <w:autoSpaceDE/>
        <w:autoSpaceDN/>
        <w:bidi w:val="0"/>
        <w:adjustRightInd/>
        <w:snapToGrid/>
        <w:spacing w:before="0"/>
        <w:ind w:left="232" w:leftChars="0" w:firstLine="480" w:firstLineChars="200"/>
        <w:textAlignment w:val="auto"/>
        <w:rPr>
          <w:rFonts w:hint="default" w:ascii="宋体" w:hAnsi="宋体" w:eastAsia="宋体" w:cs="宋体"/>
          <w:sz w:val="24"/>
          <w:lang w:val="en-US" w:eastAsia="zh-CN"/>
        </w:rPr>
      </w:pPr>
      <w:r>
        <w:rPr>
          <w:rFonts w:hint="eastAsia" w:cs="Times New Roman"/>
          <w:kern w:val="2"/>
          <w:sz w:val="24"/>
          <w:szCs w:val="22"/>
          <w:lang w:val="en-US" w:eastAsia="zh-CN" w:bidi="ar-SA"/>
        </w:rPr>
        <w:t>本项目包工包料对存在漏水部位进行彩瓦更换、加固、落水管更换等施工。</w:t>
      </w:r>
      <w:r>
        <w:rPr>
          <w:rFonts w:hint="eastAsia" w:ascii="仿宋_GB2312" w:hAnsi="仿宋_GB2312" w:eastAsia="仿宋_GB2312" w:cs="仿宋_GB2312"/>
          <w:b w:val="0"/>
          <w:bCs/>
          <w:color w:val="000000"/>
          <w:lang w:val="en-US" w:eastAsia="zh-CN"/>
        </w:rPr>
        <w:br w:type="textWrapping"/>
      </w:r>
      <w:r>
        <w:rPr>
          <w:rFonts w:hint="default" w:ascii="宋体" w:hAnsi="宋体" w:eastAsia="宋体" w:cs="宋体"/>
          <w:sz w:val="24"/>
          <w:szCs w:val="24"/>
          <w:lang w:val="en-US" w:eastAsia="zh-CN"/>
        </w:rPr>
        <w:t>本次招标项目最高投标限价为：</w:t>
      </w:r>
      <w:r>
        <w:rPr>
          <w:rFonts w:hint="eastAsia" w:cs="宋体"/>
          <w:sz w:val="24"/>
          <w:szCs w:val="24"/>
          <w:lang w:val="en-US" w:eastAsia="zh-CN"/>
        </w:rPr>
        <w:t>325万元（叁佰贰拾伍万元）</w:t>
      </w:r>
      <w:r>
        <w:rPr>
          <w:rFonts w:hint="eastAsia" w:ascii="宋体" w:hAnsi="宋体" w:cs="宋体"/>
          <w:sz w:val="24"/>
          <w:szCs w:val="24"/>
          <w:lang w:val="en-US" w:eastAsia="zh-CN"/>
        </w:rPr>
        <w:t>，</w:t>
      </w:r>
      <w:r>
        <w:rPr>
          <w:rFonts w:hint="default" w:ascii="宋体" w:hAnsi="宋体" w:eastAsia="宋体" w:cs="宋体"/>
          <w:sz w:val="24"/>
          <w:szCs w:val="24"/>
          <w:lang w:val="en-US" w:eastAsia="zh-CN"/>
        </w:rPr>
        <w:t>报价高于此最高投标限价的作废标处理。</w:t>
      </w:r>
    </w:p>
    <w:p>
      <w:pPr>
        <w:jc w:val="right"/>
        <w:rPr>
          <w:rFonts w:hint="eastAsia" w:ascii="宋体" w:hAnsi="宋体" w:eastAsia="宋体" w:cs="宋体"/>
          <w:b/>
          <w:sz w:val="28"/>
          <w:szCs w:val="28"/>
        </w:rPr>
      </w:pPr>
      <w:r>
        <w:rPr>
          <w:rFonts w:hint="eastAsia" w:ascii="宋体" w:hAnsi="宋体" w:eastAsia="宋体" w:cs="宋体"/>
          <w:b/>
          <w:sz w:val="28"/>
          <w:szCs w:val="28"/>
        </w:rPr>
        <w:t>芜湖新兴铸管有限责任公司</w:t>
      </w:r>
    </w:p>
    <w:p>
      <w:pPr>
        <w:jc w:val="right"/>
        <w:rPr>
          <w:rFonts w:hint="default" w:ascii="宋体" w:hAnsi="宋体" w:eastAsia="宋体" w:cs="宋体"/>
          <w:sz w:val="24"/>
          <w:szCs w:val="24"/>
          <w:lang w:val="en-US"/>
        </w:rPr>
      </w:pPr>
      <w:r>
        <w:rPr>
          <w:rFonts w:hint="eastAsia" w:ascii="宋体" w:hAnsi="宋体" w:eastAsia="宋体" w:cs="宋体"/>
          <w:sz w:val="24"/>
          <w:szCs w:val="24"/>
        </w:rPr>
        <w:t xml:space="preserve">                                                      20</w:t>
      </w:r>
      <w:r>
        <w:rPr>
          <w:rFonts w:hint="eastAsia" w:ascii="宋体" w:hAnsi="宋体" w:eastAsia="宋体" w:cs="宋体"/>
          <w:sz w:val="24"/>
          <w:szCs w:val="24"/>
          <w:lang w:val="en-US" w:eastAsia="zh-CN"/>
        </w:rPr>
        <w:t>21</w:t>
      </w:r>
      <w:r>
        <w:rPr>
          <w:rFonts w:hint="eastAsia" w:ascii="宋体" w:hAnsi="宋体" w:eastAsia="宋体" w:cs="宋体"/>
          <w:sz w:val="24"/>
          <w:szCs w:val="24"/>
        </w:rPr>
        <w:t>年</w:t>
      </w:r>
      <w:r>
        <w:rPr>
          <w:rFonts w:hint="eastAsia" w:ascii="宋体" w:hAnsi="宋体" w:cs="宋体"/>
          <w:sz w:val="24"/>
          <w:szCs w:val="24"/>
          <w:lang w:val="en-US" w:eastAsia="zh-CN"/>
        </w:rPr>
        <w:t>06</w:t>
      </w:r>
      <w:r>
        <w:rPr>
          <w:rFonts w:hint="eastAsia" w:ascii="宋体" w:hAnsi="宋体" w:eastAsia="宋体" w:cs="宋体"/>
          <w:sz w:val="24"/>
          <w:szCs w:val="24"/>
        </w:rPr>
        <w:t>月</w:t>
      </w:r>
      <w:r>
        <w:rPr>
          <w:rFonts w:hint="eastAsia" w:ascii="宋体" w:hAnsi="宋体" w:cs="宋体"/>
          <w:sz w:val="24"/>
          <w:szCs w:val="24"/>
          <w:lang w:val="en-US" w:eastAsia="zh-CN"/>
        </w:rPr>
        <w:t>15日</w:t>
      </w:r>
    </w:p>
    <w:p>
      <w:pPr>
        <w:jc w:val="right"/>
        <w:rPr>
          <w:rFonts w:hint="eastAsia" w:ascii="宋体" w:hAnsi="宋体" w:eastAsia="宋体" w:cs="宋体"/>
          <w:sz w:val="24"/>
          <w:szCs w:val="24"/>
        </w:rPr>
      </w:pPr>
      <w:bookmarkStart w:id="0" w:name="_GoBack"/>
      <w:bookmarkEnd w:id="0"/>
    </w:p>
    <w:p>
      <w:pPr>
        <w:jc w:val="both"/>
        <w:rPr>
          <w:rFonts w:hint="eastAsia" w:ascii="宋体" w:hAnsi="宋体" w:eastAsia="宋体" w:cs="宋体"/>
          <w:sz w:val="24"/>
          <w:szCs w:val="24"/>
        </w:rPr>
      </w:pPr>
    </w:p>
    <w:p>
      <w:pPr>
        <w:jc w:val="both"/>
        <w:rPr>
          <w:rFonts w:hint="eastAsia" w:ascii="宋体" w:hAnsi="宋体" w:cs="宋体"/>
          <w:sz w:val="24"/>
          <w:szCs w:val="24"/>
          <w:lang w:val="en-US" w:eastAsia="zh-CN"/>
        </w:rPr>
      </w:pPr>
      <w:r>
        <w:rPr>
          <w:rFonts w:hint="eastAsia" w:ascii="宋体" w:hAnsi="宋体" w:eastAsia="宋体" w:cs="宋体"/>
          <w:sz w:val="24"/>
          <w:szCs w:val="24"/>
          <w:lang w:val="en-US" w:eastAsia="zh-CN"/>
        </w:rPr>
        <w:t>附技术要求</w:t>
      </w:r>
      <w:r>
        <w:rPr>
          <w:rFonts w:hint="eastAsia" w:ascii="宋体" w:hAnsi="宋体" w:cs="宋体"/>
          <w:sz w:val="24"/>
          <w:szCs w:val="24"/>
          <w:lang w:val="en-US" w:eastAsia="zh-CN"/>
        </w:rPr>
        <w:t>：</w:t>
      </w:r>
    </w:p>
    <w:p>
      <w:pPr>
        <w:jc w:val="center"/>
        <w:rPr>
          <w:rFonts w:hint="default"/>
          <w:b/>
          <w:bCs/>
          <w:sz w:val="36"/>
          <w:szCs w:val="36"/>
          <w:lang w:val="en-US" w:eastAsia="zh-CN"/>
        </w:rPr>
      </w:pPr>
      <w:r>
        <w:rPr>
          <w:rFonts w:hint="eastAsia"/>
          <w:b/>
          <w:bCs/>
          <w:sz w:val="36"/>
          <w:szCs w:val="36"/>
          <w:lang w:val="en-US" w:eastAsia="zh-CN"/>
        </w:rPr>
        <w:t>动控部彩瓦更换的技术要求</w:t>
      </w:r>
    </w:p>
    <w:p>
      <w:pPr>
        <w:rPr>
          <w:rFonts w:hint="eastAsia"/>
          <w:sz w:val="28"/>
          <w:szCs w:val="28"/>
          <w:lang w:val="en-US" w:eastAsia="zh-CN"/>
        </w:rPr>
      </w:pPr>
      <w:r>
        <w:rPr>
          <w:rFonts w:hint="eastAsia"/>
          <w:sz w:val="28"/>
          <w:szCs w:val="28"/>
          <w:lang w:val="en-US" w:eastAsia="zh-CN"/>
        </w:rPr>
        <w:t>1、彩瓦厚度：0.8mm，</w:t>
      </w:r>
    </w:p>
    <w:p>
      <w:pPr>
        <w:rPr>
          <w:rFonts w:hint="eastAsia"/>
          <w:sz w:val="28"/>
          <w:szCs w:val="28"/>
          <w:lang w:val="en-US" w:eastAsia="zh-CN"/>
        </w:rPr>
      </w:pPr>
      <w:r>
        <w:rPr>
          <w:rFonts w:hint="eastAsia"/>
          <w:sz w:val="28"/>
          <w:szCs w:val="28"/>
          <w:lang w:val="en-US" w:eastAsia="zh-CN"/>
        </w:rPr>
        <w:t>2、工期：20天内完成，</w:t>
      </w:r>
    </w:p>
    <w:p>
      <w:pPr>
        <w:rPr>
          <w:rFonts w:hint="eastAsia" w:eastAsiaTheme="minorEastAsia"/>
          <w:sz w:val="28"/>
          <w:szCs w:val="28"/>
          <w:lang w:val="en-US" w:eastAsia="zh-CN"/>
        </w:rPr>
      </w:pPr>
      <w:r>
        <w:rPr>
          <w:rFonts w:hint="eastAsia"/>
          <w:sz w:val="28"/>
          <w:szCs w:val="28"/>
          <w:lang w:val="en-US" w:eastAsia="zh-CN"/>
        </w:rPr>
        <w:t>3、部分腐蚀严重彩瓦支撑需要更换</w:t>
      </w:r>
    </w:p>
    <w:p>
      <w:pPr>
        <w:rPr>
          <w:rFonts w:hint="eastAsia"/>
          <w:sz w:val="28"/>
          <w:szCs w:val="28"/>
          <w:lang w:val="en-US" w:eastAsia="zh-CN"/>
        </w:rPr>
      </w:pPr>
      <w:r>
        <w:rPr>
          <w:rFonts w:hint="eastAsia"/>
          <w:sz w:val="28"/>
          <w:szCs w:val="28"/>
          <w:lang w:val="en-US" w:eastAsia="zh-CN"/>
        </w:rPr>
        <w:t>4、安全要求：</w:t>
      </w:r>
    </w:p>
    <w:p>
      <w:pPr>
        <w:rPr>
          <w:rFonts w:hint="default"/>
          <w:sz w:val="28"/>
          <w:szCs w:val="28"/>
          <w:lang w:val="en-US" w:eastAsia="zh-CN"/>
        </w:rPr>
      </w:pPr>
      <w:r>
        <w:rPr>
          <w:rFonts w:hint="eastAsia"/>
          <w:sz w:val="28"/>
          <w:szCs w:val="28"/>
          <w:lang w:val="en-US" w:eastAsia="zh-CN"/>
        </w:rPr>
        <w:t>（1）作业区域下方为大型机组区域，作业期间禁止动火，</w:t>
      </w:r>
    </w:p>
    <w:p>
      <w:pPr>
        <w:rPr>
          <w:rFonts w:hint="default"/>
          <w:sz w:val="28"/>
          <w:szCs w:val="28"/>
          <w:lang w:val="en-US" w:eastAsia="zh-CN"/>
        </w:rPr>
      </w:pPr>
      <w:r>
        <w:rPr>
          <w:rFonts w:hint="eastAsia"/>
          <w:sz w:val="28"/>
          <w:szCs w:val="28"/>
          <w:lang w:val="en-US" w:eastAsia="zh-CN"/>
        </w:rPr>
        <w:t>（2）在拆卸原有彩瓦时应防止彩瓦坠落措施，且避免各类附件、工具坠落，并准备好坠落措施。</w:t>
      </w:r>
    </w:p>
    <w:p>
      <w:pPr>
        <w:rPr>
          <w:rFonts w:hint="eastAsia"/>
          <w:sz w:val="28"/>
          <w:szCs w:val="28"/>
          <w:lang w:val="en-US" w:eastAsia="zh-CN"/>
        </w:rPr>
      </w:pPr>
      <w:r>
        <w:rPr>
          <w:rFonts w:hint="eastAsia"/>
          <w:sz w:val="28"/>
          <w:szCs w:val="28"/>
          <w:lang w:val="en-US" w:eastAsia="zh-CN"/>
        </w:rPr>
        <w:t>（3）拆除时同步更换，非工作时间禁止预留空隙</w:t>
      </w:r>
    </w:p>
    <w:p>
      <w:pPr>
        <w:rPr>
          <w:rFonts w:hint="eastAsia"/>
          <w:sz w:val="28"/>
          <w:szCs w:val="28"/>
          <w:lang w:val="en-US" w:eastAsia="zh-CN"/>
        </w:rPr>
      </w:pPr>
      <w:r>
        <w:rPr>
          <w:rFonts w:hint="eastAsia"/>
          <w:sz w:val="28"/>
          <w:szCs w:val="28"/>
          <w:lang w:val="en-US" w:eastAsia="zh-CN"/>
        </w:rPr>
        <w:t>（4）人员作业前需接受安全教育，并填写相关作业票，通过后再从事作业，同时佩戴安全带，安全绳等设施。</w:t>
      </w: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监控部彩瓦更换及接缝防水要求</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监控部机加厂房内的现有屋顶彩瓦更换为10块</w:t>
      </w:r>
      <w:r>
        <w:rPr>
          <w:rFonts w:hint="eastAsia" w:ascii="宋体" w:hAnsi="宋体" w:cs="宋体"/>
          <w:sz w:val="28"/>
          <w:szCs w:val="28"/>
          <w:lang w:val="en-US" w:eastAsia="zh-CN"/>
        </w:rPr>
        <w:t>采</w:t>
      </w:r>
      <w:r>
        <w:rPr>
          <w:rFonts w:hint="eastAsia" w:ascii="宋体" w:hAnsi="宋体" w:eastAsia="宋体" w:cs="宋体"/>
          <w:sz w:val="28"/>
          <w:szCs w:val="28"/>
          <w:lang w:val="en-US" w:eastAsia="zh-CN"/>
        </w:rPr>
        <w:t>光板，同时将所有屋顶彩瓦的接缝处做ABS防水处理，现将要求如下：</w:t>
      </w:r>
    </w:p>
    <w:p>
      <w:pPr>
        <w:keepNext w:val="0"/>
        <w:keepLines w:val="0"/>
        <w:pageBreakBefore w:val="0"/>
        <w:widowControl w:val="0"/>
        <w:numPr>
          <w:ilvl w:val="0"/>
          <w:numId w:val="7"/>
        </w:numPr>
        <w:kinsoku/>
        <w:wordWrap/>
        <w:overflowPunct/>
        <w:topLinePunct w:val="0"/>
        <w:autoSpaceDE/>
        <w:autoSpaceDN/>
        <w:bidi w:val="0"/>
        <w:adjustRightInd/>
        <w:snapToGrid/>
        <w:spacing w:line="288" w:lineRule="auto"/>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材质：</w:t>
      </w:r>
    </w:p>
    <w:p>
      <w:pPr>
        <w:keepNext w:val="0"/>
        <w:keepLines w:val="0"/>
        <w:pageBreakBefore w:val="0"/>
        <w:widowControl w:val="0"/>
        <w:numPr>
          <w:ilvl w:val="0"/>
          <w:numId w:val="8"/>
        </w:numPr>
        <w:kinsoku/>
        <w:wordWrap/>
        <w:overflowPunct/>
        <w:topLinePunct w:val="0"/>
        <w:autoSpaceDE/>
        <w:autoSpaceDN/>
        <w:bidi w:val="0"/>
        <w:adjustRightInd/>
        <w:snapToGrid/>
        <w:spacing w:line="288" w:lineRule="auto"/>
        <w:textAlignment w:val="auto"/>
        <w:rPr>
          <w:rFonts w:hint="eastAsia" w:ascii="宋体" w:hAnsi="宋体" w:eastAsia="宋体" w:cs="宋体"/>
          <w:sz w:val="28"/>
          <w:szCs w:val="28"/>
          <w:lang w:val="en-US" w:eastAsia="zh-CN"/>
        </w:rPr>
      </w:pPr>
      <w:r>
        <w:rPr>
          <w:rFonts w:hint="eastAsia" w:ascii="宋体" w:hAnsi="宋体" w:cs="宋体"/>
          <w:sz w:val="28"/>
          <w:szCs w:val="28"/>
          <w:lang w:val="en-US" w:eastAsia="zh-CN"/>
        </w:rPr>
        <w:t>FRP采光板（版型同现有屋面板一致），透光率达到70%</w:t>
      </w:r>
    </w:p>
    <w:p>
      <w:pPr>
        <w:keepNext w:val="0"/>
        <w:keepLines w:val="0"/>
        <w:pageBreakBefore w:val="0"/>
        <w:widowControl w:val="0"/>
        <w:numPr>
          <w:ilvl w:val="0"/>
          <w:numId w:val="8"/>
        </w:numPr>
        <w:kinsoku/>
        <w:wordWrap/>
        <w:overflowPunct/>
        <w:topLinePunct w:val="0"/>
        <w:autoSpaceDE/>
        <w:autoSpaceDN/>
        <w:bidi w:val="0"/>
        <w:adjustRightInd/>
        <w:snapToGrid/>
        <w:spacing w:line="288" w:lineRule="auto"/>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长20米*宽1米*10块；厚度为</w:t>
      </w:r>
      <w:r>
        <w:rPr>
          <w:rFonts w:hint="eastAsia" w:ascii="宋体" w:hAnsi="宋体" w:cs="宋体"/>
          <w:sz w:val="28"/>
          <w:szCs w:val="28"/>
          <w:lang w:val="en-US" w:eastAsia="zh-CN"/>
        </w:rPr>
        <w:t>2</w:t>
      </w:r>
      <w:r>
        <w:rPr>
          <w:rFonts w:hint="eastAsia" w:ascii="宋体" w:hAnsi="宋体" w:eastAsia="宋体" w:cs="宋体"/>
          <w:sz w:val="28"/>
          <w:szCs w:val="28"/>
          <w:lang w:val="en-US" w:eastAsia="zh-CN"/>
        </w:rPr>
        <w:t>mm；</w:t>
      </w:r>
    </w:p>
    <w:p>
      <w:pPr>
        <w:keepNext w:val="0"/>
        <w:keepLines w:val="0"/>
        <w:pageBreakBefore w:val="0"/>
        <w:widowControl w:val="0"/>
        <w:numPr>
          <w:ilvl w:val="0"/>
          <w:numId w:val="8"/>
        </w:numPr>
        <w:kinsoku/>
        <w:wordWrap/>
        <w:overflowPunct/>
        <w:topLinePunct w:val="0"/>
        <w:autoSpaceDE/>
        <w:autoSpaceDN/>
        <w:bidi w:val="0"/>
        <w:adjustRightInd/>
        <w:snapToGrid/>
        <w:spacing w:line="288" w:lineRule="auto"/>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颜色为白色；</w:t>
      </w:r>
    </w:p>
    <w:p>
      <w:pPr>
        <w:keepNext w:val="0"/>
        <w:keepLines w:val="0"/>
        <w:pageBreakBefore w:val="0"/>
        <w:widowControl w:val="0"/>
        <w:numPr>
          <w:ilvl w:val="0"/>
          <w:numId w:val="7"/>
        </w:numPr>
        <w:kinsoku/>
        <w:wordWrap/>
        <w:overflowPunct/>
        <w:topLinePunct w:val="0"/>
        <w:autoSpaceDE/>
        <w:autoSpaceDN/>
        <w:bidi w:val="0"/>
        <w:adjustRightInd/>
        <w:snapToGrid/>
        <w:spacing w:line="288" w:lineRule="auto"/>
        <w:ind w:left="0" w:leftChars="0" w:firstLine="0" w:firstLine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质量方面：</w:t>
      </w:r>
    </w:p>
    <w:p>
      <w:pPr>
        <w:keepNext w:val="0"/>
        <w:keepLines w:val="0"/>
        <w:pageBreakBefore w:val="0"/>
        <w:widowControl w:val="0"/>
        <w:numPr>
          <w:ilvl w:val="0"/>
          <w:numId w:val="9"/>
        </w:numPr>
        <w:kinsoku/>
        <w:wordWrap/>
        <w:overflowPunct/>
        <w:topLinePunct w:val="0"/>
        <w:autoSpaceDE/>
        <w:autoSpaceDN/>
        <w:bidi w:val="0"/>
        <w:adjustRightInd/>
        <w:snapToGrid/>
        <w:spacing w:line="288" w:lineRule="auto"/>
        <w:ind w:left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更换后的新</w:t>
      </w:r>
      <w:r>
        <w:rPr>
          <w:rFonts w:hint="eastAsia" w:ascii="宋体" w:hAnsi="宋体" w:cs="宋体"/>
          <w:sz w:val="28"/>
          <w:szCs w:val="28"/>
          <w:lang w:val="en-US" w:eastAsia="zh-CN"/>
        </w:rPr>
        <w:t>采</w:t>
      </w:r>
      <w:r>
        <w:rPr>
          <w:rFonts w:hint="eastAsia" w:ascii="宋体" w:hAnsi="宋体" w:eastAsia="宋体" w:cs="宋体"/>
          <w:sz w:val="28"/>
          <w:szCs w:val="28"/>
          <w:lang w:val="en-US" w:eastAsia="zh-CN"/>
        </w:rPr>
        <w:t>光板不漏雨，不漏水，无裂纹且固定牢固。</w:t>
      </w:r>
    </w:p>
    <w:p>
      <w:pPr>
        <w:keepNext w:val="0"/>
        <w:keepLines w:val="0"/>
        <w:pageBreakBefore w:val="0"/>
        <w:widowControl w:val="0"/>
        <w:numPr>
          <w:ilvl w:val="0"/>
          <w:numId w:val="9"/>
        </w:numPr>
        <w:kinsoku/>
        <w:wordWrap/>
        <w:overflowPunct/>
        <w:topLinePunct w:val="0"/>
        <w:autoSpaceDE/>
        <w:autoSpaceDN/>
        <w:bidi w:val="0"/>
        <w:adjustRightInd/>
        <w:snapToGrid/>
        <w:spacing w:line="288" w:lineRule="auto"/>
        <w:ind w:left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新换的</w:t>
      </w:r>
      <w:r>
        <w:rPr>
          <w:rFonts w:hint="eastAsia" w:ascii="宋体" w:hAnsi="宋体" w:cs="宋体"/>
          <w:sz w:val="28"/>
          <w:szCs w:val="28"/>
          <w:lang w:val="en-US" w:eastAsia="zh-CN"/>
        </w:rPr>
        <w:t>采</w:t>
      </w:r>
      <w:r>
        <w:rPr>
          <w:rFonts w:hint="eastAsia" w:ascii="宋体" w:hAnsi="宋体" w:eastAsia="宋体" w:cs="宋体"/>
          <w:sz w:val="28"/>
          <w:szCs w:val="28"/>
          <w:lang w:val="en-US" w:eastAsia="zh-CN"/>
        </w:rPr>
        <w:t>光板和原有彩瓦接缝处不漏水，不漏雨</w:t>
      </w:r>
    </w:p>
    <w:p>
      <w:pPr>
        <w:keepNext w:val="0"/>
        <w:keepLines w:val="0"/>
        <w:pageBreakBefore w:val="0"/>
        <w:widowControl w:val="0"/>
        <w:numPr>
          <w:ilvl w:val="0"/>
          <w:numId w:val="9"/>
        </w:numPr>
        <w:kinsoku/>
        <w:wordWrap/>
        <w:overflowPunct/>
        <w:topLinePunct w:val="0"/>
        <w:autoSpaceDE/>
        <w:autoSpaceDN/>
        <w:bidi w:val="0"/>
        <w:adjustRightInd/>
        <w:snapToGrid/>
        <w:spacing w:line="288" w:lineRule="auto"/>
        <w:ind w:left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所有质保要求3年</w:t>
      </w:r>
    </w:p>
    <w:p>
      <w:pPr>
        <w:keepNext w:val="0"/>
        <w:keepLines w:val="0"/>
        <w:pageBreakBefore w:val="0"/>
        <w:widowControl w:val="0"/>
        <w:numPr>
          <w:ilvl w:val="0"/>
          <w:numId w:val="7"/>
        </w:numPr>
        <w:kinsoku/>
        <w:wordWrap/>
        <w:overflowPunct/>
        <w:topLinePunct w:val="0"/>
        <w:autoSpaceDE/>
        <w:autoSpaceDN/>
        <w:bidi w:val="0"/>
        <w:adjustRightInd/>
        <w:snapToGrid/>
        <w:spacing w:line="288" w:lineRule="auto"/>
        <w:ind w:left="0" w:leftChars="0" w:firstLine="0" w:firstLine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安全方面：</w:t>
      </w:r>
    </w:p>
    <w:p>
      <w:pPr>
        <w:keepNext w:val="0"/>
        <w:keepLines w:val="0"/>
        <w:pageBreakBefore w:val="0"/>
        <w:widowControl w:val="0"/>
        <w:numPr>
          <w:ilvl w:val="0"/>
          <w:numId w:val="10"/>
        </w:numPr>
        <w:kinsoku/>
        <w:wordWrap/>
        <w:overflowPunct/>
        <w:topLinePunct w:val="0"/>
        <w:autoSpaceDE/>
        <w:autoSpaceDN/>
        <w:bidi w:val="0"/>
        <w:adjustRightInd/>
        <w:snapToGrid/>
        <w:spacing w:line="288" w:lineRule="auto"/>
        <w:ind w:leftChars="0"/>
        <w:textAlignment w:val="auto"/>
        <w:rPr>
          <w:rFonts w:hint="eastAsia" w:ascii="宋体" w:hAnsi="宋体" w:eastAsia="宋体" w:cs="宋体"/>
          <w:color w:val="FF0000"/>
          <w:sz w:val="28"/>
          <w:szCs w:val="28"/>
          <w:lang w:val="en-US" w:eastAsia="zh-CN"/>
        </w:rPr>
      </w:pPr>
      <w:r>
        <w:rPr>
          <w:rFonts w:hint="eastAsia" w:ascii="宋体" w:hAnsi="宋体" w:eastAsia="宋体" w:cs="宋体"/>
          <w:color w:val="FF0000"/>
          <w:sz w:val="28"/>
          <w:szCs w:val="28"/>
          <w:lang w:val="en-US" w:eastAsia="zh-CN"/>
        </w:rPr>
        <w:t>中标单位需提供施工人员的登高作业证</w:t>
      </w:r>
      <w:r>
        <w:rPr>
          <w:rFonts w:hint="eastAsia" w:ascii="宋体" w:hAnsi="宋体" w:cs="宋体"/>
          <w:color w:val="FF0000"/>
          <w:sz w:val="28"/>
          <w:szCs w:val="28"/>
          <w:lang w:val="en-US" w:eastAsia="zh-CN"/>
        </w:rPr>
        <w:t>。</w:t>
      </w:r>
    </w:p>
    <w:p>
      <w:pPr>
        <w:keepNext w:val="0"/>
        <w:keepLines w:val="0"/>
        <w:pageBreakBefore w:val="0"/>
        <w:widowControl w:val="0"/>
        <w:numPr>
          <w:ilvl w:val="0"/>
          <w:numId w:val="10"/>
        </w:numPr>
        <w:kinsoku/>
        <w:wordWrap/>
        <w:overflowPunct/>
        <w:topLinePunct w:val="0"/>
        <w:autoSpaceDE/>
        <w:autoSpaceDN/>
        <w:bidi w:val="0"/>
        <w:adjustRightInd/>
        <w:snapToGrid/>
        <w:spacing w:line="288" w:lineRule="auto"/>
        <w:ind w:left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中标单位需提供具体的施工方案及安全措施</w:t>
      </w:r>
    </w:p>
    <w:p>
      <w:pPr>
        <w:keepNext w:val="0"/>
        <w:keepLines w:val="0"/>
        <w:pageBreakBefore w:val="0"/>
        <w:widowControl w:val="0"/>
        <w:numPr>
          <w:ilvl w:val="0"/>
          <w:numId w:val="10"/>
        </w:numPr>
        <w:kinsoku/>
        <w:wordWrap/>
        <w:overflowPunct/>
        <w:topLinePunct w:val="0"/>
        <w:autoSpaceDE/>
        <w:autoSpaceDN/>
        <w:bidi w:val="0"/>
        <w:adjustRightInd/>
        <w:snapToGrid/>
        <w:spacing w:line="288" w:lineRule="auto"/>
        <w:ind w:left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施工期间必须遵守公司及事业部的各项规章制度，不得违章作业或不听业主指挥作业</w:t>
      </w:r>
    </w:p>
    <w:p>
      <w:pPr>
        <w:keepNext w:val="0"/>
        <w:keepLines w:val="0"/>
        <w:pageBreakBefore w:val="0"/>
        <w:widowControl w:val="0"/>
        <w:numPr>
          <w:ilvl w:val="0"/>
          <w:numId w:val="10"/>
        </w:numPr>
        <w:kinsoku/>
        <w:wordWrap/>
        <w:overflowPunct/>
        <w:topLinePunct w:val="0"/>
        <w:autoSpaceDE/>
        <w:autoSpaceDN/>
        <w:bidi w:val="0"/>
        <w:adjustRightInd/>
        <w:snapToGrid/>
        <w:spacing w:line="288" w:lineRule="auto"/>
        <w:ind w:left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中标单位施工完必须做到工完料净场地清，屋顶上不得留有施工废料和垃圾</w:t>
      </w:r>
    </w:p>
    <w:p>
      <w:pPr>
        <w:keepNext w:val="0"/>
        <w:keepLines w:val="0"/>
        <w:pageBreakBefore w:val="0"/>
        <w:widowControl w:val="0"/>
        <w:numPr>
          <w:ilvl w:val="0"/>
          <w:numId w:val="7"/>
        </w:numPr>
        <w:kinsoku/>
        <w:wordWrap/>
        <w:overflowPunct/>
        <w:topLinePunct w:val="0"/>
        <w:autoSpaceDE/>
        <w:autoSpaceDN/>
        <w:bidi w:val="0"/>
        <w:adjustRightInd/>
        <w:snapToGrid/>
        <w:spacing w:line="288" w:lineRule="auto"/>
        <w:ind w:left="0" w:leftChars="0" w:firstLine="0" w:firstLine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工期方面</w:t>
      </w:r>
    </w:p>
    <w:p>
      <w:pPr>
        <w:tabs>
          <w:tab w:val="left" w:pos="4978"/>
        </w:tabs>
        <w:spacing w:line="360" w:lineRule="auto"/>
        <w:ind w:firstLine="630" w:firstLineChars="225"/>
        <w:jc w:val="both"/>
        <w:rPr>
          <w:rFonts w:hint="eastAsia" w:ascii="宋体" w:hAnsi="宋体" w:cs="宋体"/>
          <w:sz w:val="28"/>
          <w:szCs w:val="28"/>
          <w:lang w:val="en-US" w:eastAsia="zh-CN"/>
        </w:rPr>
      </w:pPr>
      <w:r>
        <w:rPr>
          <w:rFonts w:hint="eastAsia" w:ascii="宋体" w:hAnsi="宋体" w:cs="宋体"/>
          <w:sz w:val="28"/>
          <w:szCs w:val="28"/>
          <w:lang w:val="en-US" w:eastAsia="zh-CN"/>
        </w:rPr>
        <w:t>10个工作日内完成施工。</w:t>
      </w:r>
    </w:p>
    <w:p>
      <w:pPr>
        <w:tabs>
          <w:tab w:val="left" w:pos="4978"/>
        </w:tabs>
        <w:spacing w:line="360" w:lineRule="auto"/>
        <w:ind w:firstLine="2030" w:firstLineChars="725"/>
        <w:jc w:val="both"/>
        <w:rPr>
          <w:rFonts w:hint="default" w:ascii="宋体" w:hAnsi="宋体" w:cs="宋体"/>
          <w:sz w:val="28"/>
          <w:szCs w:val="28"/>
          <w:lang w:val="en-US" w:eastAsia="zh-CN"/>
        </w:rPr>
      </w:pPr>
      <w:r>
        <w:rPr>
          <w:rFonts w:hint="eastAsia" w:ascii="宋体" w:hAnsi="宋体" w:cs="宋体"/>
          <w:sz w:val="28"/>
          <w:szCs w:val="28"/>
          <w:lang w:val="en-US" w:eastAsia="zh-CN"/>
        </w:rPr>
        <w:t>轧钢部厂房彩瓦更换及修复技术要求</w:t>
      </w:r>
    </w:p>
    <w:p>
      <w:pPr>
        <w:tabs>
          <w:tab w:val="left" w:pos="4978"/>
        </w:tabs>
        <w:spacing w:line="360" w:lineRule="auto"/>
        <w:ind w:firstLine="630" w:firstLineChars="225"/>
        <w:jc w:val="both"/>
        <w:rPr>
          <w:rFonts w:hint="eastAsia" w:ascii="宋体" w:hAnsi="宋体" w:cs="宋体"/>
          <w:sz w:val="28"/>
          <w:szCs w:val="28"/>
          <w:lang w:val="en-US" w:eastAsia="zh-CN"/>
        </w:rPr>
      </w:pPr>
    </w:p>
    <w:p>
      <w:pPr>
        <w:tabs>
          <w:tab w:val="left" w:pos="4978"/>
        </w:tabs>
        <w:spacing w:line="360" w:lineRule="auto"/>
        <w:ind w:firstLine="630" w:firstLineChars="225"/>
        <w:jc w:val="both"/>
        <w:rPr>
          <w:rFonts w:hint="eastAsia" w:ascii="宋体" w:hAnsi="宋体" w:cs="宋体"/>
          <w:sz w:val="28"/>
          <w:szCs w:val="28"/>
          <w:lang w:eastAsia="zh-CN"/>
        </w:rPr>
      </w:pPr>
      <w:r>
        <w:rPr>
          <w:rFonts w:hint="eastAsia" w:ascii="宋体" w:hAnsi="宋体" w:cs="宋体"/>
          <w:sz w:val="28"/>
          <w:szCs w:val="28"/>
          <w:lang w:val="en-US" w:eastAsia="zh-CN"/>
        </w:rPr>
        <w:t>1、</w:t>
      </w:r>
      <w:r>
        <w:rPr>
          <w:rFonts w:hint="eastAsia" w:ascii="宋体" w:hAnsi="宋体" w:cs="宋体"/>
          <w:sz w:val="28"/>
          <w:szCs w:val="28"/>
          <w:lang w:eastAsia="zh-CN"/>
        </w:rPr>
        <w:t>要求：彩瓦厚度为0.8mm，</w:t>
      </w:r>
      <w:r>
        <w:rPr>
          <w:rFonts w:hint="eastAsia" w:ascii="宋体" w:hAnsi="宋体" w:cs="宋体"/>
          <w:sz w:val="28"/>
          <w:szCs w:val="28"/>
          <w:lang w:val="en-US" w:eastAsia="zh-CN"/>
        </w:rPr>
        <w:t>颜色与现场一致</w:t>
      </w:r>
      <w:r>
        <w:rPr>
          <w:rFonts w:hint="eastAsia" w:ascii="宋体" w:hAnsi="宋体" w:cs="宋体"/>
          <w:sz w:val="28"/>
          <w:szCs w:val="28"/>
          <w:lang w:eastAsia="zh-CN"/>
        </w:rPr>
        <w:t>；</w:t>
      </w:r>
    </w:p>
    <w:p>
      <w:pPr>
        <w:tabs>
          <w:tab w:val="left" w:pos="4978"/>
        </w:tabs>
        <w:spacing w:line="360" w:lineRule="auto"/>
        <w:ind w:firstLine="630" w:firstLineChars="225"/>
        <w:jc w:val="both"/>
        <w:rPr>
          <w:rFonts w:hint="eastAsia" w:ascii="宋体" w:hAnsi="宋体" w:cs="宋体"/>
          <w:sz w:val="28"/>
          <w:szCs w:val="28"/>
          <w:lang w:eastAsia="zh-CN"/>
        </w:rPr>
      </w:pPr>
      <w:r>
        <w:rPr>
          <w:rFonts w:hint="eastAsia" w:ascii="宋体" w:hAnsi="宋体" w:cs="宋体"/>
          <w:sz w:val="28"/>
          <w:szCs w:val="28"/>
          <w:lang w:val="en-US" w:eastAsia="zh-CN"/>
        </w:rPr>
        <w:t>2、</w:t>
      </w:r>
      <w:r>
        <w:rPr>
          <w:rFonts w:hint="eastAsia" w:ascii="宋体" w:hAnsi="宋体" w:cs="宋体"/>
          <w:sz w:val="28"/>
          <w:szCs w:val="28"/>
          <w:lang w:eastAsia="zh-CN"/>
        </w:rPr>
        <w:t>工期要求10天内完成；</w:t>
      </w:r>
    </w:p>
    <w:p>
      <w:pPr>
        <w:tabs>
          <w:tab w:val="left" w:pos="4978"/>
        </w:tabs>
        <w:spacing w:line="360" w:lineRule="auto"/>
        <w:ind w:firstLine="630" w:firstLineChars="225"/>
        <w:jc w:val="both"/>
        <w:rPr>
          <w:rFonts w:hint="eastAsia" w:ascii="宋体" w:hAnsi="宋体" w:cs="宋体"/>
          <w:sz w:val="28"/>
          <w:szCs w:val="28"/>
          <w:lang w:eastAsia="zh-CN"/>
        </w:rPr>
      </w:pPr>
      <w:r>
        <w:rPr>
          <w:rFonts w:hint="eastAsia" w:ascii="宋体" w:hAnsi="宋体" w:cs="宋体"/>
          <w:sz w:val="28"/>
          <w:szCs w:val="28"/>
          <w:lang w:val="en-US" w:eastAsia="zh-CN"/>
        </w:rPr>
        <w:t>3、施工用</w:t>
      </w:r>
      <w:r>
        <w:rPr>
          <w:rFonts w:hint="eastAsia" w:ascii="宋体" w:hAnsi="宋体" w:cs="宋体"/>
          <w:sz w:val="28"/>
          <w:szCs w:val="28"/>
          <w:lang w:eastAsia="zh-CN"/>
        </w:rPr>
        <w:t>工具及车辆运输均由承揽方自备；</w:t>
      </w:r>
    </w:p>
    <w:p>
      <w:pPr>
        <w:tabs>
          <w:tab w:val="left" w:pos="4978"/>
        </w:tabs>
        <w:spacing w:line="360" w:lineRule="auto"/>
        <w:ind w:firstLine="630" w:firstLineChars="225"/>
        <w:jc w:val="both"/>
        <w:rPr>
          <w:rFonts w:hint="eastAsia" w:ascii="宋体" w:hAnsi="宋体" w:cs="宋体"/>
          <w:sz w:val="28"/>
          <w:szCs w:val="28"/>
          <w:lang w:val="en-US" w:eastAsia="zh-CN"/>
        </w:rPr>
      </w:pPr>
      <w:r>
        <w:rPr>
          <w:rFonts w:hint="eastAsia" w:ascii="宋体" w:hAnsi="宋体" w:cs="宋体"/>
          <w:sz w:val="28"/>
          <w:szCs w:val="28"/>
          <w:lang w:val="en-US" w:eastAsia="zh-CN"/>
        </w:rPr>
        <w:t>4、完工后，做到工完料净场地清</w:t>
      </w:r>
      <w:r>
        <w:rPr>
          <w:rFonts w:hint="eastAsia" w:ascii="宋体" w:hAnsi="宋体" w:cs="宋体"/>
          <w:sz w:val="28"/>
          <w:szCs w:val="28"/>
          <w:lang w:eastAsia="zh-CN"/>
        </w:rPr>
        <w:t>。</w:t>
      </w:r>
    </w:p>
    <w:p>
      <w:pPr>
        <w:jc w:val="center"/>
        <w:rPr>
          <w:sz w:val="28"/>
          <w:szCs w:val="28"/>
        </w:rPr>
      </w:pPr>
      <w:r>
        <w:rPr>
          <w:rFonts w:hint="eastAsia"/>
          <w:sz w:val="28"/>
          <w:szCs w:val="28"/>
          <w:lang w:eastAsia="zh-CN"/>
        </w:rPr>
        <w:t>焦化彩瓦更换</w:t>
      </w:r>
      <w:r>
        <w:rPr>
          <w:rFonts w:hint="eastAsia"/>
          <w:sz w:val="28"/>
          <w:szCs w:val="28"/>
          <w:lang w:val="en-US" w:eastAsia="zh-CN"/>
        </w:rPr>
        <w:t>补齐</w:t>
      </w:r>
      <w:r>
        <w:rPr>
          <w:rFonts w:hint="eastAsia"/>
          <w:sz w:val="28"/>
          <w:szCs w:val="28"/>
        </w:rPr>
        <w:t>统一平台</w:t>
      </w:r>
    </w:p>
    <w:p>
      <w:pPr>
        <w:numPr>
          <w:ilvl w:val="0"/>
          <w:numId w:val="11"/>
        </w:numPr>
        <w:spacing w:line="360" w:lineRule="auto"/>
        <w:jc w:val="left"/>
        <w:rPr>
          <w:rFonts w:ascii="宋体" w:hAnsi="宋体" w:cs="宋体"/>
          <w:b/>
          <w:bCs/>
          <w:sz w:val="28"/>
          <w:szCs w:val="28"/>
        </w:rPr>
      </w:pPr>
      <w:r>
        <w:rPr>
          <w:rFonts w:hint="eastAsia" w:ascii="宋体" w:hAnsi="宋体" w:cs="宋体"/>
          <w:b/>
          <w:bCs/>
          <w:sz w:val="28"/>
          <w:szCs w:val="28"/>
        </w:rPr>
        <w:t>施工内容</w:t>
      </w:r>
    </w:p>
    <w:p>
      <w:pPr>
        <w:tabs>
          <w:tab w:val="left" w:pos="4978"/>
        </w:tabs>
        <w:spacing w:line="360" w:lineRule="auto"/>
        <w:ind w:firstLine="630" w:firstLineChars="225"/>
        <w:jc w:val="both"/>
        <w:rPr>
          <w:rFonts w:hint="eastAsia" w:ascii="宋体" w:hAnsi="宋体" w:cs="宋体" w:eastAsiaTheme="minorEastAsia"/>
          <w:sz w:val="28"/>
          <w:szCs w:val="28"/>
          <w:lang w:eastAsia="zh-CN"/>
        </w:rPr>
      </w:pPr>
      <w:r>
        <w:rPr>
          <w:rFonts w:hint="eastAsia" w:ascii="宋体" w:hAnsi="宋体" w:cs="宋体"/>
          <w:sz w:val="28"/>
          <w:szCs w:val="28"/>
          <w:lang w:eastAsia="zh-CN"/>
        </w:rPr>
        <w:t>腐蚀彩瓦进行拆除更换，</w:t>
      </w:r>
      <w:r>
        <w:rPr>
          <w:rFonts w:hint="eastAsia" w:ascii="宋体" w:hAnsi="宋体" w:cs="宋体"/>
          <w:sz w:val="28"/>
          <w:szCs w:val="28"/>
          <w:lang w:val="en-US" w:eastAsia="zh-CN"/>
        </w:rPr>
        <w:t>缺失彩瓦进行补齐</w:t>
      </w:r>
      <w:r>
        <w:rPr>
          <w:rFonts w:hint="eastAsia" w:ascii="宋体" w:hAnsi="宋体" w:cs="宋体"/>
          <w:sz w:val="28"/>
          <w:szCs w:val="28"/>
          <w:lang w:eastAsia="zh-CN"/>
        </w:rPr>
        <w:t>。</w:t>
      </w:r>
    </w:p>
    <w:p>
      <w:pPr>
        <w:numPr>
          <w:ilvl w:val="0"/>
          <w:numId w:val="11"/>
        </w:numPr>
        <w:spacing w:line="360" w:lineRule="auto"/>
        <w:ind w:left="0" w:leftChars="0" w:firstLine="0" w:firstLineChars="0"/>
        <w:jc w:val="left"/>
        <w:rPr>
          <w:rFonts w:hint="eastAsia" w:ascii="宋体" w:hAnsi="宋体" w:cs="宋体" w:eastAsiaTheme="minorEastAsia"/>
          <w:b/>
          <w:bCs/>
          <w:sz w:val="28"/>
          <w:szCs w:val="28"/>
          <w:lang w:val="en-US" w:eastAsia="zh-CN"/>
        </w:rPr>
      </w:pPr>
      <w:r>
        <w:rPr>
          <w:rFonts w:hint="eastAsia" w:ascii="宋体" w:hAnsi="宋体" w:cs="宋体"/>
          <w:b/>
          <w:bCs/>
          <w:sz w:val="28"/>
          <w:szCs w:val="28"/>
        </w:rPr>
        <w:t>施工要求</w:t>
      </w:r>
    </w:p>
    <w:p>
      <w:pPr>
        <w:keepNext w:val="0"/>
        <w:keepLines w:val="0"/>
        <w:pageBreakBefore w:val="0"/>
        <w:widowControl w:val="0"/>
        <w:numPr>
          <w:ilvl w:val="0"/>
          <w:numId w:val="12"/>
        </w:numPr>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cs="宋体"/>
          <w:b w:val="0"/>
          <w:bCs w:val="0"/>
          <w:sz w:val="28"/>
          <w:szCs w:val="28"/>
          <w:lang w:val="en-US" w:eastAsia="zh-CN" w:bidi="ar-SA"/>
        </w:rPr>
      </w:pPr>
      <w:r>
        <w:rPr>
          <w:rFonts w:hint="eastAsia" w:ascii="宋体" w:hAnsi="宋体" w:cs="宋体"/>
          <w:b w:val="0"/>
          <w:bCs w:val="0"/>
          <w:sz w:val="28"/>
          <w:szCs w:val="28"/>
          <w:lang w:val="en-US" w:eastAsia="zh-CN" w:bidi="ar-SA"/>
        </w:rPr>
        <w:t>涉及施工主材，辅材、工器具、吊车由承揽方负责，其中彩瓦外形要与现场一致，厚度不低于0.8mm。</w:t>
      </w:r>
    </w:p>
    <w:p>
      <w:pPr>
        <w:keepNext w:val="0"/>
        <w:keepLines w:val="0"/>
        <w:pageBreakBefore w:val="0"/>
        <w:widowControl w:val="0"/>
        <w:numPr>
          <w:ilvl w:val="0"/>
          <w:numId w:val="12"/>
        </w:numPr>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cs="宋体"/>
          <w:b w:val="0"/>
          <w:bCs w:val="0"/>
          <w:sz w:val="28"/>
          <w:szCs w:val="28"/>
          <w:lang w:val="en-US" w:eastAsia="zh-CN" w:bidi="ar-SA"/>
        </w:rPr>
      </w:pPr>
      <w:r>
        <w:rPr>
          <w:rFonts w:hint="eastAsia" w:ascii="宋体" w:hAnsi="宋体" w:cs="宋体"/>
          <w:b w:val="0"/>
          <w:bCs w:val="0"/>
          <w:sz w:val="28"/>
          <w:szCs w:val="28"/>
          <w:lang w:val="en-US" w:eastAsia="zh-CN" w:bidi="ar-SA"/>
        </w:rPr>
        <w:t>拆除后需对彩瓦进行清理，不得污染现场；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b w:val="0"/>
          <w:bCs w:val="0"/>
          <w:sz w:val="28"/>
          <w:szCs w:val="28"/>
          <w:lang w:eastAsia="zh-CN" w:bidi="ar-SA"/>
        </w:rPr>
      </w:pPr>
      <w:r>
        <w:rPr>
          <w:rFonts w:hint="eastAsia" w:ascii="宋体" w:hAnsi="宋体" w:cs="宋体"/>
          <w:b w:val="0"/>
          <w:bCs w:val="0"/>
          <w:sz w:val="28"/>
          <w:szCs w:val="28"/>
          <w:lang w:val="en-US" w:eastAsia="zh-CN" w:bidi="ar-SA"/>
        </w:rPr>
        <w:t>3</w:t>
      </w:r>
      <w:r>
        <w:rPr>
          <w:rFonts w:hint="eastAsia" w:ascii="宋体" w:hAnsi="宋体" w:eastAsia="宋体" w:cs="宋体"/>
          <w:b w:val="0"/>
          <w:bCs w:val="0"/>
          <w:sz w:val="28"/>
          <w:szCs w:val="28"/>
          <w:lang w:eastAsia="zh-CN" w:bidi="ar-SA"/>
        </w:rPr>
        <w:t>、施工做好现场安全</w:t>
      </w:r>
      <w:r>
        <w:rPr>
          <w:rFonts w:hint="eastAsia" w:ascii="宋体" w:hAnsi="宋体" w:cs="宋体"/>
          <w:b w:val="0"/>
          <w:bCs w:val="0"/>
          <w:sz w:val="28"/>
          <w:szCs w:val="28"/>
          <w:lang w:eastAsia="zh-CN" w:bidi="ar-SA"/>
        </w:rPr>
        <w:t>防护</w:t>
      </w:r>
      <w:r>
        <w:rPr>
          <w:rFonts w:hint="eastAsia" w:ascii="宋体" w:hAnsi="宋体" w:eastAsia="宋体" w:cs="宋体"/>
          <w:b w:val="0"/>
          <w:bCs w:val="0"/>
          <w:sz w:val="28"/>
          <w:szCs w:val="28"/>
          <w:lang w:eastAsia="zh-CN" w:bidi="ar-SA"/>
        </w:rPr>
        <w:t>、环保防护，避免污染现场；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b w:val="0"/>
          <w:bCs w:val="0"/>
          <w:sz w:val="28"/>
          <w:szCs w:val="28"/>
          <w:lang w:eastAsia="zh-CN" w:bidi="ar-SA"/>
        </w:rPr>
      </w:pPr>
      <w:r>
        <w:rPr>
          <w:rFonts w:hint="eastAsia" w:ascii="宋体" w:hAnsi="宋体" w:cs="宋体"/>
          <w:b w:val="0"/>
          <w:bCs w:val="0"/>
          <w:sz w:val="28"/>
          <w:szCs w:val="28"/>
          <w:lang w:val="en-US" w:eastAsia="zh-CN" w:bidi="ar-SA"/>
        </w:rPr>
        <w:t>4</w:t>
      </w:r>
      <w:r>
        <w:rPr>
          <w:rFonts w:hint="eastAsia" w:ascii="宋体" w:hAnsi="宋体" w:eastAsia="宋体" w:cs="宋体"/>
          <w:b w:val="0"/>
          <w:bCs w:val="0"/>
          <w:sz w:val="28"/>
          <w:szCs w:val="28"/>
          <w:lang w:eastAsia="zh-CN" w:bidi="ar-SA"/>
        </w:rPr>
        <w:t>、</w:t>
      </w:r>
      <w:r>
        <w:rPr>
          <w:rFonts w:hint="eastAsia" w:ascii="宋体" w:hAnsi="宋体" w:cs="宋体"/>
          <w:b w:val="0"/>
          <w:bCs w:val="0"/>
          <w:sz w:val="28"/>
          <w:szCs w:val="28"/>
          <w:lang w:eastAsia="zh-CN" w:bidi="ar-SA"/>
        </w:rPr>
        <w:t>施工人员</w:t>
      </w:r>
      <w:r>
        <w:rPr>
          <w:rFonts w:hint="eastAsia" w:ascii="宋体" w:hAnsi="宋体" w:eastAsia="宋体" w:cs="宋体"/>
          <w:b w:val="0"/>
          <w:bCs w:val="0"/>
          <w:sz w:val="28"/>
          <w:szCs w:val="28"/>
          <w:lang w:eastAsia="zh-CN" w:bidi="ar-SA"/>
        </w:rPr>
        <w:t>进厂后要遵守业主管理制度；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b w:val="0"/>
          <w:bCs w:val="0"/>
          <w:sz w:val="28"/>
          <w:szCs w:val="28"/>
          <w:lang w:eastAsia="zh-CN" w:bidi="ar-SA"/>
        </w:rPr>
      </w:pPr>
      <w:r>
        <w:rPr>
          <w:rFonts w:hint="eastAsia" w:ascii="宋体" w:hAnsi="宋体" w:eastAsia="宋体" w:cs="宋体"/>
          <w:b w:val="0"/>
          <w:bCs w:val="0"/>
          <w:sz w:val="28"/>
          <w:szCs w:val="28"/>
          <w:lang w:val="en-US" w:eastAsia="zh-CN" w:bidi="ar-SA"/>
        </w:rPr>
        <w:t>5</w:t>
      </w:r>
      <w:r>
        <w:rPr>
          <w:rFonts w:hint="eastAsia" w:ascii="宋体" w:hAnsi="宋体" w:eastAsia="宋体" w:cs="宋体"/>
          <w:b w:val="0"/>
          <w:bCs w:val="0"/>
          <w:sz w:val="28"/>
          <w:szCs w:val="28"/>
          <w:lang w:eastAsia="zh-CN" w:bidi="ar-SA"/>
        </w:rPr>
        <w:t>、现场指定地点存放工器具，严禁随意现场放置；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b w:val="0"/>
          <w:bCs w:val="0"/>
          <w:sz w:val="28"/>
          <w:szCs w:val="28"/>
          <w:lang w:eastAsia="zh-CN" w:bidi="ar-SA"/>
        </w:rPr>
      </w:pPr>
      <w:r>
        <w:rPr>
          <w:rFonts w:hint="eastAsia" w:ascii="宋体" w:hAnsi="宋体" w:eastAsia="宋体" w:cs="宋体"/>
          <w:b w:val="0"/>
          <w:bCs w:val="0"/>
          <w:sz w:val="28"/>
          <w:szCs w:val="28"/>
          <w:lang w:val="en-US" w:eastAsia="zh-CN" w:bidi="ar-SA"/>
        </w:rPr>
        <w:t>6</w:t>
      </w:r>
      <w:r>
        <w:rPr>
          <w:rFonts w:hint="eastAsia" w:ascii="宋体" w:hAnsi="宋体" w:eastAsia="宋体" w:cs="宋体"/>
          <w:b w:val="0"/>
          <w:bCs w:val="0"/>
          <w:sz w:val="28"/>
          <w:szCs w:val="28"/>
          <w:lang w:eastAsia="zh-CN" w:bidi="ar-SA"/>
        </w:rPr>
        <w:t>、涉及高空作业人员需持有高空作业证。</w:t>
      </w:r>
    </w:p>
    <w:p>
      <w:pPr>
        <w:keepNext w:val="0"/>
        <w:keepLines w:val="0"/>
        <w:pageBreakBefore w:val="0"/>
        <w:widowControl w:val="0"/>
        <w:kinsoku/>
        <w:wordWrap/>
        <w:overflowPunct/>
        <w:topLinePunct w:val="0"/>
        <w:autoSpaceDE/>
        <w:autoSpaceDN/>
        <w:bidi w:val="0"/>
        <w:adjustRightInd/>
        <w:spacing w:line="360" w:lineRule="auto"/>
        <w:ind w:firstLine="560" w:firstLineChars="200"/>
        <w:textAlignment w:val="auto"/>
        <w:rPr>
          <w:rFonts w:hint="eastAsia"/>
          <w:sz w:val="28"/>
          <w:szCs w:val="28"/>
          <w:lang w:val="en-US" w:eastAsia="zh-CN"/>
        </w:rPr>
      </w:pPr>
      <w:r>
        <w:rPr>
          <w:rFonts w:hint="eastAsia" w:ascii="宋体" w:hAnsi="宋体" w:cs="宋体"/>
          <w:b w:val="0"/>
          <w:bCs w:val="0"/>
          <w:sz w:val="28"/>
          <w:szCs w:val="28"/>
          <w:lang w:val="en-US" w:eastAsia="zh-CN" w:bidi="ar-SA"/>
        </w:rPr>
        <w:t>7、</w:t>
      </w:r>
      <w:r>
        <w:rPr>
          <w:rFonts w:hint="eastAsia"/>
          <w:sz w:val="28"/>
          <w:szCs w:val="28"/>
          <w:lang w:val="en-US" w:eastAsia="zh-CN"/>
        </w:rPr>
        <w:t>严重违反安全施工我方有权终止合同，由此造成的影响，乙方负完全责任。</w:t>
      </w:r>
    </w:p>
    <w:p>
      <w:pPr>
        <w:keepNext w:val="0"/>
        <w:keepLines w:val="0"/>
        <w:pageBreakBefore w:val="0"/>
        <w:widowControl w:val="0"/>
        <w:kinsoku/>
        <w:wordWrap/>
        <w:overflowPunct/>
        <w:topLinePunct w:val="0"/>
        <w:autoSpaceDE/>
        <w:autoSpaceDN/>
        <w:bidi w:val="0"/>
        <w:adjustRightInd/>
        <w:spacing w:line="360" w:lineRule="auto"/>
        <w:ind w:firstLine="560" w:firstLineChars="200"/>
        <w:textAlignment w:val="auto"/>
        <w:rPr>
          <w:rFonts w:hint="default"/>
          <w:sz w:val="28"/>
          <w:szCs w:val="28"/>
          <w:lang w:val="en-US" w:eastAsia="zh-CN"/>
        </w:rPr>
      </w:pPr>
      <w:r>
        <w:rPr>
          <w:rFonts w:hint="eastAsia"/>
          <w:sz w:val="28"/>
          <w:szCs w:val="28"/>
          <w:lang w:val="en-US" w:eastAsia="zh-CN"/>
        </w:rPr>
        <w:t>8、工期25天（雨天等恶劣天气顺延）</w:t>
      </w:r>
    </w:p>
    <w:p>
      <w:pPr>
        <w:jc w:val="center"/>
        <w:rPr>
          <w:rFonts w:hint="eastAsia"/>
          <w:sz w:val="28"/>
          <w:szCs w:val="36"/>
          <w:lang w:eastAsia="zh-CN"/>
        </w:rPr>
      </w:pPr>
      <w:r>
        <w:rPr>
          <w:rFonts w:hint="eastAsia"/>
          <w:sz w:val="28"/>
          <w:szCs w:val="36"/>
          <w:lang w:eastAsia="zh-CN"/>
        </w:rPr>
        <w:t>炼铁部高炉彩瓦更换技术要求</w:t>
      </w:r>
    </w:p>
    <w:p>
      <w:pPr>
        <w:numPr>
          <w:ilvl w:val="0"/>
          <w:numId w:val="13"/>
        </w:numPr>
        <w:rPr>
          <w:rFonts w:hint="eastAsia"/>
          <w:sz w:val="28"/>
          <w:szCs w:val="36"/>
          <w:lang w:eastAsia="zh-CN"/>
        </w:rPr>
      </w:pPr>
      <w:r>
        <w:rPr>
          <w:rFonts w:hint="eastAsia"/>
          <w:sz w:val="28"/>
          <w:szCs w:val="36"/>
          <w:lang w:eastAsia="zh-CN"/>
        </w:rPr>
        <w:t>更换范围</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36"/>
          <w:lang w:eastAsia="zh-CN"/>
        </w:rPr>
      </w:pPr>
      <w:r>
        <w:rPr>
          <w:rFonts w:hint="eastAsia"/>
          <w:sz w:val="28"/>
          <w:szCs w:val="36"/>
          <w:lang w:eastAsia="zh-CN"/>
        </w:rPr>
        <w:t>炼铁部高炉区域内厂房破损彩瓦更换，具体部位见招标明细表。</w:t>
      </w:r>
    </w:p>
    <w:p>
      <w:pPr>
        <w:numPr>
          <w:ilvl w:val="0"/>
          <w:numId w:val="13"/>
        </w:numPr>
        <w:rPr>
          <w:rFonts w:hint="eastAsia"/>
          <w:sz w:val="28"/>
          <w:szCs w:val="36"/>
          <w:lang w:eastAsia="zh-CN"/>
        </w:rPr>
      </w:pPr>
      <w:r>
        <w:rPr>
          <w:rFonts w:hint="eastAsia"/>
          <w:sz w:val="28"/>
          <w:szCs w:val="36"/>
          <w:lang w:eastAsia="zh-CN"/>
        </w:rPr>
        <w:t>施工要求</w:t>
      </w:r>
    </w:p>
    <w:p>
      <w:pPr>
        <w:keepNext w:val="0"/>
        <w:keepLines w:val="0"/>
        <w:pageBreakBefore w:val="0"/>
        <w:widowControl w:val="0"/>
        <w:numPr>
          <w:ilvl w:val="0"/>
          <w:numId w:val="14"/>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36"/>
          <w:lang w:val="en-US" w:eastAsia="zh-CN"/>
        </w:rPr>
      </w:pPr>
      <w:r>
        <w:rPr>
          <w:rFonts w:hint="eastAsia"/>
          <w:sz w:val="28"/>
          <w:szCs w:val="36"/>
          <w:lang w:val="en-US" w:eastAsia="zh-CN"/>
        </w:rPr>
        <w:t>两座高炉本体彩瓦要求为耐腐蚀、防火等级达到B1的PVC塑钢瓦，厚度2mm-3mm，其</w:t>
      </w:r>
      <w:r>
        <w:rPr>
          <w:rFonts w:hint="eastAsia"/>
          <w:sz w:val="28"/>
          <w:szCs w:val="36"/>
          <w:lang w:val="en-US" w:eastAsia="zh-CN"/>
        </w:rPr>
        <w:t>它用0.8mm彩钢瓦。颜色和高炉现有彩瓦一致，符合公司厂房彩瓦颜色要求。</w:t>
      </w:r>
    </w:p>
    <w:p>
      <w:pPr>
        <w:keepNext w:val="0"/>
        <w:keepLines w:val="0"/>
        <w:pageBreakBefore w:val="0"/>
        <w:widowControl w:val="0"/>
        <w:numPr>
          <w:ilvl w:val="0"/>
          <w:numId w:val="14"/>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36"/>
          <w:lang w:val="en-US" w:eastAsia="zh-CN"/>
        </w:rPr>
      </w:pPr>
      <w:r>
        <w:rPr>
          <w:rFonts w:hint="eastAsia"/>
          <w:sz w:val="28"/>
          <w:szCs w:val="36"/>
          <w:lang w:val="en-US" w:eastAsia="zh-CN"/>
        </w:rPr>
        <w:t>施工过程中用的工器具、吊车、脚手架等由施工单位负责。</w:t>
      </w:r>
    </w:p>
    <w:p>
      <w:pPr>
        <w:keepNext w:val="0"/>
        <w:keepLines w:val="0"/>
        <w:pageBreakBefore w:val="0"/>
        <w:widowControl w:val="0"/>
        <w:numPr>
          <w:ilvl w:val="0"/>
          <w:numId w:val="14"/>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lang w:val="en-US" w:eastAsia="zh-CN"/>
        </w:rPr>
      </w:pPr>
      <w:r>
        <w:rPr>
          <w:rFonts w:hint="eastAsia"/>
          <w:sz w:val="28"/>
          <w:szCs w:val="36"/>
          <w:lang w:val="en-US" w:eastAsia="zh-CN"/>
        </w:rPr>
        <w:t>具备施工条件后，要求</w:t>
      </w:r>
      <w:r>
        <w:rPr>
          <w:rFonts w:hint="eastAsia"/>
          <w:sz w:val="28"/>
          <w:szCs w:val="28"/>
          <w:lang w:val="en-US" w:eastAsia="zh-CN"/>
        </w:rPr>
        <w:t>两座高炉同时进行作业，</w:t>
      </w:r>
      <w:r>
        <w:rPr>
          <w:rFonts w:hint="eastAsia"/>
          <w:sz w:val="28"/>
          <w:szCs w:val="36"/>
          <w:lang w:val="en-US" w:eastAsia="zh-CN"/>
        </w:rPr>
        <w:t>所有彩瓦更换需</w:t>
      </w:r>
      <w:r>
        <w:rPr>
          <w:rFonts w:hint="eastAsia"/>
          <w:color w:val="auto"/>
          <w:sz w:val="28"/>
          <w:szCs w:val="36"/>
          <w:lang w:val="en-US" w:eastAsia="zh-CN"/>
        </w:rPr>
        <w:t>在一个月内施</w:t>
      </w:r>
      <w:r>
        <w:rPr>
          <w:rFonts w:hint="eastAsia"/>
          <w:sz w:val="28"/>
          <w:szCs w:val="36"/>
          <w:lang w:val="en-US" w:eastAsia="zh-CN"/>
        </w:rPr>
        <w:t>工完毕。</w:t>
      </w:r>
    </w:p>
    <w:p>
      <w:pPr>
        <w:keepNext w:val="0"/>
        <w:keepLines w:val="0"/>
        <w:pageBreakBefore w:val="0"/>
        <w:widowControl w:val="0"/>
        <w:numPr>
          <w:ilvl w:val="0"/>
          <w:numId w:val="14"/>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36"/>
          <w:lang w:val="en-US" w:eastAsia="zh-CN"/>
        </w:rPr>
      </w:pPr>
      <w:r>
        <w:rPr>
          <w:rFonts w:hint="eastAsia"/>
          <w:sz w:val="28"/>
          <w:szCs w:val="28"/>
          <w:lang w:val="en-US" w:eastAsia="zh-CN"/>
        </w:rPr>
        <w:t>更换的旧彩钢瓦必须立即吊到地面，切割成1.2M以下运至业主指定地点；</w:t>
      </w:r>
    </w:p>
    <w:p>
      <w:pPr>
        <w:keepNext w:val="0"/>
        <w:keepLines w:val="0"/>
        <w:pageBreakBefore w:val="0"/>
        <w:widowControl w:val="0"/>
        <w:numPr>
          <w:ilvl w:val="0"/>
          <w:numId w:val="14"/>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36"/>
          <w:lang w:val="en-US" w:eastAsia="zh-CN"/>
        </w:rPr>
      </w:pPr>
      <w:r>
        <w:rPr>
          <w:rFonts w:hint="eastAsia"/>
          <w:sz w:val="28"/>
          <w:szCs w:val="36"/>
          <w:lang w:val="en-US" w:eastAsia="zh-CN"/>
        </w:rPr>
        <w:t>新的C型钢安装时凹槽必须朝下，彩钢瓦如安装在原C型钢上，要做防腐处理。</w:t>
      </w:r>
    </w:p>
    <w:p>
      <w:pPr>
        <w:keepNext w:val="0"/>
        <w:keepLines w:val="0"/>
        <w:pageBreakBefore w:val="0"/>
        <w:widowControl w:val="0"/>
        <w:numPr>
          <w:ilvl w:val="0"/>
          <w:numId w:val="14"/>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lang w:val="en-US" w:eastAsia="zh-CN"/>
        </w:rPr>
      </w:pPr>
      <w:r>
        <w:rPr>
          <w:rFonts w:hint="eastAsia"/>
          <w:sz w:val="28"/>
          <w:szCs w:val="28"/>
          <w:lang w:val="en-US" w:eastAsia="zh-CN"/>
        </w:rPr>
        <w:t>彩钢瓦搭接时必须牢固可靠，用射钉进行固定，钉眼用密封胶封住，确保不漏雨。高空更换彩钢瓦时作业区域下面必须拉警戒线专人进行监护。</w:t>
      </w:r>
    </w:p>
    <w:p>
      <w:pPr>
        <w:keepNext w:val="0"/>
        <w:keepLines w:val="0"/>
        <w:pageBreakBefore w:val="0"/>
        <w:widowControl w:val="0"/>
        <w:numPr>
          <w:ilvl w:val="0"/>
          <w:numId w:val="14"/>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lang w:val="en-US" w:eastAsia="zh-CN"/>
        </w:rPr>
      </w:pPr>
      <w:r>
        <w:rPr>
          <w:rFonts w:hint="eastAsia"/>
          <w:sz w:val="28"/>
          <w:szCs w:val="28"/>
          <w:lang w:val="en-US" w:eastAsia="zh-CN"/>
        </w:rPr>
        <w:t>彩钢瓦的运输或安装过程中必须采取可靠措施，不得对涂层进行破坏，不得使彩钢瓦出现坑洼，及其它污损。</w:t>
      </w:r>
    </w:p>
    <w:p>
      <w:pPr>
        <w:keepNext w:val="0"/>
        <w:keepLines w:val="0"/>
        <w:pageBreakBefore w:val="0"/>
        <w:widowControl w:val="0"/>
        <w:numPr>
          <w:ilvl w:val="0"/>
          <w:numId w:val="14"/>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36"/>
          <w:lang w:val="en-US" w:eastAsia="zh-CN"/>
        </w:rPr>
      </w:pPr>
      <w:r>
        <w:rPr>
          <w:rFonts w:hint="eastAsia"/>
          <w:sz w:val="28"/>
          <w:szCs w:val="28"/>
          <w:lang w:val="en-US" w:eastAsia="zh-CN"/>
        </w:rPr>
        <w:t>承包方必须具备有关更换彩钢瓦的相关资质、业绩；</w:t>
      </w:r>
    </w:p>
    <w:p>
      <w:pPr>
        <w:keepNext w:val="0"/>
        <w:keepLines w:val="0"/>
        <w:pageBreakBefore w:val="0"/>
        <w:widowControl w:val="0"/>
        <w:numPr>
          <w:ilvl w:val="0"/>
          <w:numId w:val="14"/>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36"/>
          <w:lang w:val="en-US" w:eastAsia="zh-CN"/>
        </w:rPr>
      </w:pPr>
      <w:r>
        <w:rPr>
          <w:rFonts w:hint="eastAsia"/>
          <w:sz w:val="28"/>
          <w:szCs w:val="36"/>
          <w:lang w:val="en-US" w:eastAsia="zh-CN"/>
        </w:rPr>
        <w:t>施工过程符合炼铁部安全、现场管理要求，做到安全、文明施工，当日产生的施工垃圾做到当日清理，最后达到“工完料净场地清”。</w:t>
      </w:r>
    </w:p>
    <w:p>
      <w:pPr>
        <w:numPr>
          <w:ilvl w:val="0"/>
          <w:numId w:val="13"/>
        </w:numPr>
        <w:rPr>
          <w:rFonts w:hint="eastAsia"/>
          <w:sz w:val="28"/>
          <w:szCs w:val="36"/>
          <w:lang w:eastAsia="zh-CN"/>
        </w:rPr>
      </w:pPr>
      <w:r>
        <w:rPr>
          <w:rFonts w:hint="eastAsia"/>
          <w:sz w:val="28"/>
          <w:szCs w:val="36"/>
          <w:lang w:eastAsia="zh-CN"/>
        </w:rPr>
        <w:t>质保期</w:t>
      </w:r>
    </w:p>
    <w:p>
      <w:pPr>
        <w:numPr>
          <w:ilvl w:val="0"/>
          <w:numId w:val="0"/>
        </w:numPr>
        <w:ind w:firstLine="560"/>
        <w:rPr>
          <w:rFonts w:hint="eastAsia"/>
          <w:sz w:val="28"/>
          <w:szCs w:val="36"/>
          <w:lang w:val="en-US" w:eastAsia="zh-CN"/>
        </w:rPr>
      </w:pPr>
      <w:r>
        <w:rPr>
          <w:rFonts w:hint="eastAsia"/>
          <w:sz w:val="28"/>
          <w:szCs w:val="36"/>
          <w:lang w:val="en-US" w:eastAsia="zh-CN"/>
        </w:rPr>
        <w:t>彩瓦更换要求质保三年。</w:t>
      </w:r>
    </w:p>
    <w:p>
      <w:pPr>
        <w:keepNext w:val="0"/>
        <w:keepLines w:val="0"/>
        <w:pageBreakBefore w:val="0"/>
        <w:widowControl w:val="0"/>
        <w:kinsoku/>
        <w:wordWrap/>
        <w:overflowPunct/>
        <w:topLinePunct w:val="0"/>
        <w:autoSpaceDE/>
        <w:autoSpaceDN/>
        <w:bidi w:val="0"/>
        <w:adjustRightInd/>
        <w:spacing w:line="360" w:lineRule="auto"/>
        <w:ind w:firstLine="560" w:firstLineChars="200"/>
        <w:textAlignment w:val="auto"/>
        <w:rPr>
          <w:rFonts w:hint="eastAsia"/>
          <w:sz w:val="28"/>
          <w:szCs w:val="28"/>
          <w:lang w:val="en-US" w:eastAsia="zh-CN"/>
        </w:rPr>
      </w:pPr>
    </w:p>
    <w:p>
      <w:pPr>
        <w:pStyle w:val="2"/>
        <w:rPr>
          <w:rFonts w:hint="eastAsia"/>
          <w:sz w:val="28"/>
          <w:szCs w:val="28"/>
          <w:lang w:val="en-US" w:eastAsia="zh-CN"/>
        </w:rPr>
      </w:pPr>
    </w:p>
    <w:p>
      <w:pPr>
        <w:pStyle w:val="2"/>
        <w:rPr>
          <w:rFonts w:hint="eastAsia"/>
          <w:sz w:val="28"/>
          <w:szCs w:val="28"/>
          <w:lang w:val="en-US" w:eastAsia="zh-CN"/>
        </w:rPr>
      </w:pPr>
    </w:p>
    <w:p>
      <w:pPr>
        <w:pStyle w:val="2"/>
        <w:rPr>
          <w:rFonts w:hint="default"/>
          <w:lang w:val="en-US" w:eastAsia="zh-CN"/>
        </w:rPr>
      </w:pPr>
      <w:r>
        <w:rPr>
          <w:rFonts w:hint="eastAsia"/>
          <w:sz w:val="28"/>
          <w:szCs w:val="28"/>
          <w:lang w:val="en-US" w:eastAsia="zh-CN"/>
        </w:rPr>
        <w:t>附报价表：</w:t>
      </w:r>
    </w:p>
    <w:tbl>
      <w:tblPr>
        <w:tblStyle w:val="9"/>
        <w:tblW w:w="9865" w:type="dxa"/>
        <w:tblInd w:w="93" w:type="dxa"/>
        <w:shd w:val="clear" w:color="auto" w:fill="auto"/>
        <w:tblLayout w:type="fixed"/>
        <w:tblCellMar>
          <w:top w:w="0" w:type="dxa"/>
          <w:left w:w="108" w:type="dxa"/>
          <w:bottom w:w="0" w:type="dxa"/>
          <w:right w:w="108" w:type="dxa"/>
        </w:tblCellMar>
      </w:tblPr>
      <w:tblGrid>
        <w:gridCol w:w="671"/>
        <w:gridCol w:w="761"/>
        <w:gridCol w:w="1664"/>
        <w:gridCol w:w="1094"/>
        <w:gridCol w:w="1095"/>
        <w:gridCol w:w="1016"/>
        <w:gridCol w:w="816"/>
        <w:gridCol w:w="816"/>
        <w:gridCol w:w="1316"/>
        <w:gridCol w:w="616"/>
      </w:tblGrid>
      <w:tr>
        <w:tblPrEx>
          <w:shd w:val="clear" w:color="auto" w:fill="auto"/>
          <w:tblCellMar>
            <w:top w:w="0" w:type="dxa"/>
            <w:left w:w="108" w:type="dxa"/>
            <w:bottom w:w="0" w:type="dxa"/>
            <w:right w:w="108" w:type="dxa"/>
          </w:tblCellMar>
        </w:tblPrEx>
        <w:trPr>
          <w:trHeight w:val="405" w:hRule="atLeast"/>
        </w:trPr>
        <w:tc>
          <w:tcPr>
            <w:tcW w:w="9865" w:type="dxa"/>
            <w:gridSpan w:val="10"/>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报价表</w:t>
            </w:r>
          </w:p>
        </w:tc>
      </w:tr>
      <w:tr>
        <w:tblPrEx>
          <w:shd w:val="clear" w:color="auto" w:fill="auto"/>
          <w:tblCellMar>
            <w:top w:w="0" w:type="dxa"/>
            <w:left w:w="108" w:type="dxa"/>
            <w:bottom w:w="0" w:type="dxa"/>
            <w:right w:w="108" w:type="dxa"/>
          </w:tblCellMar>
        </w:tblPrEx>
        <w:trPr>
          <w:trHeight w:val="480"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问题位置地点</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存在问题</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修复方法</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工作量（平）</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含税单价（元）</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含税总价（元）</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质保及技术要求</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工期(天)</w:t>
            </w:r>
          </w:p>
        </w:tc>
      </w:tr>
      <w:tr>
        <w:tblPrEx>
          <w:shd w:val="clear" w:color="auto" w:fill="auto"/>
          <w:tblCellMar>
            <w:top w:w="0" w:type="dxa"/>
            <w:left w:w="108" w:type="dxa"/>
            <w:bottom w:w="0" w:type="dxa"/>
            <w:right w:w="108" w:type="dxa"/>
          </w:tblCellMar>
        </w:tblPrEx>
        <w:trPr>
          <w:trHeight w:val="480"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炼铁部</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供料块矿大棚顶部</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脊瓦被风吹掉</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制作脊瓦安装。</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脊瓦16米长</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3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两座高炉本体彩瓦要求为耐腐蚀、防火等级达到B1的PVC塑钢瓦，厚度2mm-3mm</w:t>
            </w:r>
            <w:r>
              <w:rPr>
                <w:rFonts w:hint="eastAsia" w:ascii="宋体" w:hAnsi="宋体" w:cs="宋体"/>
                <w:i w:val="0"/>
                <w:iCs w:val="0"/>
                <w:color w:val="000000"/>
                <w:kern w:val="0"/>
                <w:sz w:val="20"/>
                <w:szCs w:val="20"/>
                <w:u w:val="none"/>
                <w:lang w:val="en-US" w:eastAsia="zh-CN" w:bidi="ar"/>
              </w:rPr>
              <w:t>，其它用0.8mm彩钢瓦。</w:t>
            </w:r>
            <w:r>
              <w:rPr>
                <w:rFonts w:hint="eastAsia" w:ascii="宋体" w:hAnsi="宋体" w:eastAsia="宋体" w:cs="宋体"/>
                <w:i w:val="0"/>
                <w:iCs w:val="0"/>
                <w:color w:val="000000"/>
                <w:kern w:val="0"/>
                <w:sz w:val="20"/>
                <w:szCs w:val="20"/>
                <w:u w:val="none"/>
                <w:lang w:val="en-US" w:eastAsia="zh-CN" w:bidi="ar"/>
              </w:rPr>
              <w:t>拆除后需对旧彩瓦按照业主要求进行处理，质保三年</w:t>
            </w:r>
          </w:p>
        </w:tc>
        <w:tc>
          <w:tcPr>
            <w:tcW w:w="61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00"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炼铁部</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供料一号炉高料仓顶部</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脊瓦被风吹掉</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制作脊瓦安装。</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脊瓦长13米</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3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40"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7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炼铁部</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1#炉西出铁厂北侧</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C型钢、彩瓦腐蚀</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更换</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3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40"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7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炼铁部</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1#炉东出铁厂楼梯</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C型钢、彩瓦腐蚀</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更换</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3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40"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炼铁部</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1#炉东出铁厂南侧</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C型钢、彩瓦腐蚀</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更换</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1500</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3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40"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7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炼铁部</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1#炉东出铁厂东侧</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下幅需延伸</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加装</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3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40"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7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炼铁部</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1#炉东出铁厂顶棚</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边缘漏雨</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加装</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3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600"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7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炼铁部</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1#炉东西出铁厂顶棚气楼</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C型钢、彩瓦腐蚀</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更换</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1300</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3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80"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7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炼铁部</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1#炉热风炉天车顶棚</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C型钢、彩瓦腐蚀</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更换</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3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760"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7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炼铁部</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3#炉炉前</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炉前厂房彩瓦、C型钢腐烂通透严重</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更换</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7100</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3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720"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7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炼铁部</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3#炉渣处理</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厂房彩瓦、C型钢全部腐烂</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更换</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3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80"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7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炼铁部</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矿渣微粉仓库</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彩钢瓦腐烂</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更换彩钢瓦</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3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80"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7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炼铁部</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矿渣微粉各皮带弧形盖瓦</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彩钢瓦腐烂</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更换彩钢瓦</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约100块</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3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80"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7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轧钢部</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高线稀土磁盘厂房顶</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彩瓦腐蚀</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需更换</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160</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3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彩瓦厚度为0.8mm，拆除后需对旧彩瓦按照业主要求进行处理，质保三年，</w:t>
            </w:r>
          </w:p>
        </w:tc>
        <w:tc>
          <w:tcPr>
            <w:tcW w:w="61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40"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7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轧钢部</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中棒过滤间厂房顶</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彩瓦腐蚀</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需更换</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3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80"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7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轧钢部</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中棒平流池厂房屋顶</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彩瓦腐蚀</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需更换</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3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40"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7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轧钢部</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中棒轧机配电室</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落水管缺失</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需更换</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约3根</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3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600"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7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轧钢部</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中棒车间新办公室上方屋顶</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彩瓦漏雨</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需更换</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260</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3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600"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7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轧钢部</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中棒装配间125车床旁屋顶</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彩瓦漏雨</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需更换</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3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640"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7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轧钢部</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中棒1#轧机旁钢结构上漏雨</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漏雨</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需修复</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3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40"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7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轧钢部</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A线18#轧机上方</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彩瓦漏雨</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需更换</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3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40"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7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轧钢部</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A线磅房处上方</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彩瓦漏雨</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需更换</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3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80"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7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轧钢部</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高线过滤间厂房屋顶</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彩瓦腐蚀</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需更换</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3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40"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7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轧钢部</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大棒车间厂房侧面</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彩瓦掉落</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需恢复</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3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40"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7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焦化部</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煤仓</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侧面彩瓦腐蚀脱落</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更换</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3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厚度不低于0.8mm，腐蚀彩瓦进行拆除更换，缺失彩瓦进行补齐，拆除后需对旧彩瓦按照业主要求进行处理，质保三年。</w:t>
            </w:r>
          </w:p>
        </w:tc>
        <w:tc>
          <w:tcPr>
            <w:tcW w:w="61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40"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7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焦化部</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环境除尘/加煤除尘</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彩瓦缺失</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增加彩瓦封闭</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3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40"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7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焦化部</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风机房</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顶部彩瓦腐烂</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更换</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450</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3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140"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7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焦化部</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制冷机房</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顶部彩瓦腐烂</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更换</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420</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3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020"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7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动控部</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轴流风机房</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屋顶彩钢瓦变形、屋顶腐蚀漏雨</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更换彩钢瓦</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8000</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彩瓦厚度：0.8mm，拆除后需对彩瓦进行清理，质保三年。</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160"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监控部</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机加厂房</w:t>
            </w:r>
          </w:p>
        </w:tc>
        <w:tc>
          <w:tcPr>
            <w:tcW w:w="109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彩瓦接缝处漏水</w:t>
            </w:r>
          </w:p>
        </w:tc>
        <w:tc>
          <w:tcPr>
            <w:tcW w:w="1095"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1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81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1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1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屋顶彩瓦更换为10块采光板，同时将所有屋顶彩瓦的接缝处做ABS防水处理，长20米*宽1米*10块；厚度为2mm，透光率达到70%，拆除后需对旧彩瓦按照业主要求进行处理，质保三年。</w:t>
            </w:r>
          </w:p>
        </w:tc>
        <w:tc>
          <w:tcPr>
            <w:tcW w:w="616"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00" w:hRule="atLeast"/>
        </w:trPr>
        <w:tc>
          <w:tcPr>
            <w:tcW w:w="309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含税总价（元）（小写）：</w:t>
            </w:r>
          </w:p>
        </w:tc>
        <w:tc>
          <w:tcPr>
            <w:tcW w:w="6769"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500" w:hRule="atLeast"/>
        </w:trPr>
        <w:tc>
          <w:tcPr>
            <w:tcW w:w="309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含税总价（元）（大写）：</w:t>
            </w:r>
          </w:p>
        </w:tc>
        <w:tc>
          <w:tcPr>
            <w:tcW w:w="6769"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500" w:hRule="atLeast"/>
        </w:trPr>
        <w:tc>
          <w:tcPr>
            <w:tcW w:w="309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税率：</w:t>
            </w:r>
          </w:p>
        </w:tc>
        <w:tc>
          <w:tcPr>
            <w:tcW w:w="6769"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500" w:hRule="atLeast"/>
        </w:trPr>
        <w:tc>
          <w:tcPr>
            <w:tcW w:w="30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投标单位名称：</w:t>
            </w:r>
          </w:p>
        </w:tc>
        <w:tc>
          <w:tcPr>
            <w:tcW w:w="6769"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500" w:hRule="atLeast"/>
        </w:trPr>
        <w:tc>
          <w:tcPr>
            <w:tcW w:w="30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公司公章：</w:t>
            </w:r>
          </w:p>
        </w:tc>
        <w:tc>
          <w:tcPr>
            <w:tcW w:w="6769"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500" w:hRule="atLeast"/>
        </w:trPr>
        <w:tc>
          <w:tcPr>
            <w:tcW w:w="30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日期：</w:t>
            </w:r>
          </w:p>
        </w:tc>
        <w:tc>
          <w:tcPr>
            <w:tcW w:w="6769"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bl>
    <w:p>
      <w:pPr>
        <w:spacing w:line="360" w:lineRule="auto"/>
        <w:ind w:firstLine="560" w:firstLineChars="200"/>
        <w:jc w:val="left"/>
        <w:rPr>
          <w:rFonts w:hint="eastAsia" w:ascii="宋体" w:hAnsi="宋体" w:eastAsia="宋体" w:cs="宋体"/>
          <w:sz w:val="28"/>
          <w:szCs w:val="28"/>
        </w:rPr>
      </w:pPr>
    </w:p>
    <w:p>
      <w:pPr>
        <w:pStyle w:val="2"/>
        <w:ind w:left="0" w:leftChars="0" w:firstLine="0" w:firstLineChars="0"/>
        <w:rPr>
          <w:rFonts w:hint="eastAsia" w:cs="宋体"/>
          <w:sz w:val="24"/>
          <w:szCs w:val="24"/>
          <w:lang w:val="en-US" w:eastAsia="zh-CN"/>
        </w:rPr>
      </w:pPr>
    </w:p>
    <w:p>
      <w:pPr>
        <w:jc w:val="both"/>
        <w:rPr>
          <w:rFonts w:hint="eastAsia" w:ascii="宋体" w:hAnsi="宋体" w:cs="宋体"/>
          <w:b/>
          <w:bCs/>
          <w:sz w:val="28"/>
          <w:szCs w:val="28"/>
          <w:highlight w:val="yellow"/>
        </w:rPr>
      </w:pPr>
    </w:p>
    <w:p>
      <w:pPr>
        <w:tabs>
          <w:tab w:val="left" w:pos="720"/>
          <w:tab w:val="left" w:pos="7200"/>
        </w:tabs>
        <w:snapToGrid w:val="0"/>
        <w:spacing w:line="240" w:lineRule="atLeast"/>
        <w:rPr>
          <w:b/>
        </w:rPr>
      </w:pPr>
      <w:r>
        <w:rPr>
          <w:b/>
        </w:rPr>
        <w:t xml:space="preserve"> </w:t>
      </w:r>
    </w:p>
    <w:p>
      <w:pPr>
        <w:tabs>
          <w:tab w:val="left" w:pos="720"/>
          <w:tab w:val="left" w:pos="7200"/>
        </w:tabs>
        <w:snapToGrid w:val="0"/>
        <w:spacing w:line="240" w:lineRule="atLeast"/>
        <w:rPr>
          <w:b/>
        </w:rPr>
      </w:pPr>
    </w:p>
    <w:p>
      <w:pPr>
        <w:tabs>
          <w:tab w:val="left" w:pos="720"/>
          <w:tab w:val="left" w:pos="7200"/>
        </w:tabs>
        <w:snapToGrid w:val="0"/>
        <w:spacing w:line="240" w:lineRule="atLeast"/>
        <w:rPr>
          <w:b/>
        </w:rPr>
      </w:pPr>
    </w:p>
    <w:p>
      <w:pPr>
        <w:tabs>
          <w:tab w:val="left" w:pos="720"/>
          <w:tab w:val="left" w:pos="7200"/>
        </w:tabs>
        <w:snapToGrid w:val="0"/>
        <w:spacing w:line="240" w:lineRule="atLeast"/>
        <w:rPr>
          <w:b/>
        </w:rPr>
      </w:pPr>
    </w:p>
    <w:p>
      <w:pPr>
        <w:tabs>
          <w:tab w:val="left" w:pos="720"/>
          <w:tab w:val="left" w:pos="7200"/>
        </w:tabs>
        <w:snapToGrid w:val="0"/>
        <w:spacing w:line="240" w:lineRule="atLeast"/>
        <w:rPr>
          <w:b/>
        </w:rPr>
      </w:pPr>
    </w:p>
    <w:p>
      <w:pPr>
        <w:tabs>
          <w:tab w:val="left" w:pos="720"/>
          <w:tab w:val="left" w:pos="7200"/>
        </w:tabs>
        <w:snapToGrid w:val="0"/>
        <w:spacing w:line="240" w:lineRule="atLeast"/>
        <w:rPr>
          <w:b/>
        </w:rPr>
      </w:pPr>
    </w:p>
    <w:p>
      <w:pPr>
        <w:tabs>
          <w:tab w:val="left" w:pos="720"/>
          <w:tab w:val="left" w:pos="7200"/>
        </w:tabs>
        <w:snapToGrid w:val="0"/>
        <w:spacing w:line="240" w:lineRule="atLeast"/>
        <w:rPr>
          <w:b/>
        </w:rPr>
      </w:pPr>
    </w:p>
    <w:p>
      <w:pPr>
        <w:tabs>
          <w:tab w:val="left" w:pos="720"/>
          <w:tab w:val="left" w:pos="7200"/>
        </w:tabs>
        <w:snapToGrid w:val="0"/>
        <w:spacing w:line="240" w:lineRule="atLeast"/>
        <w:rPr>
          <w:b/>
        </w:rPr>
      </w:pPr>
    </w:p>
    <w:p>
      <w:pPr>
        <w:tabs>
          <w:tab w:val="left" w:pos="720"/>
          <w:tab w:val="left" w:pos="7200"/>
        </w:tabs>
        <w:snapToGrid w:val="0"/>
        <w:spacing w:line="240" w:lineRule="atLeast"/>
        <w:rPr>
          <w:b/>
        </w:rPr>
      </w:pPr>
      <w:r>
        <w:pict>
          <v:shape id="_x0000_s1027" o:spid="_x0000_s1027" o:spt="75" type="#_x0000_t75" style="position:absolute;left:0pt;margin-left:22.5pt;margin-top:-19.4pt;height:56.7pt;width:61.75pt;z-index:251662336;mso-width-relative:page;mso-height-relative:page;" o:ole="t" filled="f" o:preferrelative="t" stroked="f" coordsize="21600,21600">
            <v:path/>
            <v:fill on="f" focussize="0,0"/>
            <v:stroke on="f"/>
            <v:imagedata r:id="rId6" o:title=""/>
            <o:lock v:ext="edit" aspectratio="t"/>
          </v:shape>
          <o:OLEObject Type="Embed" ProgID="PBrush" ShapeID="_x0000_s1027" DrawAspect="Content" ObjectID="_1468075725" r:id="rId5">
            <o:LockedField>false</o:LockedField>
          </o:OLEObject>
        </w:pict>
      </w:r>
    </w:p>
    <w:p>
      <w:pPr>
        <w:tabs>
          <w:tab w:val="left" w:pos="720"/>
          <w:tab w:val="left" w:pos="7200"/>
        </w:tabs>
        <w:snapToGrid w:val="0"/>
        <w:spacing w:line="240" w:lineRule="atLeast"/>
        <w:rPr>
          <w:b/>
        </w:rPr>
      </w:pPr>
    </w:p>
    <w:p>
      <w:pPr>
        <w:tabs>
          <w:tab w:val="left" w:pos="720"/>
          <w:tab w:val="left" w:pos="7200"/>
        </w:tabs>
        <w:snapToGrid w:val="0"/>
        <w:spacing w:line="240" w:lineRule="atLeast"/>
        <w:rPr>
          <w:b/>
        </w:rPr>
      </w:pPr>
    </w:p>
    <w:p>
      <w:pPr>
        <w:tabs>
          <w:tab w:val="left" w:pos="720"/>
          <w:tab w:val="left" w:pos="7200"/>
        </w:tabs>
        <w:snapToGrid w:val="0"/>
        <w:spacing w:line="240" w:lineRule="atLeast"/>
        <w:rPr>
          <w:rFonts w:hint="eastAsia" w:ascii="仿宋_GB2312" w:eastAsia="仿宋_GB2312"/>
          <w:b/>
          <w:sz w:val="32"/>
          <w:szCs w:val="32"/>
        </w:rPr>
      </w:pPr>
      <w:r>
        <w:rPr>
          <w:b/>
        </w:rPr>
        <w:t xml:space="preserve">           </w:t>
      </w:r>
      <w:r>
        <w:rPr>
          <w:rFonts w:hint="eastAsia"/>
          <w:b/>
        </w:rPr>
        <w:t xml:space="preserve">  </w:t>
      </w:r>
      <w:r>
        <w:rPr>
          <w:rFonts w:hint="eastAsia"/>
          <w:b/>
          <w:lang w:val="en-US" w:eastAsia="zh-CN"/>
        </w:rPr>
        <w:t xml:space="preserve">            </w:t>
      </w:r>
      <w:r>
        <w:rPr>
          <w:rFonts w:hint="eastAsia" w:ascii="仿宋_GB2312" w:eastAsia="仿宋_GB2312"/>
          <w:b/>
          <w:sz w:val="32"/>
          <w:szCs w:val="32"/>
        </w:rPr>
        <w:t>芜湖新兴铸管有限责任公司</w:t>
      </w:r>
    </w:p>
    <w:p>
      <w:pPr>
        <w:tabs>
          <w:tab w:val="left" w:pos="720"/>
        </w:tabs>
        <w:snapToGrid w:val="0"/>
        <w:spacing w:line="240" w:lineRule="atLeast"/>
        <w:ind w:firstLine="2361" w:firstLineChars="980"/>
        <w:rPr>
          <w:rFonts w:hint="eastAsia" w:ascii="黑体" w:eastAsia="黑体"/>
          <w:b/>
          <w:sz w:val="24"/>
        </w:rPr>
      </w:pPr>
      <w:r>
        <w:rPr>
          <w:rFonts w:hint="eastAsia" w:ascii="黑体" w:eastAsia="黑体"/>
          <w:b/>
          <w:sz w:val="24"/>
        </w:rPr>
        <w:t>Wuhu Xinxing Ductile Iron Pipes Co.,Ltd</w:t>
      </w:r>
    </w:p>
    <w:p>
      <w:pPr>
        <w:ind w:left="751" w:hanging="751" w:hangingChars="170"/>
        <w:jc w:val="center"/>
        <w:rPr>
          <w:rFonts w:hint="eastAsia" w:ascii="黑体" w:eastAsia="黑体"/>
          <w:b/>
          <w:sz w:val="44"/>
          <w:szCs w:val="44"/>
        </w:rPr>
      </w:pPr>
      <w:r>
        <w:rPr>
          <w:rFonts w:hint="eastAsia" w:ascii="黑体" w:eastAsia="黑体"/>
          <w:b/>
          <w:sz w:val="44"/>
          <w:szCs w:val="44"/>
        </w:rPr>
        <w:t>投标报名申请函</w:t>
      </w:r>
    </w:p>
    <w:p>
      <w:pPr>
        <w:spacing w:line="480" w:lineRule="exact"/>
        <w:rPr>
          <w:rFonts w:hint="eastAsia" w:ascii="仿宋_GB2312" w:eastAsia="仿宋_GB2312"/>
          <w:b/>
          <w:sz w:val="28"/>
          <w:szCs w:val="28"/>
        </w:rPr>
      </w:pPr>
      <w:r>
        <w:rPr>
          <w:rFonts w:hint="eastAsia" w:ascii="仿宋_GB2312" w:eastAsia="仿宋_GB2312"/>
          <w:sz w:val="28"/>
          <w:szCs w:val="28"/>
        </w:rPr>
        <w:t>致：</w:t>
      </w:r>
      <w:r>
        <w:rPr>
          <w:rFonts w:hint="eastAsia" w:ascii="仿宋_GB2312" w:eastAsia="仿宋_GB2312"/>
          <w:b/>
          <w:sz w:val="28"/>
          <w:szCs w:val="28"/>
          <w:u w:val="single"/>
        </w:rPr>
        <w:t>芜湖新兴铸管有限责任公司</w:t>
      </w:r>
    </w:p>
    <w:p>
      <w:pPr>
        <w:spacing w:line="480" w:lineRule="exact"/>
        <w:rPr>
          <w:rFonts w:hint="eastAsia" w:ascii="仿宋_GB2312" w:eastAsia="仿宋_GB2312"/>
          <w:sz w:val="28"/>
          <w:szCs w:val="28"/>
        </w:rPr>
      </w:pPr>
      <w:r>
        <w:rPr>
          <w:rFonts w:hint="eastAsia" w:ascii="仿宋_GB2312" w:eastAsia="仿宋_GB2312"/>
          <w:sz w:val="28"/>
          <w:szCs w:val="28"/>
        </w:rPr>
        <w:t>1、 我方以</w:t>
      </w:r>
      <w:r>
        <w:rPr>
          <w:rFonts w:hint="eastAsia" w:ascii="仿宋_GB2312" w:eastAsia="仿宋_GB2312"/>
          <w:sz w:val="28"/>
          <w:szCs w:val="28"/>
          <w:u w:val="single"/>
        </w:rPr>
        <w:t xml:space="preserve">                            </w:t>
      </w:r>
      <w:r>
        <w:rPr>
          <w:rFonts w:hint="eastAsia" w:ascii="仿宋_GB2312" w:eastAsia="仿宋_GB2312"/>
          <w:sz w:val="28"/>
          <w:szCs w:val="28"/>
        </w:rPr>
        <w:t>(投标申请人单位名称，以下简称“申请人”）的名义，在此以</w:t>
      </w:r>
      <w:r>
        <w:rPr>
          <w:rFonts w:hint="eastAsia" w:ascii="仿宋_GB2312" w:eastAsia="仿宋_GB2312"/>
          <w:sz w:val="28"/>
          <w:szCs w:val="28"/>
          <w:u w:val="single"/>
        </w:rPr>
        <w:t xml:space="preserve">                       </w:t>
      </w:r>
      <w:r>
        <w:rPr>
          <w:rFonts w:hint="eastAsia" w:ascii="仿宋_GB2312" w:eastAsia="仿宋_GB2312"/>
          <w:sz w:val="28"/>
          <w:szCs w:val="28"/>
        </w:rPr>
        <w:t>（招标项目名称） 投标申请人的身份，向你方提出投标人</w:t>
      </w:r>
      <w:r>
        <w:rPr>
          <w:rFonts w:hint="eastAsia" w:ascii="仿宋_GB2312" w:eastAsia="仿宋_GB2312"/>
          <w:bCs/>
          <w:sz w:val="28"/>
          <w:szCs w:val="28"/>
        </w:rPr>
        <w:t>报名</w:t>
      </w:r>
      <w:r>
        <w:rPr>
          <w:rFonts w:hint="eastAsia" w:ascii="仿宋_GB2312" w:eastAsia="仿宋_GB2312"/>
          <w:sz w:val="28"/>
          <w:szCs w:val="28"/>
        </w:rPr>
        <w:t>申请。</w:t>
      </w:r>
    </w:p>
    <w:p>
      <w:pPr>
        <w:spacing w:line="480" w:lineRule="exact"/>
        <w:rPr>
          <w:rFonts w:hint="eastAsia" w:ascii="仿宋_GB2312" w:eastAsia="仿宋_GB2312"/>
          <w:b/>
          <w:sz w:val="28"/>
          <w:szCs w:val="28"/>
        </w:rPr>
      </w:pPr>
      <w:r>
        <w:rPr>
          <w:rFonts w:hint="eastAsia" w:ascii="仿宋_GB2312" w:eastAsia="仿宋_GB2312"/>
          <w:sz w:val="28"/>
          <w:szCs w:val="28"/>
        </w:rPr>
        <w:t>2、本申请函附有下列内容：</w:t>
      </w:r>
    </w:p>
    <w:p>
      <w:pPr>
        <w:spacing w:line="480" w:lineRule="exact"/>
        <w:jc w:val="left"/>
        <w:rPr>
          <w:rFonts w:hint="eastAsia" w:ascii="仿宋_GB2312" w:eastAsia="仿宋_GB2312"/>
          <w:sz w:val="28"/>
          <w:szCs w:val="28"/>
          <w:u w:val="single"/>
        </w:rPr>
      </w:pPr>
      <w:r>
        <w:rPr>
          <w:rFonts w:hint="eastAsia" w:ascii="仿宋_GB2312" w:eastAsia="仿宋_GB2312"/>
          <w:sz w:val="28"/>
          <w:szCs w:val="28"/>
        </w:rPr>
        <w:t>单位所属</w:t>
      </w:r>
      <w:r>
        <w:rPr>
          <w:rFonts w:hint="eastAsia" w:ascii="仿宋_GB2312" w:eastAsia="仿宋_GB2312"/>
          <w:sz w:val="28"/>
          <w:szCs w:val="28"/>
          <w:u w:val="single"/>
        </w:rPr>
        <w:t xml:space="preserve">        </w:t>
      </w:r>
      <w:r>
        <w:rPr>
          <w:rFonts w:hint="eastAsia" w:ascii="仿宋_GB2312" w:eastAsia="仿宋_GB2312"/>
          <w:sz w:val="28"/>
          <w:szCs w:val="28"/>
        </w:rPr>
        <w:t xml:space="preserve">省 </w:t>
      </w:r>
      <w:r>
        <w:rPr>
          <w:rFonts w:hint="eastAsia" w:ascii="仿宋_GB2312" w:eastAsia="仿宋_GB2312"/>
          <w:sz w:val="28"/>
          <w:szCs w:val="28"/>
          <w:u w:val="single"/>
        </w:rPr>
        <w:t xml:space="preserve">        </w:t>
      </w:r>
      <w:r>
        <w:rPr>
          <w:rFonts w:hint="eastAsia" w:ascii="仿宋_GB2312" w:eastAsia="仿宋_GB2312"/>
          <w:sz w:val="28"/>
          <w:szCs w:val="28"/>
        </w:rPr>
        <w:t xml:space="preserve">市  单位名称 </w:t>
      </w:r>
      <w:r>
        <w:rPr>
          <w:rFonts w:hint="eastAsia" w:ascii="仿宋_GB2312" w:eastAsia="仿宋_GB2312"/>
          <w:sz w:val="28"/>
          <w:szCs w:val="28"/>
          <w:u w:val="single"/>
        </w:rPr>
        <w:t xml:space="preserve">                          </w:t>
      </w:r>
      <w:r>
        <w:rPr>
          <w:rFonts w:hint="eastAsia" w:ascii="仿宋_GB2312" w:eastAsia="仿宋_GB2312"/>
          <w:sz w:val="28"/>
          <w:szCs w:val="28"/>
        </w:rPr>
        <w:t xml:space="preserve">企业法人 </w:t>
      </w:r>
      <w:r>
        <w:rPr>
          <w:rFonts w:hint="eastAsia" w:ascii="仿宋_GB2312" w:eastAsia="仿宋_GB2312"/>
          <w:sz w:val="28"/>
          <w:szCs w:val="28"/>
          <w:u w:val="single"/>
        </w:rPr>
        <w:t xml:space="preserve">         </w:t>
      </w:r>
      <w:r>
        <w:rPr>
          <w:rFonts w:hint="eastAsia" w:ascii="仿宋_GB2312" w:eastAsia="仿宋_GB2312"/>
          <w:sz w:val="28"/>
          <w:szCs w:val="28"/>
        </w:rPr>
        <w:t xml:space="preserve">  单位地址</w:t>
      </w:r>
      <w:r>
        <w:rPr>
          <w:rFonts w:hint="eastAsia" w:ascii="仿宋_GB2312" w:eastAsia="仿宋_GB2312"/>
          <w:sz w:val="28"/>
          <w:szCs w:val="28"/>
          <w:u w:val="single"/>
        </w:rPr>
        <w:t xml:space="preserve">                           </w:t>
      </w:r>
      <w:r>
        <w:rPr>
          <w:rFonts w:hint="eastAsia" w:ascii="仿宋_GB2312" w:eastAsia="仿宋_GB2312"/>
          <w:sz w:val="28"/>
          <w:szCs w:val="28"/>
        </w:rPr>
        <w:t xml:space="preserve">邮编 </w:t>
      </w:r>
      <w:r>
        <w:rPr>
          <w:rFonts w:hint="eastAsia" w:ascii="仿宋_GB2312" w:eastAsia="仿宋_GB2312"/>
          <w:sz w:val="28"/>
          <w:szCs w:val="28"/>
          <w:u w:val="single"/>
        </w:rPr>
        <w:t xml:space="preserve">          </w:t>
      </w:r>
    </w:p>
    <w:p>
      <w:pPr>
        <w:spacing w:line="480" w:lineRule="exact"/>
        <w:ind w:left="559" w:leftChars="1" w:hanging="557" w:hangingChars="199"/>
        <w:rPr>
          <w:rFonts w:hint="eastAsia" w:ascii="仿宋_GB2312" w:eastAsia="仿宋_GB2312"/>
          <w:sz w:val="28"/>
          <w:szCs w:val="28"/>
        </w:rPr>
      </w:pPr>
      <w:r>
        <w:rPr>
          <w:rFonts w:hint="eastAsia" w:ascii="仿宋_GB2312" w:eastAsia="仿宋_GB2312"/>
          <w:sz w:val="28"/>
          <w:szCs w:val="28"/>
        </w:rPr>
        <w:t xml:space="preserve">企业类型 </w:t>
      </w:r>
      <w:r>
        <w:rPr>
          <w:rFonts w:hint="eastAsia" w:ascii="仿宋_GB2312" w:eastAsia="仿宋_GB2312"/>
          <w:sz w:val="28"/>
          <w:szCs w:val="28"/>
          <w:u w:val="single"/>
        </w:rPr>
        <w:t xml:space="preserve">  </w:t>
      </w:r>
      <w:r>
        <w:rPr>
          <w:rFonts w:hint="eastAsia" w:ascii="仿宋_GB2312" w:eastAsia="仿宋_GB2312"/>
          <w:sz w:val="28"/>
          <w:szCs w:val="28"/>
        </w:rPr>
        <w:t>国有</w:t>
      </w:r>
      <w:r>
        <w:rPr>
          <w:rFonts w:hint="eastAsia" w:ascii="仿宋_GB2312" w:hAnsi="宋体" w:eastAsia="仿宋_GB2312"/>
          <w:sz w:val="28"/>
          <w:szCs w:val="28"/>
          <w:u w:val="single"/>
        </w:rPr>
        <w:t xml:space="preserve">  </w:t>
      </w:r>
      <w:r>
        <w:rPr>
          <w:rFonts w:hint="eastAsia" w:ascii="仿宋_GB2312" w:eastAsia="仿宋_GB2312"/>
          <w:sz w:val="28"/>
          <w:szCs w:val="28"/>
        </w:rPr>
        <w:t>股份</w:t>
      </w:r>
      <w:r>
        <w:rPr>
          <w:rFonts w:hint="eastAsia" w:ascii="仿宋_GB2312" w:eastAsia="仿宋_GB2312"/>
          <w:sz w:val="28"/>
          <w:szCs w:val="28"/>
          <w:u w:val="single"/>
        </w:rPr>
        <w:t xml:space="preserve">  </w:t>
      </w:r>
      <w:r>
        <w:rPr>
          <w:rFonts w:hint="eastAsia" w:ascii="仿宋_GB2312" w:eastAsia="仿宋_GB2312"/>
          <w:sz w:val="28"/>
          <w:szCs w:val="28"/>
        </w:rPr>
        <w:t>合资</w:t>
      </w:r>
      <w:r>
        <w:rPr>
          <w:rFonts w:hint="eastAsia" w:ascii="仿宋_GB2312" w:eastAsia="仿宋_GB2312"/>
          <w:sz w:val="28"/>
          <w:szCs w:val="28"/>
          <w:u w:val="single"/>
        </w:rPr>
        <w:t xml:space="preserve">  </w:t>
      </w:r>
      <w:r>
        <w:rPr>
          <w:rFonts w:hint="eastAsia" w:ascii="仿宋_GB2312" w:eastAsia="仿宋_GB2312"/>
          <w:sz w:val="28"/>
          <w:szCs w:val="28"/>
        </w:rPr>
        <w:t>民营</w:t>
      </w:r>
      <w:r>
        <w:rPr>
          <w:rFonts w:hint="eastAsia" w:ascii="仿宋_GB2312" w:eastAsia="仿宋_GB2312"/>
          <w:sz w:val="28"/>
          <w:szCs w:val="28"/>
          <w:u w:val="single"/>
        </w:rPr>
        <w:t xml:space="preserve">  </w:t>
      </w:r>
      <w:r>
        <w:rPr>
          <w:rFonts w:hint="eastAsia" w:ascii="仿宋_GB2312" w:eastAsia="仿宋_GB2312"/>
          <w:sz w:val="28"/>
          <w:szCs w:val="28"/>
        </w:rPr>
        <w:t>个体</w:t>
      </w:r>
      <w:r>
        <w:rPr>
          <w:rFonts w:hint="eastAsia" w:ascii="仿宋_GB2312" w:eastAsia="仿宋_GB2312"/>
          <w:sz w:val="28"/>
          <w:szCs w:val="28"/>
          <w:u w:val="single"/>
        </w:rPr>
        <w:t xml:space="preserve">  </w:t>
      </w:r>
      <w:r>
        <w:rPr>
          <w:rFonts w:hint="eastAsia" w:ascii="仿宋_GB2312" w:eastAsia="仿宋_GB2312"/>
          <w:sz w:val="28"/>
          <w:szCs w:val="28"/>
        </w:rPr>
        <w:t>其他（所属类别上打√）</w:t>
      </w:r>
    </w:p>
    <w:p>
      <w:pPr>
        <w:spacing w:line="480" w:lineRule="exact"/>
        <w:rPr>
          <w:rFonts w:hint="eastAsia" w:ascii="仿宋_GB2312" w:eastAsia="仿宋_GB2312"/>
          <w:sz w:val="28"/>
          <w:szCs w:val="28"/>
        </w:rPr>
      </w:pPr>
      <w:r>
        <w:rPr>
          <w:rFonts w:hint="eastAsia" w:ascii="仿宋_GB2312" w:eastAsia="仿宋_GB2312"/>
          <w:sz w:val="28"/>
          <w:szCs w:val="28"/>
        </w:rPr>
        <w:t>企业性质</w:t>
      </w:r>
      <w:r>
        <w:rPr>
          <w:rFonts w:hint="eastAsia" w:ascii="仿宋_GB2312" w:hAnsi="宋体" w:eastAsia="仿宋_GB2312"/>
          <w:sz w:val="28"/>
          <w:szCs w:val="28"/>
          <w:u w:val="single"/>
        </w:rPr>
        <w:t xml:space="preserve">   </w:t>
      </w:r>
      <w:r>
        <w:rPr>
          <w:rFonts w:hint="eastAsia" w:ascii="仿宋_GB2312" w:eastAsia="仿宋_GB2312"/>
          <w:sz w:val="28"/>
          <w:szCs w:val="28"/>
          <w:u w:val="single"/>
        </w:rPr>
        <w:t xml:space="preserve"> </w:t>
      </w:r>
      <w:r>
        <w:rPr>
          <w:rFonts w:hint="eastAsia" w:ascii="仿宋_GB2312" w:eastAsia="仿宋_GB2312"/>
          <w:sz w:val="28"/>
          <w:szCs w:val="28"/>
        </w:rPr>
        <w:t>加工业</w:t>
      </w:r>
      <w:r>
        <w:rPr>
          <w:rFonts w:hint="eastAsia" w:ascii="仿宋_GB2312" w:eastAsia="仿宋_GB2312"/>
          <w:sz w:val="28"/>
          <w:szCs w:val="28"/>
          <w:u w:val="single"/>
        </w:rPr>
        <w:t xml:space="preserve">    </w:t>
      </w:r>
      <w:r>
        <w:rPr>
          <w:rFonts w:hint="eastAsia" w:ascii="仿宋_GB2312" w:eastAsia="仿宋_GB2312"/>
          <w:sz w:val="28"/>
          <w:szCs w:val="28"/>
        </w:rPr>
        <w:t>贸易业</w:t>
      </w:r>
      <w:r>
        <w:rPr>
          <w:rFonts w:hint="eastAsia" w:ascii="仿宋_GB2312" w:eastAsia="仿宋_GB2312"/>
          <w:sz w:val="28"/>
          <w:szCs w:val="28"/>
          <w:u w:val="single"/>
        </w:rPr>
        <w:t xml:space="preserve">    </w:t>
      </w:r>
      <w:r>
        <w:rPr>
          <w:rFonts w:hint="eastAsia" w:ascii="仿宋_GB2312" w:eastAsia="仿宋_GB2312"/>
          <w:sz w:val="28"/>
          <w:szCs w:val="28"/>
        </w:rPr>
        <w:t>物流业  （所属类别上打√）</w:t>
      </w:r>
    </w:p>
    <w:p>
      <w:pPr>
        <w:spacing w:line="480" w:lineRule="exact"/>
        <w:rPr>
          <w:rFonts w:hint="eastAsia" w:ascii="仿宋_GB2312" w:eastAsia="仿宋_GB2312"/>
          <w:sz w:val="28"/>
          <w:szCs w:val="28"/>
          <w:u w:val="single"/>
        </w:rPr>
      </w:pPr>
      <w:r>
        <w:rPr>
          <w:rFonts w:hint="eastAsia" w:ascii="仿宋_GB2312" w:eastAsia="仿宋_GB2312"/>
          <w:sz w:val="28"/>
          <w:szCs w:val="28"/>
        </w:rPr>
        <w:t>开户银行</w:t>
      </w:r>
      <w:r>
        <w:rPr>
          <w:rFonts w:hint="eastAsia" w:ascii="仿宋_GB2312" w:eastAsia="仿宋_GB2312"/>
          <w:sz w:val="28"/>
          <w:szCs w:val="28"/>
          <w:u w:val="single"/>
        </w:rPr>
        <w:t xml:space="preserve">                      </w:t>
      </w:r>
      <w:r>
        <w:rPr>
          <w:rFonts w:hint="eastAsia" w:ascii="仿宋_GB2312" w:eastAsia="仿宋_GB2312"/>
          <w:sz w:val="28"/>
          <w:szCs w:val="28"/>
        </w:rPr>
        <w:t xml:space="preserve">   账号 </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u w:val="single"/>
        </w:rPr>
      </w:pPr>
      <w:r>
        <w:rPr>
          <w:rFonts w:hint="eastAsia" w:ascii="仿宋_GB2312" w:eastAsia="仿宋_GB2312"/>
          <w:sz w:val="28"/>
          <w:szCs w:val="28"/>
        </w:rPr>
        <w:t>税号</w:t>
      </w:r>
      <w:r>
        <w:rPr>
          <w:rFonts w:hint="eastAsia" w:ascii="仿宋_GB2312" w:eastAsia="仿宋_GB2312"/>
          <w:sz w:val="28"/>
          <w:szCs w:val="28"/>
          <w:u w:val="single"/>
        </w:rPr>
        <w:t xml:space="preserve">                          </w:t>
      </w:r>
      <w:r>
        <w:rPr>
          <w:rFonts w:hint="eastAsia" w:ascii="仿宋_GB2312" w:eastAsia="仿宋_GB2312"/>
          <w:sz w:val="28"/>
          <w:szCs w:val="28"/>
        </w:rPr>
        <w:t xml:space="preserve">   注册资金 </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rPr>
      </w:pPr>
      <w:r>
        <w:rPr>
          <w:rFonts w:hint="eastAsia" w:ascii="仿宋_GB2312" w:eastAsia="仿宋_GB2312"/>
          <w:sz w:val="28"/>
          <w:szCs w:val="28"/>
        </w:rPr>
        <w:t>公司电话</w:t>
      </w:r>
      <w:r>
        <w:rPr>
          <w:rFonts w:hint="eastAsia" w:ascii="仿宋_GB2312" w:eastAsia="仿宋_GB2312"/>
          <w:sz w:val="28"/>
          <w:szCs w:val="28"/>
          <w:u w:val="single"/>
        </w:rPr>
        <w:t xml:space="preserve">                      </w:t>
      </w:r>
      <w:r>
        <w:rPr>
          <w:rFonts w:hint="eastAsia" w:ascii="仿宋_GB2312" w:eastAsia="仿宋_GB2312"/>
          <w:sz w:val="28"/>
          <w:szCs w:val="28"/>
        </w:rPr>
        <w:t xml:space="preserve">   公司传真 </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u w:val="single"/>
        </w:rPr>
      </w:pPr>
      <w:r>
        <w:rPr>
          <w:rFonts w:hint="eastAsia" w:ascii="仿宋_GB2312" w:eastAsia="仿宋_GB2312"/>
          <w:sz w:val="28"/>
          <w:szCs w:val="28"/>
        </w:rPr>
        <w:t>联系人</w:t>
      </w:r>
      <w:r>
        <w:rPr>
          <w:rFonts w:hint="eastAsia" w:ascii="仿宋_GB2312" w:eastAsia="仿宋_GB2312"/>
          <w:sz w:val="28"/>
          <w:szCs w:val="28"/>
          <w:u w:val="single"/>
        </w:rPr>
        <w:t xml:space="preserve">                        </w:t>
      </w:r>
      <w:r>
        <w:rPr>
          <w:rFonts w:hint="eastAsia" w:ascii="仿宋_GB2312" w:eastAsia="仿宋_GB2312"/>
          <w:sz w:val="28"/>
          <w:szCs w:val="28"/>
        </w:rPr>
        <w:t xml:space="preserve">   联系电话</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u w:val="single"/>
        </w:rPr>
      </w:pPr>
      <w:r>
        <w:rPr>
          <w:rFonts w:hint="eastAsia" w:ascii="仿宋_GB2312" w:eastAsia="仿宋_GB2312"/>
          <w:sz w:val="28"/>
          <w:szCs w:val="28"/>
        </w:rPr>
        <w:t>主导（营）产品</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rPr>
      </w:pPr>
      <w:r>
        <w:rPr>
          <w:rFonts w:hint="eastAsia" w:ascii="仿宋_GB2312" w:eastAsia="仿宋_GB2312"/>
          <w:sz w:val="28"/>
          <w:szCs w:val="28"/>
        </w:rPr>
        <w:t>是否通过     ISO9000</w:t>
      </w:r>
      <w:r>
        <w:rPr>
          <w:rFonts w:hint="eastAsia" w:ascii="仿宋_GB2312" w:eastAsia="仿宋_GB2312"/>
          <w:sz w:val="28"/>
          <w:szCs w:val="28"/>
          <w:u w:val="single"/>
        </w:rPr>
        <w:t xml:space="preserve">   </w:t>
      </w:r>
      <w:r>
        <w:rPr>
          <w:rFonts w:hint="eastAsia" w:ascii="仿宋_GB2312" w:eastAsia="仿宋_GB2312"/>
          <w:sz w:val="28"/>
          <w:szCs w:val="28"/>
        </w:rPr>
        <w:t xml:space="preserve">  ISO14000</w:t>
      </w:r>
      <w:r>
        <w:rPr>
          <w:rFonts w:hint="eastAsia" w:ascii="仿宋_GB2312" w:eastAsia="仿宋_GB2312"/>
          <w:sz w:val="28"/>
          <w:szCs w:val="28"/>
          <w:u w:val="single"/>
        </w:rPr>
        <w:t xml:space="preserve">   </w:t>
      </w:r>
      <w:r>
        <w:rPr>
          <w:rFonts w:hint="eastAsia" w:ascii="仿宋_GB2312" w:eastAsia="仿宋_GB2312"/>
          <w:sz w:val="28"/>
          <w:szCs w:val="28"/>
        </w:rPr>
        <w:t xml:space="preserve">  GB28000</w:t>
      </w:r>
      <w:r>
        <w:rPr>
          <w:rFonts w:hint="eastAsia" w:ascii="仿宋_GB2312" w:eastAsia="仿宋_GB2312"/>
          <w:sz w:val="28"/>
          <w:szCs w:val="28"/>
          <w:u w:val="single"/>
        </w:rPr>
        <w:t xml:space="preserve">   </w:t>
      </w:r>
      <w:r>
        <w:rPr>
          <w:rFonts w:hint="eastAsia" w:ascii="仿宋_GB2312" w:eastAsia="仿宋_GB2312"/>
          <w:sz w:val="28"/>
          <w:szCs w:val="28"/>
        </w:rPr>
        <w:t>（通过的打√）</w:t>
      </w:r>
    </w:p>
    <w:p>
      <w:pPr>
        <w:spacing w:line="480" w:lineRule="exact"/>
        <w:jc w:val="left"/>
        <w:rPr>
          <w:rFonts w:hint="eastAsia" w:ascii="仿宋_GB2312" w:eastAsia="仿宋_GB2312"/>
          <w:sz w:val="28"/>
          <w:szCs w:val="28"/>
        </w:rPr>
      </w:pPr>
      <w:r>
        <w:rPr>
          <w:rFonts w:hint="eastAsia" w:ascii="仿宋_GB2312" w:eastAsia="仿宋_GB2312"/>
          <w:sz w:val="28"/>
          <w:szCs w:val="28"/>
        </w:rPr>
        <w:t>3、</w:t>
      </w:r>
      <w:r>
        <w:rPr>
          <w:rFonts w:hint="eastAsia" w:ascii="仿宋_GB2312" w:eastAsia="仿宋_GB2312"/>
          <w:color w:val="0000FF"/>
          <w:sz w:val="28"/>
          <w:szCs w:val="28"/>
        </w:rPr>
        <w:t>我司附相关资质（营业执照</w:t>
      </w:r>
      <w:r>
        <w:rPr>
          <w:rFonts w:hint="eastAsia" w:ascii="仿宋_GB2312" w:eastAsia="仿宋_GB2312"/>
          <w:color w:val="0000FF"/>
          <w:sz w:val="28"/>
          <w:szCs w:val="28"/>
          <w:highlight w:val="none"/>
        </w:rPr>
        <w:t>、开户许可证（</w:t>
      </w:r>
      <w:r>
        <w:rPr>
          <w:rFonts w:hint="eastAsia" w:ascii="仿宋_GB2312" w:eastAsia="仿宋_GB2312"/>
          <w:color w:val="0000FF"/>
          <w:sz w:val="28"/>
          <w:szCs w:val="28"/>
          <w:highlight w:val="none"/>
          <w:lang w:eastAsia="zh-CN"/>
        </w:rPr>
        <w:t>或</w:t>
      </w:r>
      <w:r>
        <w:rPr>
          <w:rFonts w:hint="eastAsia" w:ascii="仿宋_GB2312" w:eastAsia="仿宋_GB2312"/>
          <w:color w:val="0000FF"/>
          <w:sz w:val="28"/>
          <w:szCs w:val="28"/>
          <w:highlight w:val="none"/>
        </w:rPr>
        <w:t>基本账户信息表）、</w:t>
      </w:r>
      <w:r>
        <w:rPr>
          <w:rFonts w:hint="eastAsia" w:ascii="仿宋_GB2312" w:eastAsia="仿宋_GB2312"/>
          <w:color w:val="0000FF"/>
          <w:sz w:val="28"/>
          <w:szCs w:val="28"/>
        </w:rPr>
        <w:t>特种行业生产（经营）许可证、质量认证证书、环保认证证书、其他认证证书及</w:t>
      </w:r>
      <w:r>
        <w:rPr>
          <w:rFonts w:hint="eastAsia" w:ascii="仿宋_GB2312" w:eastAsia="仿宋_GB2312"/>
          <w:b/>
          <w:color w:val="0000FF"/>
          <w:sz w:val="28"/>
          <w:szCs w:val="28"/>
        </w:rPr>
        <w:t>近2年相关业绩</w:t>
      </w:r>
      <w:r>
        <w:rPr>
          <w:rFonts w:hint="eastAsia" w:ascii="仿宋_GB2312" w:eastAsia="仿宋_GB2312"/>
          <w:color w:val="0000FF"/>
          <w:sz w:val="28"/>
          <w:szCs w:val="28"/>
        </w:rPr>
        <w:t>）将以</w:t>
      </w:r>
      <w:r>
        <w:rPr>
          <w:rFonts w:hint="eastAsia" w:ascii="仿宋_GB2312" w:eastAsia="仿宋_GB2312"/>
          <w:color w:val="0000FF"/>
          <w:sz w:val="28"/>
          <w:szCs w:val="28"/>
          <w:u w:val="single"/>
        </w:rPr>
        <w:t>电子版</w:t>
      </w:r>
      <w:r>
        <w:rPr>
          <w:rFonts w:hint="eastAsia" w:ascii="仿宋_GB2312" w:eastAsia="仿宋_GB2312"/>
          <w:color w:val="0000FF"/>
          <w:sz w:val="28"/>
          <w:szCs w:val="28"/>
        </w:rPr>
        <w:t>形式</w:t>
      </w:r>
      <w:r>
        <w:rPr>
          <w:rFonts w:hint="eastAsia" w:ascii="仿宋_GB2312" w:eastAsia="仿宋_GB2312"/>
          <w:b/>
          <w:color w:val="0000FF"/>
          <w:sz w:val="28"/>
          <w:szCs w:val="28"/>
        </w:rPr>
        <w:t>发邮件至</w:t>
      </w:r>
      <w:r>
        <w:rPr>
          <w:rFonts w:hint="eastAsia" w:ascii="仿宋_GB2312" w:eastAsia="仿宋_GB2312"/>
          <w:b/>
          <w:color w:val="0000FF"/>
          <w:sz w:val="28"/>
          <w:szCs w:val="28"/>
          <w:lang w:val="en-US" w:eastAsia="zh-CN"/>
        </w:rPr>
        <w:t>lqq60158@126.com。</w:t>
      </w:r>
      <w:r>
        <w:rPr>
          <w:rFonts w:hint="eastAsia" w:ascii="仿宋_GB2312" w:eastAsia="仿宋_GB2312"/>
          <w:color w:val="0000FF"/>
          <w:sz w:val="28"/>
          <w:szCs w:val="28"/>
        </w:rPr>
        <w:t xml:space="preserve">   </w:t>
      </w:r>
      <w:r>
        <w:rPr>
          <w:rFonts w:hint="eastAsia" w:ascii="仿宋_GB2312" w:eastAsia="仿宋_GB2312"/>
          <w:sz w:val="28"/>
          <w:szCs w:val="28"/>
        </w:rPr>
        <w:t xml:space="preserve">                           </w:t>
      </w:r>
    </w:p>
    <w:p>
      <w:pPr>
        <w:spacing w:line="480" w:lineRule="exact"/>
        <w:rPr>
          <w:rFonts w:hint="eastAsia" w:ascii="仿宋_GB2312" w:eastAsia="仿宋_GB2312"/>
          <w:sz w:val="28"/>
          <w:szCs w:val="28"/>
        </w:rPr>
      </w:pPr>
      <w:r>
        <w:rPr>
          <w:rFonts w:hint="eastAsia" w:ascii="仿宋_GB2312" w:eastAsia="仿宋_GB2312"/>
          <w:sz w:val="28"/>
          <w:szCs w:val="28"/>
        </w:rPr>
        <w:t>4、我司确认，你方授权代表可调查我方提交的与本申请函相关的声明、文件和资料。我方还将按你方的要求，进一步提供相关的资料，以核实本申请函中提交的声明和资料。</w:t>
      </w:r>
    </w:p>
    <w:p>
      <w:pPr>
        <w:spacing w:line="480" w:lineRule="exact"/>
        <w:rPr>
          <w:rFonts w:hint="eastAsia" w:ascii="仿宋_GB2312" w:eastAsia="仿宋_GB2312"/>
          <w:sz w:val="28"/>
          <w:szCs w:val="28"/>
        </w:rPr>
      </w:pPr>
      <w:r>
        <w:rPr>
          <w:rFonts w:hint="eastAsia" w:ascii="仿宋_GB2312" w:eastAsia="仿宋_GB2312"/>
          <w:sz w:val="28"/>
          <w:szCs w:val="28"/>
        </w:rPr>
        <w:t>5、下述签字人在此声明，本申请函中所提交的声明和资料在各方面都是完整的、真实的和准确的。</w:t>
      </w:r>
    </w:p>
    <w:p>
      <w:pPr>
        <w:rPr>
          <w:rFonts w:hint="eastAsia" w:ascii="仿宋_GB2312" w:eastAsia="仿宋_GB2312"/>
          <w:sz w:val="28"/>
          <w:szCs w:val="28"/>
        </w:rPr>
      </w:pPr>
      <w:r>
        <w:rPr>
          <w:rFonts w:hint="eastAsia" w:ascii="仿宋_GB2312" w:eastAsia="仿宋_GB2312"/>
          <w:sz w:val="28"/>
          <w:szCs w:val="28"/>
        </w:rPr>
        <w:t xml:space="preserve">                                申请人（单位公章）：</w:t>
      </w:r>
    </w:p>
    <w:p>
      <w:pPr>
        <w:rPr>
          <w:rFonts w:hint="eastAsia" w:ascii="仿宋_GB2312" w:eastAsia="仿宋_GB2312"/>
          <w:sz w:val="28"/>
          <w:szCs w:val="28"/>
        </w:rPr>
      </w:pPr>
      <w:r>
        <w:rPr>
          <w:rFonts w:hint="eastAsia" w:ascii="仿宋_GB2312" w:eastAsia="仿宋_GB2312"/>
          <w:sz w:val="28"/>
          <w:szCs w:val="28"/>
        </w:rPr>
        <w:t xml:space="preserve">                                授权代表（签名或盖章）：</w:t>
      </w:r>
    </w:p>
    <w:p>
      <w:pPr>
        <w:rPr>
          <w:rFonts w:ascii="微软雅黑" w:eastAsia="微软雅黑"/>
          <w:b/>
          <w:sz w:val="36"/>
        </w:rPr>
      </w:pPr>
      <w:r>
        <w:rPr>
          <w:rFonts w:hint="eastAsia" w:ascii="仿宋_GB2312" w:eastAsia="仿宋_GB2312"/>
          <w:sz w:val="28"/>
          <w:szCs w:val="28"/>
        </w:rPr>
        <w:t xml:space="preserve">                                签字日期：</w:t>
      </w:r>
    </w:p>
    <w:p>
      <w:pPr>
        <w:spacing w:line="583" w:lineRule="exact"/>
        <w:ind w:left="3426" w:right="3614"/>
        <w:jc w:val="center"/>
        <w:rPr>
          <w:rFonts w:hint="eastAsia" w:ascii="微软雅黑" w:eastAsia="微软雅黑"/>
          <w:b/>
          <w:sz w:val="36"/>
        </w:rPr>
      </w:pPr>
      <w:r>
        <w:rPr>
          <w:rFonts w:hint="eastAsia" w:ascii="微软雅黑" w:eastAsia="微软雅黑"/>
          <w:b/>
          <w:sz w:val="36"/>
        </w:rPr>
        <w:t>公平交易承诺函</w:t>
      </w:r>
    </w:p>
    <w:p>
      <w:pPr>
        <w:pStyle w:val="2"/>
        <w:spacing w:before="78"/>
      </w:pPr>
      <w:r>
        <w:rPr>
          <w:w w:val="99"/>
        </w:rPr>
        <w:t xml:space="preserve"> </w:t>
      </w:r>
    </w:p>
    <w:p>
      <w:pPr>
        <w:pStyle w:val="2"/>
        <w:spacing w:before="0" w:line="360" w:lineRule="auto"/>
      </w:pPr>
      <w:r>
        <w:t xml:space="preserve">尊敬的合作单位： </w:t>
      </w:r>
    </w:p>
    <w:p>
      <w:pPr>
        <w:pStyle w:val="2"/>
        <w:spacing w:before="0" w:line="360" w:lineRule="auto"/>
        <w:ind w:left="0" w:firstLine="560" w:firstLineChars="200"/>
      </w:pPr>
      <w:r>
        <w:t>感谢您对我公司的支持和信任！</w:t>
      </w:r>
    </w:p>
    <w:p>
      <w:pPr>
        <w:pStyle w:val="2"/>
        <w:spacing w:before="0" w:line="360" w:lineRule="auto"/>
        <w:ind w:left="0" w:firstLine="520" w:firstLineChars="200"/>
      </w:pPr>
      <w:r>
        <w:rPr>
          <w:spacing w:val="-3"/>
          <w:w w:val="95"/>
        </w:rPr>
        <w:t>为深入贯彻党的十八大以来中央和中央纪委历次全会精神，推动全国国</w:t>
      </w:r>
      <w:r>
        <w:rPr>
          <w:spacing w:val="-5"/>
          <w:w w:val="95"/>
        </w:rPr>
        <w:t>有企业党建工作会议在中央企业落实落地，芜湖新兴铸管有限责任公司作为</w:t>
      </w:r>
      <w:r>
        <w:rPr>
          <w:spacing w:val="5"/>
          <w:w w:val="95"/>
        </w:rPr>
        <w:t>国务院国资委管理的国有重要骨干企业新兴际华集团有限公司所属三级公</w:t>
      </w:r>
      <w:r>
        <w:rPr>
          <w:spacing w:val="-7"/>
          <w:w w:val="95"/>
        </w:rPr>
        <w:t>司，按照集团党委关于落实党风廉政建设主体责任和监督责任的实施办法要</w:t>
      </w:r>
      <w:r>
        <w:rPr>
          <w:spacing w:val="-3"/>
          <w:w w:val="95"/>
        </w:rPr>
        <w:t>求，对在公司范围内从事物料采购、外委加工、财务、质检、计量、工程、</w:t>
      </w:r>
      <w:r>
        <w:rPr>
          <w:spacing w:val="-7"/>
          <w:w w:val="95"/>
        </w:rPr>
        <w:t>业务销售、设备采购和维护、招标投标等经济活动中，防止违法违纪和不</w:t>
      </w:r>
      <w:r>
        <w:rPr>
          <w:rFonts w:hint="eastAsia"/>
          <w:spacing w:val="-7"/>
          <w:w w:val="95"/>
          <w:lang w:val="en-US"/>
        </w:rPr>
        <w:t>廉</w:t>
      </w:r>
      <w:r>
        <w:rPr>
          <w:spacing w:val="-8"/>
          <w:w w:val="95"/>
        </w:rPr>
        <w:t>洁问题的发生，维护双方合法权益，保证合作过程的公开、公平、公正、诚</w:t>
      </w:r>
      <w:r>
        <w:rPr>
          <w:spacing w:val="-7"/>
          <w:w w:val="95"/>
        </w:rPr>
        <w:t>信、廉洁，维系良好的、持续的、深度的战略合作伙伴关系，我公司对反商</w:t>
      </w:r>
      <w:r>
        <w:rPr>
          <w:spacing w:val="-3"/>
        </w:rPr>
        <w:t xml:space="preserve">业贿赂要求如下： </w:t>
      </w:r>
    </w:p>
    <w:p>
      <w:pPr>
        <w:pStyle w:val="2"/>
        <w:spacing w:before="0" w:line="360" w:lineRule="auto"/>
        <w:ind w:left="0" w:firstLine="516" w:firstLineChars="200"/>
      </w:pPr>
      <w:r>
        <w:rPr>
          <w:spacing w:val="-4"/>
          <w:w w:val="95"/>
        </w:rPr>
        <w:t>合作单位不得以现金或等同于现金之礼品或回扣、返点等任何不正当手</w:t>
      </w:r>
      <w:r>
        <w:rPr>
          <w:spacing w:val="-6"/>
          <w:w w:val="95"/>
        </w:rPr>
        <w:t>段违规获取业务资格、谋取其他不正当利益，一经查实，公司有权采取以下行为：1</w:t>
      </w:r>
      <w:r>
        <w:rPr>
          <w:w w:val="95"/>
        </w:rPr>
        <w:t>、中止与对方一切业务合同执行；2、将对方永久列入公司黑名册；3</w:t>
      </w:r>
      <w:r>
        <w:rPr>
          <w:spacing w:val="-4"/>
          <w:w w:val="95"/>
        </w:rPr>
        <w:t>、扣除对方保证金，冻结对方在我公司的所有合同款项；</w:t>
      </w:r>
      <w:r>
        <w:rPr>
          <w:spacing w:val="-8"/>
          <w:w w:val="95"/>
        </w:rPr>
        <w:t>4</w:t>
      </w:r>
      <w:r>
        <w:rPr>
          <w:spacing w:val="-2"/>
          <w:w w:val="95"/>
        </w:rPr>
        <w:t>、公司对贿赂款</w:t>
      </w:r>
      <w:r>
        <w:rPr>
          <w:spacing w:val="-5"/>
        </w:rPr>
        <w:t>项予以没收，同时按不低于</w:t>
      </w:r>
      <w:r>
        <w:t>10</w:t>
      </w:r>
      <w:r>
        <w:rPr>
          <w:spacing w:val="-6"/>
        </w:rPr>
        <w:t xml:space="preserve"> 倍贿赂金额的标准对行贿单位进行商业贿赂</w:t>
      </w:r>
      <w:r>
        <w:rPr>
          <w:spacing w:val="4"/>
        </w:rPr>
        <w:t>违约追偿；5</w:t>
      </w:r>
      <w:r>
        <w:rPr>
          <w:spacing w:val="-1"/>
        </w:rPr>
        <w:t>、对公司权益造成损失的，公司有权按照核算损失金额的</w:t>
      </w:r>
      <w:r>
        <w:t xml:space="preserve">2-5倍向对方追偿等。 </w:t>
      </w:r>
    </w:p>
    <w:p>
      <w:pPr>
        <w:pStyle w:val="2"/>
        <w:spacing w:before="0" w:line="360" w:lineRule="auto"/>
        <w:ind w:left="0" w:firstLine="488" w:firstLineChars="200"/>
        <w:rPr>
          <w:spacing w:val="-2"/>
        </w:rPr>
      </w:pPr>
      <w:r>
        <w:rPr>
          <w:spacing w:val="-18"/>
        </w:rPr>
        <w:t>为共同遵守，促进公司的发展，请合作单位按以下承诺签字并加盖公章：</w:t>
      </w:r>
      <w:r>
        <w:rPr>
          <w:spacing w:val="-2"/>
        </w:rPr>
        <w:t xml:space="preserve">我公司及其一切工作人员向芜湖新兴铸管有限责任公司作出如下承诺： </w:t>
      </w:r>
    </w:p>
    <w:p>
      <w:pPr>
        <w:pStyle w:val="2"/>
        <w:spacing w:before="0" w:line="360" w:lineRule="auto"/>
        <w:ind w:left="0" w:firstLine="576" w:firstLineChars="200"/>
      </w:pPr>
      <w:r>
        <w:rPr>
          <w:spacing w:val="4"/>
        </w:rPr>
        <w:t>1</w:t>
      </w:r>
      <w:r>
        <w:rPr>
          <w:spacing w:val="2"/>
        </w:rPr>
        <w:t>、绝不以不正当的方式利用芜湖新兴铸管有限责任公司工作人员达成</w:t>
      </w:r>
      <w:r>
        <w:t xml:space="preserve">合作目的； </w:t>
      </w:r>
    </w:p>
    <w:p>
      <w:pPr>
        <w:pStyle w:val="2"/>
        <w:spacing w:before="0" w:line="360" w:lineRule="auto"/>
        <w:ind w:left="0" w:firstLine="532" w:firstLineChars="200"/>
        <w:sectPr>
          <w:footerReference r:id="rId3" w:type="default"/>
          <w:pgSz w:w="11900" w:h="16840"/>
          <w:pgMar w:top="1580" w:right="940" w:bottom="280" w:left="1360" w:header="720" w:footer="720" w:gutter="0"/>
          <w:cols w:space="720" w:num="1"/>
        </w:sectPr>
      </w:pPr>
      <w:r>
        <w:rPr>
          <w:w w:val="95"/>
        </w:rPr>
        <w:t>2</w:t>
      </w:r>
      <w:r>
        <w:rPr>
          <w:spacing w:val="-7"/>
          <w:w w:val="95"/>
        </w:rPr>
        <w:t>、合作过程中绝不利用与芜湖新兴铸管有限责任公司工作人员和</w:t>
      </w:r>
      <w:r>
        <w:rPr>
          <w:w w:val="95"/>
        </w:rPr>
        <w:t>/或关</w:t>
      </w:r>
      <w:r>
        <w:rPr>
          <w:spacing w:val="4"/>
          <w:w w:val="95"/>
        </w:rPr>
        <w:t>联人员存在一定特殊关联关系暗示或者胁迫芜湖新兴铸管有限责任公司相</w:t>
      </w:r>
      <w:r>
        <w:t>关业务人员达到获取不正当收益的目的；</w:t>
      </w:r>
    </w:p>
    <w:p>
      <w:pPr>
        <w:pStyle w:val="2"/>
        <w:spacing w:before="0" w:line="360" w:lineRule="auto"/>
        <w:ind w:left="0" w:leftChars="0" w:firstLine="0" w:firstLineChars="0"/>
      </w:pPr>
      <w:r>
        <w:rPr>
          <w:w w:val="95"/>
        </w:rPr>
        <w:t xml:space="preserve">3、不向芜湖新兴铸管有限责任公司任何工作人员采取任何形式的贿赂 </w:t>
      </w:r>
      <w:r>
        <w:t xml:space="preserve">行为，包括但不限于贿赂现金、回扣、返利及其任何形式礼品； </w:t>
      </w:r>
    </w:p>
    <w:p>
      <w:pPr>
        <w:pStyle w:val="2"/>
        <w:spacing w:before="0" w:line="360" w:lineRule="auto"/>
        <w:ind w:left="0" w:firstLine="532" w:firstLineChars="200"/>
      </w:pPr>
      <w:r>
        <w:rPr>
          <w:w w:val="95"/>
        </w:rPr>
        <w:t>4、在合作过程中，我方所供产品出现问题的，一律按照正常流程处理，</w:t>
      </w:r>
      <w:r>
        <w:t xml:space="preserve">绝不以任何形式求助于芜湖新兴铸管有限责任公司工作人员和/或关联人员； </w:t>
      </w:r>
    </w:p>
    <w:p>
      <w:pPr>
        <w:pStyle w:val="2"/>
        <w:spacing w:before="0" w:line="360" w:lineRule="auto"/>
        <w:ind w:left="0" w:firstLine="560" w:firstLineChars="200"/>
      </w:pPr>
      <w:r>
        <w:t>5、我方承诺，不向芜湖新兴铸管有限责任公司工作人员推荐明知不符</w:t>
      </w:r>
    </w:p>
    <w:p>
      <w:pPr>
        <w:pStyle w:val="2"/>
        <w:spacing w:before="0" w:line="360" w:lineRule="auto"/>
      </w:pPr>
      <w:r>
        <w:t xml:space="preserve">合资质要求的其他供应商； </w:t>
      </w:r>
    </w:p>
    <w:p>
      <w:pPr>
        <w:pStyle w:val="2"/>
        <w:spacing w:before="0" w:line="360" w:lineRule="auto"/>
        <w:ind w:left="0" w:firstLine="548" w:firstLineChars="200"/>
      </w:pPr>
      <w:r>
        <w:rPr>
          <w:spacing w:val="4"/>
          <w:w w:val="95"/>
        </w:rPr>
        <w:t>6</w:t>
      </w:r>
      <w:r>
        <w:rPr>
          <w:spacing w:val="2"/>
          <w:w w:val="95"/>
        </w:rPr>
        <w:t>、我方与芜湖新兴铸管有限责任公司建立合作关系期间，对芜湖新兴</w:t>
      </w:r>
      <w:r>
        <w:rPr>
          <w:w w:val="95"/>
        </w:rPr>
        <w:t>铸管有限责任公司工作人员索取或接收任何形式的回扣、礼金、有价证券、</w:t>
      </w:r>
      <w:r>
        <w:rPr>
          <w:spacing w:val="-6"/>
          <w:w w:val="95"/>
        </w:rPr>
        <w:t>购物卡、支付凭证、贵重物品、好处费、感谢费等违反廉洁规定行为，应当</w:t>
      </w:r>
      <w:r>
        <w:rPr>
          <w:spacing w:val="-3"/>
        </w:rPr>
        <w:t xml:space="preserve">及时、真实、全面的告之芜湖新兴铸管有限责任公司纪委。 </w:t>
      </w:r>
    </w:p>
    <w:p>
      <w:pPr>
        <w:pStyle w:val="2"/>
        <w:spacing w:before="0" w:line="360" w:lineRule="auto"/>
        <w:ind w:left="0" w:firstLine="512" w:firstLineChars="200"/>
        <w:rPr>
          <w:sz w:val="45"/>
        </w:rPr>
      </w:pPr>
      <w:r>
        <w:rPr>
          <w:spacing w:val="-5"/>
          <w:w w:val="95"/>
        </w:rPr>
        <w:t>我方承诺明确知悉以上内容，若违反以上任意一项内容造成的廉洁违规行为所产生的一切风险、责任、费用与后果将全部由我公司承担，我方无条</w:t>
      </w:r>
      <w:r>
        <w:rPr>
          <w:spacing w:val="-2"/>
        </w:rPr>
        <w:t xml:space="preserve">件接受芜湖新兴铸管有限责任公司作出的一切处理决定。 </w:t>
      </w:r>
    </w:p>
    <w:p>
      <w:pPr>
        <w:pStyle w:val="2"/>
        <w:spacing w:before="0"/>
        <w:ind w:left="675"/>
      </w:pPr>
    </w:p>
    <w:p>
      <w:pPr>
        <w:pStyle w:val="2"/>
        <w:spacing w:before="0"/>
        <w:ind w:left="675"/>
      </w:pPr>
      <w:r>
        <w:t>承诺企业名称：</w:t>
      </w:r>
      <w:r>
        <w:rPr>
          <w:u w:val="single"/>
        </w:rPr>
        <w:t xml:space="preserve">                         </w:t>
      </w:r>
      <w:r>
        <w:t xml:space="preserve"> </w:t>
      </w:r>
    </w:p>
    <w:p>
      <w:pPr>
        <w:pStyle w:val="2"/>
        <w:spacing w:before="140"/>
      </w:pPr>
      <w:r>
        <w:t>（加盖公章）</w:t>
      </w:r>
    </w:p>
    <w:p>
      <w:pPr>
        <w:pStyle w:val="2"/>
        <w:ind w:left="675"/>
      </w:pPr>
      <w:r>
        <w:rPr>
          <w:rFonts w:hint="eastAsia"/>
          <w:lang w:val="en-US"/>
        </w:rPr>
        <w:t>承诺</w:t>
      </w:r>
      <w:r>
        <w:t>企业法人</w:t>
      </w:r>
      <w:r>
        <w:rPr>
          <w:rFonts w:hint="eastAsia"/>
          <w:lang w:val="en-US"/>
        </w:rPr>
        <w:t>签字：</w:t>
      </w:r>
      <w:r>
        <w:rPr>
          <w:rFonts w:hint="eastAsia"/>
          <w:u w:val="single"/>
          <w:lang w:val="en-US"/>
        </w:rPr>
        <w:t xml:space="preserve">           </w:t>
      </w:r>
      <w:r>
        <w:rPr>
          <w:rFonts w:hint="eastAsia"/>
          <w:lang w:val="en-US"/>
        </w:rPr>
        <w:t>业务主管</w:t>
      </w:r>
      <w:r>
        <w:t>签字：</w:t>
      </w:r>
      <w:r>
        <w:rPr>
          <w:u w:val="single"/>
        </w:rPr>
        <w:t xml:space="preserve">             </w:t>
      </w:r>
      <w:r>
        <w:t xml:space="preserve">  </w:t>
      </w:r>
    </w:p>
    <w:p>
      <w:pPr>
        <w:pStyle w:val="2"/>
        <w:spacing w:before="140"/>
        <w:ind w:left="675"/>
      </w:pPr>
      <w:r>
        <w:rPr>
          <w:w w:val="99"/>
        </w:rPr>
        <w:t xml:space="preserve">        </w:t>
      </w:r>
      <w:r>
        <w:rPr>
          <w:spacing w:val="4"/>
          <w:w w:val="99"/>
        </w:rPr>
        <w:t xml:space="preserve"> </w:t>
      </w:r>
      <w:r>
        <w:rPr>
          <w:w w:val="99"/>
        </w:rPr>
        <w:t xml:space="preserve">     </w:t>
      </w:r>
      <w:r>
        <w:rPr>
          <w:spacing w:val="4"/>
          <w:w w:val="99"/>
        </w:rPr>
        <w:t xml:space="preserve"> </w:t>
      </w:r>
      <w:r>
        <w:rPr>
          <w:w w:val="99"/>
        </w:rPr>
        <w:t xml:space="preserve">     </w:t>
      </w:r>
      <w:r>
        <w:rPr>
          <w:spacing w:val="4"/>
          <w:w w:val="99"/>
        </w:rPr>
        <w:t xml:space="preserve"> </w:t>
      </w:r>
      <w:r>
        <w:rPr>
          <w:w w:val="99"/>
        </w:rPr>
        <w:t xml:space="preserve">     </w:t>
      </w:r>
      <w:r>
        <w:rPr>
          <w:spacing w:val="4"/>
          <w:w w:val="99"/>
        </w:rPr>
        <w:t xml:space="preserve"> </w:t>
      </w:r>
      <w:r>
        <w:rPr>
          <w:w w:val="99"/>
        </w:rPr>
        <w:t xml:space="preserve">     </w:t>
      </w:r>
      <w:r>
        <w:rPr>
          <w:spacing w:val="4"/>
          <w:w w:val="99"/>
        </w:rPr>
        <w:t xml:space="preserve"> </w:t>
      </w:r>
      <w:r>
        <w:rPr>
          <w:w w:val="99"/>
        </w:rPr>
        <w:t xml:space="preserve"> </w:t>
      </w:r>
      <w:r>
        <w:rPr>
          <w:spacing w:val="4"/>
          <w:w w:val="99"/>
        </w:rPr>
        <w:t xml:space="preserve"> </w:t>
      </w:r>
      <w:r>
        <w:rPr>
          <w:w w:val="99"/>
        </w:rPr>
        <w:t xml:space="preserve">        </w:t>
      </w:r>
      <w:r>
        <w:rPr>
          <w:spacing w:val="4"/>
          <w:w w:val="99"/>
        </w:rPr>
        <w:t xml:space="preserve"> </w:t>
      </w:r>
      <w:r>
        <w:rPr>
          <w:w w:val="99"/>
        </w:rPr>
        <w:t xml:space="preserve">     </w:t>
      </w:r>
    </w:p>
    <w:p>
      <w:pPr>
        <w:pStyle w:val="2"/>
        <w:ind w:left="6272"/>
      </w:pPr>
      <w:r>
        <w:t xml:space="preserve">年 </w:t>
      </w:r>
      <w:r>
        <w:rPr>
          <w:rFonts w:hint="eastAsia"/>
          <w:lang w:val="en-US"/>
        </w:rPr>
        <w:t xml:space="preserve">  </w:t>
      </w:r>
      <w:r>
        <w:t>月</w:t>
      </w:r>
      <w:r>
        <w:rPr>
          <w:rFonts w:hint="eastAsia"/>
          <w:lang w:val="en-US"/>
        </w:rPr>
        <w:t xml:space="preserve">  </w:t>
      </w:r>
      <w:r>
        <w:t xml:space="preserve"> 日 </w:t>
      </w:r>
    </w:p>
    <w:p>
      <w:pPr>
        <w:pStyle w:val="4"/>
        <w:widowControl/>
        <w:rPr>
          <w:rFonts w:hint="default"/>
          <w:b w:val="0"/>
          <w:bCs/>
          <w:sz w:val="28"/>
          <w:szCs w:val="28"/>
        </w:rPr>
      </w:pPr>
    </w:p>
    <w:p>
      <w:pPr>
        <w:rPr>
          <w:bCs/>
          <w:sz w:val="28"/>
          <w:szCs w:val="28"/>
        </w:rPr>
      </w:pPr>
    </w:p>
    <w:p>
      <w:pPr>
        <w:rPr>
          <w:bCs/>
          <w:sz w:val="28"/>
          <w:szCs w:val="28"/>
        </w:rPr>
      </w:pPr>
    </w:p>
    <w:p>
      <w:pPr>
        <w:pStyle w:val="4"/>
        <w:widowControl/>
        <w:jc w:val="center"/>
        <w:rPr>
          <w:sz w:val="28"/>
          <w:szCs w:val="28"/>
        </w:rPr>
      </w:pPr>
      <w:r>
        <w:rPr>
          <w:sz w:val="28"/>
          <w:szCs w:val="28"/>
        </w:rPr>
        <w:t>法人授权委托书</w:t>
      </w:r>
    </w:p>
    <w:p>
      <w:pPr>
        <w:pStyle w:val="8"/>
        <w:widowControl/>
        <w:ind w:firstLine="420"/>
        <w:rPr>
          <w:sz w:val="28"/>
          <w:szCs w:val="28"/>
        </w:rPr>
      </w:pPr>
      <w:r>
        <w:rPr>
          <w:sz w:val="28"/>
          <w:szCs w:val="28"/>
        </w:rPr>
        <w:t xml:space="preserve">委托单位：    </w:t>
      </w:r>
    </w:p>
    <w:p>
      <w:pPr>
        <w:pStyle w:val="8"/>
        <w:widowControl/>
        <w:ind w:firstLine="420"/>
        <w:rPr>
          <w:sz w:val="28"/>
          <w:szCs w:val="28"/>
        </w:rPr>
      </w:pPr>
      <w:r>
        <w:rPr>
          <w:sz w:val="28"/>
          <w:szCs w:val="28"/>
        </w:rPr>
        <w:t>法定代表人：</w:t>
      </w:r>
    </w:p>
    <w:p>
      <w:pPr>
        <w:pStyle w:val="8"/>
        <w:widowControl/>
        <w:ind w:firstLine="420"/>
        <w:rPr>
          <w:sz w:val="28"/>
          <w:szCs w:val="28"/>
        </w:rPr>
      </w:pPr>
      <w:r>
        <w:rPr>
          <w:sz w:val="28"/>
          <w:szCs w:val="28"/>
        </w:rPr>
        <w:t xml:space="preserve">法人授权责任人姓名：   </w:t>
      </w:r>
      <w:r>
        <w:rPr>
          <w:rFonts w:hint="eastAsia"/>
          <w:sz w:val="28"/>
          <w:szCs w:val="28"/>
        </w:rPr>
        <w:t xml:space="preserve">       </w:t>
      </w:r>
      <w:r>
        <w:rPr>
          <w:sz w:val="28"/>
          <w:szCs w:val="28"/>
        </w:rPr>
        <w:t xml:space="preserve">联系电话：   </w:t>
      </w:r>
    </w:p>
    <w:p>
      <w:pPr>
        <w:pStyle w:val="8"/>
        <w:widowControl/>
        <w:ind w:firstLine="420"/>
        <w:rPr>
          <w:sz w:val="28"/>
          <w:szCs w:val="28"/>
        </w:rPr>
      </w:pPr>
      <w:r>
        <w:rPr>
          <w:sz w:val="28"/>
          <w:szCs w:val="28"/>
        </w:rPr>
        <w:t xml:space="preserve">身份证号码：     </w:t>
      </w:r>
      <w:r>
        <w:rPr>
          <w:rFonts w:hint="eastAsia"/>
          <w:sz w:val="28"/>
          <w:szCs w:val="28"/>
        </w:rPr>
        <w:t xml:space="preserve">           </w:t>
      </w:r>
      <w:r>
        <w:rPr>
          <w:color w:val="0000FF"/>
          <w:sz w:val="28"/>
          <w:szCs w:val="28"/>
        </w:rPr>
        <w:t>工作单位：</w:t>
      </w:r>
    </w:p>
    <w:p>
      <w:pPr>
        <w:pStyle w:val="8"/>
        <w:widowControl/>
        <w:ind w:firstLine="420"/>
        <w:rPr>
          <w:rFonts w:hint="eastAsia"/>
          <w:sz w:val="28"/>
          <w:szCs w:val="28"/>
        </w:rPr>
      </w:pPr>
      <w:r>
        <w:rPr>
          <w:sz w:val="28"/>
          <w:szCs w:val="28"/>
        </w:rPr>
        <w:t>现委托上述授权责任人作为我单位在</w:t>
      </w:r>
      <w:r>
        <w:rPr>
          <w:rFonts w:hint="eastAsia"/>
          <w:sz w:val="28"/>
          <w:szCs w:val="28"/>
          <w:u w:val="single"/>
        </w:rPr>
        <w:t xml:space="preserve">              </w:t>
      </w:r>
      <w:r>
        <w:rPr>
          <w:rFonts w:hint="eastAsia"/>
          <w:sz w:val="28"/>
          <w:szCs w:val="28"/>
        </w:rPr>
        <w:t>项目招标活动及合同谈判过程中所签署的一切文件和处理与之相关的一切事宜，本单位均予以承认。代理人无转让委托权。</w:t>
      </w:r>
    </w:p>
    <w:p>
      <w:pPr>
        <w:pStyle w:val="8"/>
        <w:widowControl/>
        <w:ind w:firstLine="420"/>
        <w:rPr>
          <w:rFonts w:hint="eastAsia"/>
          <w:sz w:val="28"/>
          <w:szCs w:val="28"/>
        </w:rPr>
      </w:pPr>
      <w:r>
        <w:rPr>
          <w:rFonts w:hint="eastAsia"/>
          <w:sz w:val="28"/>
          <w:szCs w:val="28"/>
        </w:rPr>
        <w:t>特此委托。</w:t>
      </w:r>
      <w:r>
        <w:rPr>
          <w:sz w:val="28"/>
          <w:szCs w:val="28"/>
        </w:rPr>
        <w:t>本授权有效期为</w:t>
      </w:r>
      <w:r>
        <w:rPr>
          <w:rFonts w:hint="eastAsia"/>
          <w:sz w:val="28"/>
          <w:szCs w:val="28"/>
        </w:rPr>
        <w:t>：</w:t>
      </w:r>
    </w:p>
    <w:p>
      <w:pPr>
        <w:pStyle w:val="8"/>
        <w:widowControl/>
        <w:ind w:firstLine="420"/>
        <w:rPr>
          <w:rFonts w:hint="eastAsia"/>
          <w:sz w:val="28"/>
          <w:szCs w:val="28"/>
        </w:rPr>
      </w:pPr>
      <w:r>
        <w:rPr>
          <w:sz w:val="28"/>
          <w:szCs w:val="28"/>
        </w:rPr>
        <w:t>法人授权责任人身份证复印件</w:t>
      </w:r>
      <w:r>
        <w:rPr>
          <w:rFonts w:hint="eastAsia"/>
          <w:sz w:val="28"/>
          <w:szCs w:val="28"/>
        </w:rPr>
        <w:t>：</w:t>
      </w:r>
    </w:p>
    <w:p>
      <w:pPr>
        <w:pStyle w:val="8"/>
        <w:widowControl/>
        <w:ind w:firstLine="420"/>
      </w:pPr>
      <w:r>
        <mc:AlternateContent>
          <mc:Choice Requires="wps">
            <w:drawing>
              <wp:anchor distT="0" distB="0" distL="114300" distR="114300" simplePos="0" relativeHeight="251661312" behindDoc="0" locked="0" layoutInCell="1" allowOverlap="1">
                <wp:simplePos x="0" y="0"/>
                <wp:positionH relativeFrom="column">
                  <wp:posOffset>2656205</wp:posOffset>
                </wp:positionH>
                <wp:positionV relativeFrom="paragraph">
                  <wp:posOffset>28575</wp:posOffset>
                </wp:positionV>
                <wp:extent cx="1873250" cy="1075690"/>
                <wp:effectExtent l="7620" t="7620" r="24130" b="21590"/>
                <wp:wrapNone/>
                <wp:docPr id="3" name="矩形 3"/>
                <wp:cNvGraphicFramePr/>
                <a:graphic xmlns:a="http://schemas.openxmlformats.org/drawingml/2006/main">
                  <a:graphicData uri="http://schemas.microsoft.com/office/word/2010/wordprocessingShape">
                    <wps:wsp>
                      <wps:cNvSpPr/>
                      <wps:spPr>
                        <a:xfrm>
                          <a:off x="0" y="0"/>
                          <a:ext cx="1873250" cy="1075690"/>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209.15pt;margin-top:2.25pt;height:84.7pt;width:147.5pt;z-index:251661312;mso-width-relative:page;mso-height-relative:page;" fillcolor="#FFFFFF" filled="t" stroked="t" coordsize="21600,21600" o:gfxdata="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HZQvvNUAAAAJAQAADwAAAAAAAAABACAAAAAiAAAAZHJzL2Rvd25y&#10;ZXYueG1sUEsBAhQAFAAAAAgAh07iQDzJT/s6AgAApwQAAA4AAAAAAAAAAQAgAAAAJAEAAGRycy9l&#10;Mm9Eb2MueG1sUEsFBgAAAAAGAAYAWQEAANAFAAAAAA==&#10;">
                <v:fill type="gradient" on="t" color2="#FFFFFF" angle="90" focus="100%" focussize="0,0">
                  <o:fill type="gradientUnscaled" v:ext="backwardCompatible"/>
                </v:fill>
                <v:stroke weight="1.25pt" color="#739CC3" joinstyle="miter"/>
                <v:imagedata o:title=""/>
                <o:lock v:ext="edit" aspectratio="f"/>
              </v:rect>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501015</wp:posOffset>
                </wp:positionH>
                <wp:positionV relativeFrom="paragraph">
                  <wp:posOffset>20320</wp:posOffset>
                </wp:positionV>
                <wp:extent cx="1873250" cy="1075690"/>
                <wp:effectExtent l="7620" t="7620" r="24130" b="21590"/>
                <wp:wrapNone/>
                <wp:docPr id="4" name="矩形 4"/>
                <wp:cNvGraphicFramePr/>
                <a:graphic xmlns:a="http://schemas.openxmlformats.org/drawingml/2006/main">
                  <a:graphicData uri="http://schemas.microsoft.com/office/word/2010/wordprocessingShape">
                    <wps:wsp>
                      <wps:cNvSpPr/>
                      <wps:spPr>
                        <a:xfrm>
                          <a:off x="0" y="0"/>
                          <a:ext cx="1873250" cy="1075690"/>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39.45pt;margin-top:1.6pt;height:84.7pt;width:147.5pt;z-index:251660288;mso-width-relative:page;mso-height-relative:page;" fillcolor="#FFFFFF" filled="t" stroked="t" coordsize="21600,21600" o:gfxdata="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cNtwANUAAAAIAQAADwAAAAAAAAABACAAAAAiAAAAZHJzL2Rvd25y&#10;ZXYueG1sUEsBAhQAFAAAAAgAh07iQJYmOlA6AgAApwQAAA4AAAAAAAAAAQAgAAAAJAEAAGRycy9l&#10;Mm9Eb2MueG1sUEsFBgAAAAAGAAYAWQEAANAFAAAAAA==&#10;">
                <v:fill type="gradient" on="t" color2="#FFFFFF" angle="90" focus="100%" focussize="0,0">
                  <o:fill type="gradientUnscaled" v:ext="backwardCompatible"/>
                </v:fill>
                <v:stroke weight="1.25pt" color="#739CC3" joinstyle="miter"/>
                <v:imagedata o:title=""/>
                <o:lock v:ext="edit" aspectratio="f"/>
              </v:rect>
            </w:pict>
          </mc:Fallback>
        </mc:AlternateContent>
      </w:r>
    </w:p>
    <w:p>
      <w:pPr>
        <w:pStyle w:val="8"/>
        <w:widowControl/>
        <w:ind w:firstLine="420"/>
      </w:pPr>
    </w:p>
    <w:p>
      <w:pPr>
        <w:pStyle w:val="8"/>
        <w:widowControl/>
      </w:pPr>
    </w:p>
    <w:p>
      <w:pPr>
        <w:pStyle w:val="8"/>
        <w:widowControl/>
        <w:ind w:firstLine="420"/>
      </w:pPr>
      <w:r>
        <w:t>委托单位： (盖</w:t>
      </w:r>
      <w:r>
        <w:rPr>
          <w:rFonts w:hint="eastAsia"/>
        </w:rPr>
        <w:t>公</w:t>
      </w:r>
      <w:r>
        <w:t>章)</w:t>
      </w:r>
    </w:p>
    <w:p>
      <w:pPr>
        <w:pStyle w:val="8"/>
        <w:widowControl/>
        <w:ind w:firstLine="420"/>
      </w:pPr>
      <w:r>
        <w:t>法定代表人： (签名或盖章)</w:t>
      </w:r>
    </w:p>
    <w:p>
      <w:pPr>
        <w:pStyle w:val="8"/>
        <w:widowControl/>
        <w:ind w:firstLine="420"/>
      </w:pPr>
      <w:r>
        <w:t>法人授权责任人：(签名或盖章)</w:t>
      </w:r>
    </w:p>
    <w:p>
      <w:pPr>
        <w:pStyle w:val="8"/>
        <w:widowControl/>
        <w:ind w:firstLine="960" w:firstLineChars="400"/>
        <w:rPr>
          <w:rFonts w:hint="default" w:ascii="宋体" w:hAnsi="宋体"/>
          <w:b/>
          <w:bCs/>
          <w:color w:val="4F81BD"/>
          <w:sz w:val="22"/>
          <w:szCs w:val="22"/>
          <w:lang w:val="en-US" w:eastAsia="zh-CN"/>
        </w:rPr>
      </w:pPr>
      <w:r>
        <w:t xml:space="preserve">年 </w:t>
      </w:r>
      <w:r>
        <w:rPr>
          <w:rFonts w:hint="eastAsia"/>
        </w:rPr>
        <w:t xml:space="preserve">  </w:t>
      </w:r>
      <w:r>
        <w:t xml:space="preserve">月 </w:t>
      </w:r>
      <w:r>
        <w:rPr>
          <w:rFonts w:hint="eastAsia"/>
        </w:rPr>
        <w:t xml:space="preserve">   </w:t>
      </w:r>
      <w:r>
        <w:t>日</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ACFB70"/>
    <w:multiLevelType w:val="singleLevel"/>
    <w:tmpl w:val="88ACFB70"/>
    <w:lvl w:ilvl="0" w:tentative="0">
      <w:start w:val="1"/>
      <w:numFmt w:val="decimal"/>
      <w:suff w:val="nothing"/>
      <w:lvlText w:val="%1．"/>
      <w:lvlJc w:val="left"/>
      <w:pPr>
        <w:ind w:left="0" w:firstLine="400"/>
      </w:pPr>
      <w:rPr>
        <w:rFonts w:hint="default"/>
      </w:rPr>
    </w:lvl>
  </w:abstractNum>
  <w:abstractNum w:abstractNumId="1">
    <w:nsid w:val="8B8B661C"/>
    <w:multiLevelType w:val="singleLevel"/>
    <w:tmpl w:val="8B8B661C"/>
    <w:lvl w:ilvl="0" w:tentative="0">
      <w:start w:val="1"/>
      <w:numFmt w:val="decimal"/>
      <w:suff w:val="nothing"/>
      <w:lvlText w:val="%1、"/>
      <w:lvlJc w:val="left"/>
    </w:lvl>
  </w:abstractNum>
  <w:abstractNum w:abstractNumId="2">
    <w:nsid w:val="C095BF62"/>
    <w:multiLevelType w:val="singleLevel"/>
    <w:tmpl w:val="C095BF62"/>
    <w:lvl w:ilvl="0" w:tentative="0">
      <w:start w:val="1"/>
      <w:numFmt w:val="decimal"/>
      <w:suff w:val="nothing"/>
      <w:lvlText w:val="%1、"/>
      <w:lvlJc w:val="left"/>
    </w:lvl>
  </w:abstractNum>
  <w:abstractNum w:abstractNumId="3">
    <w:nsid w:val="C2854AA8"/>
    <w:multiLevelType w:val="singleLevel"/>
    <w:tmpl w:val="C2854AA8"/>
    <w:lvl w:ilvl="0" w:tentative="0">
      <w:start w:val="1"/>
      <w:numFmt w:val="decimal"/>
      <w:lvlText w:val="(%1)"/>
      <w:lvlJc w:val="left"/>
      <w:pPr>
        <w:ind w:left="425" w:hanging="425"/>
      </w:pPr>
      <w:rPr>
        <w:rFonts w:hint="default"/>
      </w:rPr>
    </w:lvl>
  </w:abstractNum>
  <w:abstractNum w:abstractNumId="4">
    <w:nsid w:val="CE8F2015"/>
    <w:multiLevelType w:val="singleLevel"/>
    <w:tmpl w:val="CE8F2015"/>
    <w:lvl w:ilvl="0" w:tentative="0">
      <w:start w:val="1"/>
      <w:numFmt w:val="chineseCounting"/>
      <w:suff w:val="nothing"/>
      <w:lvlText w:val="%1、"/>
      <w:lvlJc w:val="left"/>
      <w:rPr>
        <w:rFonts w:hint="eastAsia"/>
      </w:rPr>
    </w:lvl>
  </w:abstractNum>
  <w:abstractNum w:abstractNumId="5">
    <w:nsid w:val="DADB48F8"/>
    <w:multiLevelType w:val="singleLevel"/>
    <w:tmpl w:val="DADB48F8"/>
    <w:lvl w:ilvl="0" w:tentative="0">
      <w:start w:val="1"/>
      <w:numFmt w:val="chineseCounting"/>
      <w:suff w:val="nothing"/>
      <w:lvlText w:val="%1、"/>
      <w:lvlJc w:val="left"/>
      <w:rPr>
        <w:rFonts w:hint="eastAsia"/>
      </w:rPr>
    </w:lvl>
  </w:abstractNum>
  <w:abstractNum w:abstractNumId="6">
    <w:nsid w:val="0000000A"/>
    <w:multiLevelType w:val="singleLevel"/>
    <w:tmpl w:val="0000000A"/>
    <w:lvl w:ilvl="0" w:tentative="0">
      <w:start w:val="1"/>
      <w:numFmt w:val="chineseCounting"/>
      <w:suff w:val="nothing"/>
      <w:lvlText w:val="%1、"/>
      <w:lvlJc w:val="left"/>
      <w:rPr>
        <w:rFonts w:hint="eastAsia"/>
      </w:rPr>
    </w:lvl>
  </w:abstractNum>
  <w:abstractNum w:abstractNumId="7">
    <w:nsid w:val="0000000C"/>
    <w:multiLevelType w:val="multilevel"/>
    <w:tmpl w:val="0000000C"/>
    <w:lvl w:ilvl="0" w:tentative="0">
      <w:start w:val="1"/>
      <w:numFmt w:val="decimalEnclosedCircle"/>
      <w:lvlText w:val="%1"/>
      <w:lvlJc w:val="left"/>
      <w:pPr>
        <w:tabs>
          <w:tab w:val="left" w:pos="780"/>
        </w:tabs>
        <w:ind w:left="780" w:hanging="360"/>
      </w:pPr>
      <w:rPr>
        <w:rFonts w:hint="default"/>
      </w:rPr>
    </w:lvl>
    <w:lvl w:ilvl="1" w:tentative="0">
      <w:start w:val="1"/>
      <w:numFmt w:val="decimal"/>
      <w:lvlText w:val="%2、"/>
      <w:lvlJc w:val="left"/>
      <w:pPr>
        <w:tabs>
          <w:tab w:val="left" w:pos="1560"/>
        </w:tabs>
        <w:ind w:left="1560" w:hanging="720"/>
      </w:pPr>
      <w:rPr>
        <w:rFonts w:ascii="宋体" w:hAnsi="宋体" w:eastAsia="宋体" w:cs="Times New Roman"/>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8">
    <w:nsid w:val="0000000E"/>
    <w:multiLevelType w:val="multilevel"/>
    <w:tmpl w:val="0000000E"/>
    <w:lvl w:ilvl="0" w:tentative="0">
      <w:start w:val="1"/>
      <w:numFmt w:val="decimal"/>
      <w:lvlText w:val="%1、"/>
      <w:lvlJc w:val="left"/>
      <w:pPr>
        <w:tabs>
          <w:tab w:val="left" w:pos="705"/>
        </w:tabs>
        <w:ind w:left="705" w:hanging="420"/>
      </w:pPr>
    </w:lvl>
    <w:lvl w:ilvl="1" w:tentative="0">
      <w:start w:val="1"/>
      <w:numFmt w:val="decimal"/>
      <w:lvlText w:val=""/>
      <w:lvlJc w:val="left"/>
      <w:rPr>
        <w:rFonts w:ascii="Times New Roman" w:hAnsi="Times New Roman" w:eastAsia="宋体" w:cs="Times New Roman"/>
      </w:rPr>
    </w:lvl>
    <w:lvl w:ilvl="2" w:tentative="0">
      <w:start w:val="1"/>
      <w:numFmt w:val="decimal"/>
      <w:lvlText w:val=""/>
      <w:lvlJc w:val="left"/>
      <w:rPr>
        <w:rFonts w:ascii="Times New Roman" w:hAnsi="Times New Roman" w:eastAsia="宋体" w:cs="Times New Roman"/>
      </w:rPr>
    </w:lvl>
    <w:lvl w:ilvl="3" w:tentative="0">
      <w:start w:val="1"/>
      <w:numFmt w:val="decimal"/>
      <w:lvlText w:val=""/>
      <w:lvlJc w:val="left"/>
      <w:rPr>
        <w:rFonts w:ascii="Times New Roman" w:hAnsi="Times New Roman" w:eastAsia="宋体" w:cs="Times New Roman"/>
      </w:rPr>
    </w:lvl>
    <w:lvl w:ilvl="4" w:tentative="0">
      <w:start w:val="1"/>
      <w:numFmt w:val="decimal"/>
      <w:lvlText w:val=""/>
      <w:lvlJc w:val="left"/>
      <w:rPr>
        <w:rFonts w:ascii="Times New Roman" w:hAnsi="Times New Roman" w:eastAsia="宋体" w:cs="Times New Roman"/>
      </w:rPr>
    </w:lvl>
    <w:lvl w:ilvl="5" w:tentative="0">
      <w:start w:val="1"/>
      <w:numFmt w:val="decimal"/>
      <w:lvlText w:val=""/>
      <w:lvlJc w:val="left"/>
      <w:rPr>
        <w:rFonts w:ascii="Times New Roman" w:hAnsi="Times New Roman" w:eastAsia="宋体" w:cs="Times New Roman"/>
      </w:rPr>
    </w:lvl>
    <w:lvl w:ilvl="6" w:tentative="0">
      <w:start w:val="1"/>
      <w:numFmt w:val="decimal"/>
      <w:lvlText w:val=""/>
      <w:lvlJc w:val="left"/>
      <w:rPr>
        <w:rFonts w:ascii="Times New Roman" w:hAnsi="Times New Roman" w:eastAsia="宋体" w:cs="Times New Roman"/>
      </w:rPr>
    </w:lvl>
    <w:lvl w:ilvl="7" w:tentative="0">
      <w:start w:val="1"/>
      <w:numFmt w:val="decimal"/>
      <w:lvlText w:val=""/>
      <w:lvlJc w:val="left"/>
      <w:rPr>
        <w:rFonts w:ascii="Times New Roman" w:hAnsi="Times New Roman" w:eastAsia="宋体" w:cs="Times New Roman"/>
      </w:rPr>
    </w:lvl>
    <w:lvl w:ilvl="8" w:tentative="0">
      <w:start w:val="1"/>
      <w:numFmt w:val="decimal"/>
      <w:lvlText w:val=""/>
      <w:lvlJc w:val="left"/>
      <w:rPr>
        <w:rFonts w:ascii="Times New Roman" w:hAnsi="Times New Roman" w:eastAsia="宋体" w:cs="Times New Roman"/>
      </w:rPr>
    </w:lvl>
  </w:abstractNum>
  <w:abstractNum w:abstractNumId="9">
    <w:nsid w:val="329841BA"/>
    <w:multiLevelType w:val="multilevel"/>
    <w:tmpl w:val="329841BA"/>
    <w:lvl w:ilvl="0" w:tentative="0">
      <w:start w:val="1"/>
      <w:numFmt w:val="japaneseCounting"/>
      <w:lvlText w:val="%1、"/>
      <w:lvlJc w:val="left"/>
      <w:pPr>
        <w:ind w:left="1202" w:hanging="720"/>
      </w:pPr>
      <w:rPr>
        <w:rFonts w:hint="default"/>
        <w:lang w:val="en-US"/>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10">
    <w:nsid w:val="5234D492"/>
    <w:multiLevelType w:val="singleLevel"/>
    <w:tmpl w:val="5234D492"/>
    <w:lvl w:ilvl="0" w:tentative="0">
      <w:start w:val="1"/>
      <w:numFmt w:val="decimal"/>
      <w:suff w:val="nothing"/>
      <w:lvlText w:val="%1、"/>
      <w:lvlJc w:val="left"/>
    </w:lvl>
  </w:abstractNum>
  <w:abstractNum w:abstractNumId="11">
    <w:nsid w:val="65E4E6D2"/>
    <w:multiLevelType w:val="singleLevel"/>
    <w:tmpl w:val="65E4E6D2"/>
    <w:lvl w:ilvl="0" w:tentative="0">
      <w:start w:val="14"/>
      <w:numFmt w:val="chineseCounting"/>
      <w:suff w:val="nothing"/>
      <w:lvlText w:val="%1、"/>
      <w:lvlJc w:val="left"/>
      <w:rPr>
        <w:rFonts w:hint="eastAsia"/>
      </w:rPr>
    </w:lvl>
  </w:abstractNum>
  <w:abstractNum w:abstractNumId="12">
    <w:nsid w:val="6AB88545"/>
    <w:multiLevelType w:val="singleLevel"/>
    <w:tmpl w:val="6AB88545"/>
    <w:lvl w:ilvl="0" w:tentative="0">
      <w:start w:val="1"/>
      <w:numFmt w:val="decimal"/>
      <w:suff w:val="nothing"/>
      <w:lvlText w:val="%1、"/>
      <w:lvlJc w:val="left"/>
    </w:lvl>
  </w:abstractNum>
  <w:abstractNum w:abstractNumId="13">
    <w:nsid w:val="6E14DDA9"/>
    <w:multiLevelType w:val="singleLevel"/>
    <w:tmpl w:val="6E14DDA9"/>
    <w:lvl w:ilvl="0" w:tentative="0">
      <w:start w:val="1"/>
      <w:numFmt w:val="decimal"/>
      <w:suff w:val="nothing"/>
      <w:lvlText w:val="%1、"/>
      <w:lvlJc w:val="left"/>
    </w:lvl>
  </w:abstractNum>
  <w:num w:numId="1">
    <w:abstractNumId w:val="9"/>
  </w:num>
  <w:num w:numId="2">
    <w:abstractNumId w:val="8"/>
    <w:lvlOverride w:ilvl="0">
      <w:startOverride w:val="1"/>
    </w:lvlOverride>
  </w:num>
  <w:num w:numId="3">
    <w:abstractNumId w:val="3"/>
  </w:num>
  <w:num w:numId="4">
    <w:abstractNumId w:val="7"/>
  </w:num>
  <w:num w:numId="5">
    <w:abstractNumId w:val="0"/>
  </w:num>
  <w:num w:numId="6">
    <w:abstractNumId w:val="11"/>
  </w:num>
  <w:num w:numId="7">
    <w:abstractNumId w:val="5"/>
  </w:num>
  <w:num w:numId="8">
    <w:abstractNumId w:val="2"/>
  </w:num>
  <w:num w:numId="9">
    <w:abstractNumId w:val="12"/>
  </w:num>
  <w:num w:numId="10">
    <w:abstractNumId w:val="13"/>
  </w:num>
  <w:num w:numId="11">
    <w:abstractNumId w:val="6"/>
  </w:num>
  <w:num w:numId="12">
    <w:abstractNumId w:val="10"/>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175C93"/>
    <w:rsid w:val="00260AC9"/>
    <w:rsid w:val="005461CF"/>
    <w:rsid w:val="008E661E"/>
    <w:rsid w:val="020920FD"/>
    <w:rsid w:val="032760DF"/>
    <w:rsid w:val="0359403E"/>
    <w:rsid w:val="03CA2D70"/>
    <w:rsid w:val="03E609B6"/>
    <w:rsid w:val="049F7266"/>
    <w:rsid w:val="05055DEC"/>
    <w:rsid w:val="06223459"/>
    <w:rsid w:val="0654036C"/>
    <w:rsid w:val="08772F32"/>
    <w:rsid w:val="08830E09"/>
    <w:rsid w:val="08E5761C"/>
    <w:rsid w:val="08E753D4"/>
    <w:rsid w:val="090B706D"/>
    <w:rsid w:val="093D70D3"/>
    <w:rsid w:val="09B22D37"/>
    <w:rsid w:val="0A0371ED"/>
    <w:rsid w:val="0A360BB6"/>
    <w:rsid w:val="0A3C50D1"/>
    <w:rsid w:val="0A664E28"/>
    <w:rsid w:val="0A862F69"/>
    <w:rsid w:val="0AB5637B"/>
    <w:rsid w:val="0B7C138B"/>
    <w:rsid w:val="0BE27B8C"/>
    <w:rsid w:val="0C080C41"/>
    <w:rsid w:val="0C1859C6"/>
    <w:rsid w:val="0C313DF6"/>
    <w:rsid w:val="0CC75FEA"/>
    <w:rsid w:val="0D5243ED"/>
    <w:rsid w:val="0D8D3E6B"/>
    <w:rsid w:val="0E463DB0"/>
    <w:rsid w:val="0E8D717C"/>
    <w:rsid w:val="0FF32FF0"/>
    <w:rsid w:val="104A7442"/>
    <w:rsid w:val="10A61D3E"/>
    <w:rsid w:val="123C2831"/>
    <w:rsid w:val="12BF60C9"/>
    <w:rsid w:val="12DA3ACE"/>
    <w:rsid w:val="13453294"/>
    <w:rsid w:val="13C96641"/>
    <w:rsid w:val="13CD2E06"/>
    <w:rsid w:val="140B7274"/>
    <w:rsid w:val="1410406F"/>
    <w:rsid w:val="14842D4B"/>
    <w:rsid w:val="1485679E"/>
    <w:rsid w:val="14C47DFB"/>
    <w:rsid w:val="153452FD"/>
    <w:rsid w:val="15510748"/>
    <w:rsid w:val="15852DCC"/>
    <w:rsid w:val="16194009"/>
    <w:rsid w:val="164104C8"/>
    <w:rsid w:val="16AF0386"/>
    <w:rsid w:val="171C6697"/>
    <w:rsid w:val="17A47DC6"/>
    <w:rsid w:val="17D57CB5"/>
    <w:rsid w:val="17F201CC"/>
    <w:rsid w:val="18285AE9"/>
    <w:rsid w:val="18860A73"/>
    <w:rsid w:val="18CB096F"/>
    <w:rsid w:val="191276F1"/>
    <w:rsid w:val="19A40C16"/>
    <w:rsid w:val="1A6E6EF3"/>
    <w:rsid w:val="1A722489"/>
    <w:rsid w:val="1ACF266A"/>
    <w:rsid w:val="1BA45DED"/>
    <w:rsid w:val="1C983E3B"/>
    <w:rsid w:val="1CA3074D"/>
    <w:rsid w:val="1CB152F7"/>
    <w:rsid w:val="1D0022F2"/>
    <w:rsid w:val="1D326EDD"/>
    <w:rsid w:val="1D987856"/>
    <w:rsid w:val="1DBD6643"/>
    <w:rsid w:val="1DD83E28"/>
    <w:rsid w:val="1FC44567"/>
    <w:rsid w:val="1FCB0D17"/>
    <w:rsid w:val="201179AD"/>
    <w:rsid w:val="20D660B8"/>
    <w:rsid w:val="211773FF"/>
    <w:rsid w:val="211B1181"/>
    <w:rsid w:val="22833DD5"/>
    <w:rsid w:val="23BE46EF"/>
    <w:rsid w:val="249E0E19"/>
    <w:rsid w:val="24A23413"/>
    <w:rsid w:val="25C530E1"/>
    <w:rsid w:val="26D6793C"/>
    <w:rsid w:val="27317CC6"/>
    <w:rsid w:val="27F4566A"/>
    <w:rsid w:val="280D1ED2"/>
    <w:rsid w:val="2817243D"/>
    <w:rsid w:val="28843743"/>
    <w:rsid w:val="289C1B61"/>
    <w:rsid w:val="292148DF"/>
    <w:rsid w:val="29F46B06"/>
    <w:rsid w:val="2A815E5E"/>
    <w:rsid w:val="2A8C390C"/>
    <w:rsid w:val="2B793E86"/>
    <w:rsid w:val="2BAE7996"/>
    <w:rsid w:val="2C245253"/>
    <w:rsid w:val="2C683358"/>
    <w:rsid w:val="2CFB13EC"/>
    <w:rsid w:val="2D352516"/>
    <w:rsid w:val="2D5646CB"/>
    <w:rsid w:val="2D9D4FB9"/>
    <w:rsid w:val="2DBF4A5D"/>
    <w:rsid w:val="2E5349E3"/>
    <w:rsid w:val="2F6953D1"/>
    <w:rsid w:val="2FD01EFE"/>
    <w:rsid w:val="305B5D9E"/>
    <w:rsid w:val="30DD5200"/>
    <w:rsid w:val="32372CC9"/>
    <w:rsid w:val="32BF0EBF"/>
    <w:rsid w:val="33732D94"/>
    <w:rsid w:val="342771D5"/>
    <w:rsid w:val="34BF11CB"/>
    <w:rsid w:val="356D0485"/>
    <w:rsid w:val="35FF4D01"/>
    <w:rsid w:val="36363A60"/>
    <w:rsid w:val="366D00F1"/>
    <w:rsid w:val="37232FDA"/>
    <w:rsid w:val="38DD474A"/>
    <w:rsid w:val="3AF836DB"/>
    <w:rsid w:val="3B79579C"/>
    <w:rsid w:val="3B95751B"/>
    <w:rsid w:val="3BA87B84"/>
    <w:rsid w:val="3BBC7E07"/>
    <w:rsid w:val="3E063FA5"/>
    <w:rsid w:val="3FD61736"/>
    <w:rsid w:val="3FE12F42"/>
    <w:rsid w:val="403D7860"/>
    <w:rsid w:val="41EF7E88"/>
    <w:rsid w:val="421E180B"/>
    <w:rsid w:val="42616A08"/>
    <w:rsid w:val="42FC01EE"/>
    <w:rsid w:val="4306178B"/>
    <w:rsid w:val="434847B1"/>
    <w:rsid w:val="44115275"/>
    <w:rsid w:val="445E33D2"/>
    <w:rsid w:val="44D90ED7"/>
    <w:rsid w:val="45982D2E"/>
    <w:rsid w:val="45C50135"/>
    <w:rsid w:val="463C43C1"/>
    <w:rsid w:val="465156FA"/>
    <w:rsid w:val="46763632"/>
    <w:rsid w:val="46864C98"/>
    <w:rsid w:val="47A877F1"/>
    <w:rsid w:val="48333AA2"/>
    <w:rsid w:val="484E7674"/>
    <w:rsid w:val="485B666D"/>
    <w:rsid w:val="494D78A0"/>
    <w:rsid w:val="498450E0"/>
    <w:rsid w:val="4A894820"/>
    <w:rsid w:val="4AE32B65"/>
    <w:rsid w:val="4C0E0DDD"/>
    <w:rsid w:val="4C1075C9"/>
    <w:rsid w:val="4C2819A0"/>
    <w:rsid w:val="4C2B4433"/>
    <w:rsid w:val="4E330062"/>
    <w:rsid w:val="4E933866"/>
    <w:rsid w:val="51281503"/>
    <w:rsid w:val="512E21B9"/>
    <w:rsid w:val="528E627F"/>
    <w:rsid w:val="53FD53B4"/>
    <w:rsid w:val="54015272"/>
    <w:rsid w:val="54065380"/>
    <w:rsid w:val="556F09F4"/>
    <w:rsid w:val="56B45E5E"/>
    <w:rsid w:val="56C25E8F"/>
    <w:rsid w:val="57142BEB"/>
    <w:rsid w:val="57242DF9"/>
    <w:rsid w:val="57F7037F"/>
    <w:rsid w:val="587765FD"/>
    <w:rsid w:val="595D3CE6"/>
    <w:rsid w:val="59CB76E9"/>
    <w:rsid w:val="59CD70F7"/>
    <w:rsid w:val="59F76C1F"/>
    <w:rsid w:val="5A3E0903"/>
    <w:rsid w:val="5A7A341B"/>
    <w:rsid w:val="5A7B6332"/>
    <w:rsid w:val="5D0A43B3"/>
    <w:rsid w:val="5D956282"/>
    <w:rsid w:val="5E0A70BC"/>
    <w:rsid w:val="5F1464C5"/>
    <w:rsid w:val="612D253D"/>
    <w:rsid w:val="62DB6FA0"/>
    <w:rsid w:val="62E06CCD"/>
    <w:rsid w:val="62EA534E"/>
    <w:rsid w:val="630374E0"/>
    <w:rsid w:val="630F361C"/>
    <w:rsid w:val="64A63A0B"/>
    <w:rsid w:val="64F05C4C"/>
    <w:rsid w:val="652E5B69"/>
    <w:rsid w:val="65327054"/>
    <w:rsid w:val="65631E97"/>
    <w:rsid w:val="65633E99"/>
    <w:rsid w:val="658D42FA"/>
    <w:rsid w:val="66EB5CF6"/>
    <w:rsid w:val="672B2DB9"/>
    <w:rsid w:val="673719E9"/>
    <w:rsid w:val="678E2DE0"/>
    <w:rsid w:val="68242302"/>
    <w:rsid w:val="6828533C"/>
    <w:rsid w:val="68DB0209"/>
    <w:rsid w:val="69B4744D"/>
    <w:rsid w:val="69DF509C"/>
    <w:rsid w:val="6A756D57"/>
    <w:rsid w:val="6AA71FE5"/>
    <w:rsid w:val="6B48181B"/>
    <w:rsid w:val="6C61271C"/>
    <w:rsid w:val="6C95559B"/>
    <w:rsid w:val="6CE31470"/>
    <w:rsid w:val="6CE86732"/>
    <w:rsid w:val="6DF805AD"/>
    <w:rsid w:val="6EC63D6E"/>
    <w:rsid w:val="6F091E0B"/>
    <w:rsid w:val="6F8F7262"/>
    <w:rsid w:val="70284B84"/>
    <w:rsid w:val="703303EB"/>
    <w:rsid w:val="703D15E5"/>
    <w:rsid w:val="7049466C"/>
    <w:rsid w:val="71A464BF"/>
    <w:rsid w:val="71A8122B"/>
    <w:rsid w:val="71F81EDF"/>
    <w:rsid w:val="737E26B8"/>
    <w:rsid w:val="74725B17"/>
    <w:rsid w:val="74ED4BCF"/>
    <w:rsid w:val="75AA7620"/>
    <w:rsid w:val="76EC3DC3"/>
    <w:rsid w:val="772D334F"/>
    <w:rsid w:val="78A04247"/>
    <w:rsid w:val="793B5A38"/>
    <w:rsid w:val="794D7439"/>
    <w:rsid w:val="7A136C4E"/>
    <w:rsid w:val="7ADC3761"/>
    <w:rsid w:val="7B175C93"/>
    <w:rsid w:val="7B3E33D5"/>
    <w:rsid w:val="7D900D56"/>
    <w:rsid w:val="7D98191E"/>
    <w:rsid w:val="7DAE5D44"/>
    <w:rsid w:val="7EB505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spacing w:before="120" w:after="120"/>
      <w:outlineLvl w:val="0"/>
    </w:pPr>
    <w:rPr>
      <w:rFonts w:ascii="宋体" w:hAnsi="宋体"/>
      <w:bCs/>
      <w:kern w:val="44"/>
      <w:sz w:val="28"/>
      <w:szCs w:val="28"/>
    </w:rPr>
  </w:style>
  <w:style w:type="paragraph" w:styleId="4">
    <w:name w:val="heading 2"/>
    <w:basedOn w:val="1"/>
    <w:next w:val="1"/>
    <w:qFormat/>
    <w:uiPriority w:val="0"/>
    <w:pPr>
      <w:spacing w:before="100" w:beforeAutospacing="1" w:after="100" w:afterAutospacing="1"/>
      <w:jc w:val="left"/>
      <w:outlineLvl w:val="1"/>
    </w:pPr>
    <w:rPr>
      <w:rFonts w:hint="eastAsia" w:ascii="宋体" w:hAnsi="宋体"/>
      <w:b/>
      <w:kern w:val="0"/>
      <w:sz w:val="36"/>
      <w:szCs w:val="36"/>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spacing w:before="141"/>
      <w:ind w:left="113"/>
    </w:pPr>
    <w:rPr>
      <w:rFonts w:ascii="宋体" w:hAnsi="宋体" w:eastAsia="宋体" w:cs="宋体"/>
      <w:sz w:val="28"/>
      <w:szCs w:val="28"/>
      <w:lang w:val="zh-CN" w:eastAsia="zh-CN" w:bidi="zh-CN"/>
    </w:rPr>
  </w:style>
  <w:style w:type="paragraph" w:styleId="5">
    <w:name w:val="Body Text Indent"/>
    <w:basedOn w:val="1"/>
    <w:qFormat/>
    <w:uiPriority w:val="0"/>
    <w:pPr>
      <w:spacing w:after="120" w:afterLines="0"/>
      <w:ind w:left="420" w:leftChars="2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Default"/>
    <w:unhideWhenUsed/>
    <w:qFormat/>
    <w:uiPriority w:val="99"/>
    <w:pPr>
      <w:widowControl w:val="0"/>
      <w:autoSpaceDE w:val="0"/>
      <w:autoSpaceDN w:val="0"/>
      <w:adjustRightInd w:val="0"/>
      <w:spacing w:line="440" w:lineRule="exact"/>
      <w:ind w:firstLine="200" w:firstLineChars="200"/>
    </w:pPr>
    <w:rPr>
      <w:rFonts w:hint="eastAsia" w:ascii="宋体" w:hAnsi="Times New Roman" w:eastAsia="宋体" w:cs="Times New Roman"/>
      <w:color w:val="000000"/>
      <w:sz w:val="24"/>
      <w:lang w:val="en-US" w:eastAsia="zh-CN" w:bidi="ar-SA"/>
    </w:rPr>
  </w:style>
  <w:style w:type="paragraph" w:styleId="13">
    <w:name w:val="List Paragraph"/>
    <w:basedOn w:val="1"/>
    <w:qFormat/>
    <w:uiPriority w:val="99"/>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
    <w:name w:val="p0"/>
    <w:basedOn w:val="1"/>
    <w:qFormat/>
    <w:uiPriority w:val="0"/>
    <w:pPr>
      <w:widowControl/>
    </w:pPr>
    <w:rPr>
      <w:kern w:val="0"/>
      <w:szCs w:val="21"/>
    </w:rPr>
  </w:style>
  <w:style w:type="paragraph" w:customStyle="1" w:styleId="15">
    <w:name w:val="_Style 3"/>
    <w:basedOn w:val="1"/>
    <w:next w:val="13"/>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2019-07-27T09:30:00Z</dcterms:created>
  <dc:creator>李全清</dc:creator>
  <cp:lastModifiedBy>Administrator</cp:lastModifiedBy>
  <cp:lastPrinted>2020-09-10T07:03:00Z</cp:lastPrinted>
  <dcterms:modified xsi:type="dcterms:W3CDTF">2021-06-15T02:16:20Z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6CCE958BA6F34CDA828CD483BA033887</vt:lpwstr>
  </property>
</Properties>
</file>