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40" w:lineRule="exact"/>
        <w:ind w:firstLine="482"/>
        <w:jc w:val="center"/>
        <w:rPr>
          <w:rFonts w:ascii="宋体" w:hAnsi="宋体" w:eastAsia="宋体" w:cs="宋体"/>
          <w:color w:val="auto"/>
          <w:kern w:val="0"/>
          <w:sz w:val="44"/>
          <w:szCs w:val="44"/>
        </w:rPr>
      </w:pPr>
      <w:r>
        <w:rPr>
          <w:rFonts w:hint="eastAsia" w:ascii="宋体" w:hAnsi="宋体" w:eastAsia="宋体" w:cs="宋体"/>
          <w:b/>
          <w:bCs/>
          <w:color w:val="auto"/>
          <w:kern w:val="0"/>
          <w:sz w:val="44"/>
          <w:szCs w:val="44"/>
        </w:rPr>
        <w:t>芜湖新兴铸管有限责任公司</w:t>
      </w:r>
    </w:p>
    <w:p>
      <w:pPr>
        <w:spacing w:before="156" w:beforeLines="50" w:after="156" w:afterLines="50" w:line="300" w:lineRule="auto"/>
        <w:jc w:val="center"/>
        <w:rPr>
          <w:rFonts w:hint="eastAsia" w:ascii="宋体" w:hAnsi="宋体"/>
          <w:color w:val="auto"/>
          <w:sz w:val="36"/>
          <w:szCs w:val="32"/>
          <w:lang w:val="en-US" w:eastAsia="zh-CN"/>
        </w:rPr>
      </w:pPr>
      <w:r>
        <w:rPr>
          <w:rFonts w:hint="eastAsia" w:ascii="宋体" w:hAnsi="宋体"/>
          <w:color w:val="auto"/>
          <w:sz w:val="36"/>
          <w:szCs w:val="32"/>
          <w:lang w:val="en-US" w:eastAsia="zh-CN"/>
        </w:rPr>
        <w:t xml:space="preserve">   管道堵漏年度技术服务询价公告</w:t>
      </w:r>
    </w:p>
    <w:p>
      <w:pPr>
        <w:widowControl/>
        <w:shd w:val="clear" w:color="auto" w:fill="FFFFFF"/>
        <w:spacing w:line="440" w:lineRule="exact"/>
        <w:ind w:firstLine="482"/>
        <w:jc w:val="center"/>
        <w:rPr>
          <w:rFonts w:ascii="宋体" w:hAnsi="宋体" w:eastAsia="宋体" w:cs="宋体"/>
          <w:b/>
          <w:bCs/>
          <w:color w:val="auto"/>
          <w:kern w:val="0"/>
          <w:sz w:val="28"/>
          <w:szCs w:val="28"/>
        </w:rPr>
      </w:pPr>
      <w:r>
        <w:rPr>
          <w:rFonts w:hint="eastAsia" w:ascii="宋体" w:hAnsi="宋体" w:eastAsia="宋体" w:cs="宋体"/>
          <w:color w:val="auto"/>
          <w:kern w:val="0"/>
          <w:sz w:val="28"/>
          <w:szCs w:val="28"/>
        </w:rPr>
        <w:t>日 期： 202</w:t>
      </w:r>
      <w:r>
        <w:rPr>
          <w:rFonts w:hint="eastAsia" w:ascii="宋体" w:hAnsi="宋体" w:eastAsia="宋体" w:cs="宋体"/>
          <w:color w:val="auto"/>
          <w:kern w:val="0"/>
          <w:sz w:val="28"/>
          <w:szCs w:val="28"/>
          <w:lang w:val="en-US" w:eastAsia="zh-CN"/>
        </w:rPr>
        <w:t>2</w:t>
      </w:r>
      <w:r>
        <w:rPr>
          <w:rFonts w:hint="eastAsia" w:ascii="宋体" w:hAnsi="宋体" w:eastAsia="宋体" w:cs="宋体"/>
          <w:color w:val="auto"/>
          <w:kern w:val="0"/>
          <w:sz w:val="28"/>
          <w:szCs w:val="28"/>
        </w:rPr>
        <w:t>年</w:t>
      </w:r>
      <w:r>
        <w:rPr>
          <w:rFonts w:hint="eastAsia" w:ascii="宋体" w:hAnsi="宋体" w:eastAsia="宋体" w:cs="宋体"/>
          <w:color w:val="auto"/>
          <w:kern w:val="0"/>
          <w:sz w:val="28"/>
          <w:szCs w:val="28"/>
          <w:lang w:val="en-US" w:eastAsia="zh-CN"/>
        </w:rPr>
        <w:t>1</w:t>
      </w:r>
      <w:r>
        <w:rPr>
          <w:rFonts w:hint="eastAsia" w:ascii="宋体" w:hAnsi="宋体" w:eastAsia="宋体" w:cs="宋体"/>
          <w:color w:val="auto"/>
          <w:kern w:val="0"/>
          <w:sz w:val="28"/>
          <w:szCs w:val="28"/>
        </w:rPr>
        <w:t>月</w:t>
      </w:r>
      <w:r>
        <w:rPr>
          <w:rFonts w:hint="eastAsia" w:ascii="宋体" w:hAnsi="宋体" w:eastAsia="宋体" w:cs="宋体"/>
          <w:color w:val="auto"/>
          <w:kern w:val="0"/>
          <w:sz w:val="28"/>
          <w:szCs w:val="28"/>
          <w:lang w:val="en-US" w:eastAsia="zh-CN"/>
        </w:rPr>
        <w:t>20</w:t>
      </w:r>
      <w:r>
        <w:rPr>
          <w:rFonts w:hint="eastAsia" w:ascii="宋体" w:hAnsi="宋体" w:eastAsia="宋体" w:cs="宋体"/>
          <w:color w:val="auto"/>
          <w:kern w:val="0"/>
          <w:sz w:val="28"/>
          <w:szCs w:val="28"/>
        </w:rPr>
        <w:t>日</w:t>
      </w:r>
    </w:p>
    <w:p>
      <w:pPr>
        <w:widowControl/>
        <w:shd w:val="clear" w:color="auto" w:fill="FFFFFF"/>
        <w:spacing w:line="440" w:lineRule="exact"/>
        <w:ind w:firstLine="482"/>
        <w:rPr>
          <w:rFonts w:ascii="宋体" w:hAnsi="宋体" w:eastAsia="宋体" w:cs="宋体"/>
          <w:bCs/>
          <w:color w:val="auto"/>
          <w:kern w:val="0"/>
          <w:sz w:val="28"/>
          <w:szCs w:val="28"/>
        </w:rPr>
      </w:pPr>
      <w:r>
        <w:rPr>
          <w:rFonts w:hint="eastAsia" w:ascii="宋体" w:hAnsi="宋体" w:eastAsia="宋体" w:cs="宋体"/>
          <w:bCs/>
          <w:color w:val="auto"/>
          <w:kern w:val="0"/>
          <w:sz w:val="28"/>
          <w:szCs w:val="28"/>
        </w:rPr>
        <w:t>项目所在地</w:t>
      </w:r>
      <w:r>
        <w:rPr>
          <w:rFonts w:ascii="宋体" w:hAnsi="宋体" w:eastAsia="宋体" w:cs="宋体"/>
          <w:bCs/>
          <w:color w:val="auto"/>
          <w:kern w:val="0"/>
          <w:sz w:val="28"/>
          <w:szCs w:val="28"/>
        </w:rPr>
        <w:t>：安徽省芜湖市</w:t>
      </w:r>
      <w:r>
        <w:rPr>
          <w:rFonts w:hint="eastAsia" w:ascii="宋体" w:hAnsi="宋体" w:eastAsia="宋体" w:cs="宋体"/>
          <w:bCs/>
          <w:color w:val="auto"/>
          <w:kern w:val="0"/>
          <w:sz w:val="28"/>
          <w:szCs w:val="28"/>
          <w:lang w:eastAsia="zh-CN"/>
        </w:rPr>
        <w:t>三山</w:t>
      </w:r>
      <w:r>
        <w:rPr>
          <w:rFonts w:ascii="宋体" w:hAnsi="宋体" w:eastAsia="宋体" w:cs="宋体"/>
          <w:bCs/>
          <w:color w:val="auto"/>
          <w:kern w:val="0"/>
          <w:sz w:val="28"/>
          <w:szCs w:val="28"/>
        </w:rPr>
        <w:t>区</w:t>
      </w:r>
    </w:p>
    <w:p>
      <w:pPr>
        <w:pStyle w:val="19"/>
        <w:widowControl/>
        <w:numPr>
          <w:ilvl w:val="0"/>
          <w:numId w:val="1"/>
        </w:numPr>
        <w:shd w:val="clear" w:color="auto" w:fill="FFFFFF"/>
        <w:spacing w:line="440" w:lineRule="exact"/>
        <w:ind w:left="1140" w:leftChars="0" w:firstLineChars="0"/>
        <w:rPr>
          <w:rFonts w:ascii="宋体" w:hAnsi="宋体" w:eastAsia="宋体" w:cs="宋体"/>
          <w:b/>
          <w:bCs/>
          <w:color w:val="auto"/>
          <w:kern w:val="0"/>
          <w:sz w:val="28"/>
          <w:szCs w:val="28"/>
        </w:rPr>
      </w:pPr>
      <w:r>
        <w:rPr>
          <w:rFonts w:ascii="宋体" w:hAnsi="宋体" w:eastAsia="宋体" w:cs="宋体"/>
          <w:b/>
          <w:bCs/>
          <w:color w:val="auto"/>
          <w:kern w:val="0"/>
          <w:sz w:val="28"/>
          <w:szCs w:val="28"/>
        </w:rPr>
        <w:t>招标条件</w:t>
      </w:r>
    </w:p>
    <w:p>
      <w:pPr>
        <w:widowControl/>
        <w:shd w:val="clear" w:color="auto" w:fill="FFFFFF"/>
        <w:spacing w:line="440" w:lineRule="exact"/>
        <w:ind w:left="482" w:firstLine="480" w:firstLineChars="200"/>
        <w:rPr>
          <w:rFonts w:ascii="宋体" w:hAnsi="宋体" w:eastAsia="宋体" w:cs="宋体"/>
          <w:bCs/>
          <w:color w:val="auto"/>
          <w:kern w:val="0"/>
          <w:sz w:val="24"/>
          <w:szCs w:val="24"/>
        </w:rPr>
      </w:pPr>
      <w:r>
        <w:rPr>
          <w:rFonts w:hint="eastAsia" w:ascii="宋体" w:hAnsi="宋体" w:eastAsia="宋体" w:cs="宋体"/>
          <w:bCs/>
          <w:color w:val="auto"/>
          <w:kern w:val="0"/>
          <w:sz w:val="24"/>
          <w:szCs w:val="24"/>
        </w:rPr>
        <w:t>本项目已经过</w:t>
      </w:r>
      <w:r>
        <w:rPr>
          <w:rFonts w:ascii="宋体" w:hAnsi="宋体" w:eastAsia="宋体" w:cs="宋体"/>
          <w:bCs/>
          <w:color w:val="auto"/>
          <w:kern w:val="0"/>
          <w:sz w:val="24"/>
          <w:szCs w:val="24"/>
        </w:rPr>
        <w:t>批准</w:t>
      </w:r>
      <w:r>
        <w:rPr>
          <w:rFonts w:hint="eastAsia" w:ascii="宋体" w:hAnsi="宋体" w:eastAsia="宋体" w:cs="宋体"/>
          <w:bCs/>
          <w:color w:val="auto"/>
          <w:kern w:val="0"/>
          <w:sz w:val="24"/>
          <w:szCs w:val="24"/>
        </w:rPr>
        <w:t>，</w:t>
      </w:r>
      <w:r>
        <w:rPr>
          <w:rFonts w:ascii="宋体" w:hAnsi="宋体" w:eastAsia="宋体" w:cs="宋体"/>
          <w:bCs/>
          <w:color w:val="auto"/>
          <w:kern w:val="0"/>
          <w:sz w:val="24"/>
          <w:szCs w:val="24"/>
        </w:rPr>
        <w:t>项目资金来源为</w:t>
      </w:r>
      <w:r>
        <w:rPr>
          <w:rFonts w:hint="eastAsia" w:ascii="宋体" w:hAnsi="宋体" w:eastAsia="宋体" w:cs="宋体"/>
          <w:bCs/>
          <w:color w:val="auto"/>
          <w:kern w:val="0"/>
          <w:sz w:val="24"/>
          <w:szCs w:val="24"/>
        </w:rPr>
        <w:t>企业自筹</w:t>
      </w:r>
      <w:r>
        <w:rPr>
          <w:rFonts w:ascii="宋体" w:hAnsi="宋体" w:eastAsia="宋体" w:cs="宋体"/>
          <w:bCs/>
          <w:color w:val="auto"/>
          <w:kern w:val="0"/>
          <w:sz w:val="24"/>
          <w:szCs w:val="24"/>
        </w:rPr>
        <w:t>，招标人为芜湖新兴铸管有限责任公司，</w:t>
      </w:r>
      <w:r>
        <w:rPr>
          <w:rFonts w:hint="eastAsia" w:ascii="宋体" w:hAnsi="宋体" w:eastAsia="宋体" w:cs="宋体"/>
          <w:bCs/>
          <w:color w:val="auto"/>
          <w:kern w:val="0"/>
          <w:sz w:val="24"/>
          <w:szCs w:val="24"/>
        </w:rPr>
        <w:t>本项目</w:t>
      </w:r>
      <w:r>
        <w:rPr>
          <w:rFonts w:ascii="宋体" w:hAnsi="宋体" w:eastAsia="宋体" w:cs="宋体"/>
          <w:bCs/>
          <w:color w:val="auto"/>
          <w:kern w:val="0"/>
          <w:sz w:val="24"/>
          <w:szCs w:val="24"/>
        </w:rPr>
        <w:t>已具备</w:t>
      </w:r>
      <w:r>
        <w:rPr>
          <w:rFonts w:hint="eastAsia" w:ascii="宋体" w:hAnsi="宋体" w:eastAsia="宋体" w:cs="宋体"/>
          <w:bCs/>
          <w:strike w:val="0"/>
          <w:dstrike w:val="0"/>
          <w:color w:val="auto"/>
          <w:kern w:val="0"/>
          <w:sz w:val="24"/>
          <w:szCs w:val="24"/>
          <w:lang w:val="en-US" w:eastAsia="zh-CN"/>
        </w:rPr>
        <w:t>询价</w:t>
      </w:r>
      <w:r>
        <w:rPr>
          <w:rFonts w:ascii="宋体" w:hAnsi="宋体" w:eastAsia="宋体" w:cs="宋体"/>
          <w:bCs/>
          <w:color w:val="auto"/>
          <w:kern w:val="0"/>
          <w:sz w:val="24"/>
          <w:szCs w:val="24"/>
        </w:rPr>
        <w:t>条件，</w:t>
      </w:r>
      <w:r>
        <w:rPr>
          <w:rFonts w:hint="eastAsia" w:ascii="宋体" w:hAnsi="宋体" w:eastAsia="宋体" w:cs="宋体"/>
          <w:bCs/>
          <w:color w:val="auto"/>
          <w:kern w:val="0"/>
          <w:sz w:val="24"/>
          <w:szCs w:val="24"/>
          <w:lang w:val="en-US" w:eastAsia="zh-CN"/>
        </w:rPr>
        <w:t>采用</w:t>
      </w:r>
      <w:r>
        <w:rPr>
          <w:rFonts w:ascii="宋体" w:hAnsi="宋体" w:eastAsia="宋体" w:cs="宋体"/>
          <w:bCs/>
          <w:color w:val="auto"/>
          <w:kern w:val="0"/>
          <w:sz w:val="24"/>
          <w:szCs w:val="24"/>
        </w:rPr>
        <w:t>公开</w:t>
      </w:r>
      <w:r>
        <w:rPr>
          <w:rFonts w:hint="eastAsia" w:ascii="宋体" w:hAnsi="宋体" w:eastAsia="宋体" w:cs="宋体"/>
          <w:bCs/>
          <w:color w:val="auto"/>
          <w:kern w:val="0"/>
          <w:sz w:val="24"/>
          <w:szCs w:val="24"/>
          <w:lang w:val="en-US" w:eastAsia="zh-CN"/>
        </w:rPr>
        <w:t>询价方式确定承包人</w:t>
      </w:r>
      <w:r>
        <w:rPr>
          <w:rFonts w:ascii="宋体" w:hAnsi="宋体" w:eastAsia="宋体" w:cs="宋体"/>
          <w:bCs/>
          <w:color w:val="auto"/>
          <w:kern w:val="0"/>
          <w:sz w:val="24"/>
          <w:szCs w:val="24"/>
        </w:rPr>
        <w:t>。</w:t>
      </w:r>
    </w:p>
    <w:p>
      <w:pPr>
        <w:pStyle w:val="19"/>
        <w:widowControl/>
        <w:numPr>
          <w:ilvl w:val="0"/>
          <w:numId w:val="1"/>
        </w:numPr>
        <w:shd w:val="clear" w:color="auto" w:fill="FFFFFF"/>
        <w:spacing w:line="440" w:lineRule="exact"/>
        <w:ind w:left="1140" w:leftChars="0" w:firstLineChars="0"/>
        <w:rPr>
          <w:rFonts w:ascii="宋体" w:hAnsi="宋体" w:eastAsia="宋体" w:cs="宋体"/>
          <w:b/>
          <w:bCs/>
          <w:color w:val="auto"/>
          <w:kern w:val="0"/>
          <w:sz w:val="28"/>
          <w:szCs w:val="28"/>
        </w:rPr>
      </w:pPr>
      <w:r>
        <w:rPr>
          <w:rFonts w:hint="eastAsia" w:ascii="宋体" w:hAnsi="宋体" w:eastAsia="宋体" w:cs="宋体"/>
          <w:b/>
          <w:bCs/>
          <w:color w:val="auto"/>
          <w:kern w:val="0"/>
          <w:sz w:val="28"/>
          <w:szCs w:val="28"/>
        </w:rPr>
        <w:t>项目</w:t>
      </w:r>
      <w:r>
        <w:rPr>
          <w:rFonts w:ascii="宋体" w:hAnsi="宋体" w:eastAsia="宋体" w:cs="宋体"/>
          <w:b/>
          <w:bCs/>
          <w:color w:val="auto"/>
          <w:kern w:val="0"/>
          <w:sz w:val="28"/>
          <w:szCs w:val="28"/>
        </w:rPr>
        <w:t>概况和招标范围</w:t>
      </w:r>
    </w:p>
    <w:p>
      <w:pPr>
        <w:pStyle w:val="19"/>
        <w:widowControl/>
        <w:numPr>
          <w:ilvl w:val="0"/>
          <w:numId w:val="2"/>
        </w:numPr>
        <w:shd w:val="clear" w:color="auto" w:fill="FFFFFF"/>
        <w:spacing w:line="440" w:lineRule="exact"/>
        <w:ind w:left="420" w:leftChars="0" w:firstLine="480" w:firstLineChars="200"/>
        <w:rPr>
          <w:rFonts w:hint="eastAsia" w:ascii="宋体" w:hAnsi="宋体" w:eastAsia="宋体" w:cs="宋体"/>
          <w:bCs/>
          <w:color w:val="auto"/>
          <w:kern w:val="0"/>
          <w:sz w:val="24"/>
          <w:szCs w:val="24"/>
          <w:lang w:val="en-US" w:eastAsia="zh-CN" w:bidi="ar-SA"/>
        </w:rPr>
      </w:pPr>
      <w:r>
        <w:rPr>
          <w:rFonts w:hint="eastAsia" w:ascii="宋体" w:hAnsi="宋体" w:eastAsia="宋体" w:cs="宋体"/>
          <w:bCs/>
          <w:color w:val="auto"/>
          <w:kern w:val="0"/>
          <w:sz w:val="24"/>
          <w:szCs w:val="24"/>
          <w:lang w:val="en-US" w:eastAsia="zh-CN" w:bidi="ar-SA"/>
        </w:rPr>
        <w:t>管道堵漏年度技术服务。</w:t>
      </w:r>
    </w:p>
    <w:p>
      <w:pPr>
        <w:pStyle w:val="19"/>
        <w:widowControl/>
        <w:numPr>
          <w:ilvl w:val="0"/>
          <w:numId w:val="2"/>
        </w:numPr>
        <w:shd w:val="clear" w:color="auto" w:fill="FFFFFF"/>
        <w:spacing w:line="440" w:lineRule="exact"/>
        <w:ind w:left="420" w:leftChars="0" w:firstLine="480" w:firstLineChars="200"/>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本期</w:t>
      </w:r>
      <w:r>
        <w:rPr>
          <w:rFonts w:hint="eastAsia" w:ascii="宋体" w:hAnsi="宋体" w:eastAsia="宋体" w:cs="宋体"/>
          <w:b w:val="0"/>
          <w:bCs w:val="0"/>
          <w:color w:val="auto"/>
          <w:sz w:val="24"/>
          <w:szCs w:val="24"/>
          <w:lang w:eastAsia="zh-CN"/>
        </w:rPr>
        <w:t>合同期限：</w:t>
      </w:r>
      <w:r>
        <w:rPr>
          <w:rFonts w:hint="eastAsia" w:ascii="宋体" w:hAnsi="宋体" w:eastAsia="宋体" w:cs="宋体"/>
          <w:b w:val="0"/>
          <w:bCs w:val="0"/>
          <w:color w:val="auto"/>
          <w:sz w:val="24"/>
          <w:szCs w:val="24"/>
          <w:lang w:val="en-US" w:eastAsia="zh-CN"/>
        </w:rPr>
        <w:t>一年。</w:t>
      </w:r>
      <w:r>
        <w:rPr>
          <w:rFonts w:hint="eastAsia" w:ascii="宋体" w:hAnsi="宋体" w:eastAsia="宋体" w:cs="宋体"/>
          <w:b w:val="0"/>
          <w:bCs w:val="0"/>
          <w:color w:val="auto"/>
          <w:sz w:val="24"/>
          <w:szCs w:val="24"/>
          <w:lang w:eastAsia="zh-CN"/>
        </w:rPr>
        <w:t>从</w:t>
      </w:r>
      <w:r>
        <w:rPr>
          <w:rFonts w:hint="eastAsia" w:ascii="宋体" w:hAnsi="宋体" w:eastAsia="宋体" w:cs="宋体"/>
          <w:b w:val="0"/>
          <w:bCs w:val="0"/>
          <w:color w:val="auto"/>
          <w:sz w:val="24"/>
          <w:szCs w:val="24"/>
          <w:lang w:val="en-US" w:eastAsia="zh-CN"/>
        </w:rPr>
        <w:t>合同签订之日起</w:t>
      </w:r>
      <w:r>
        <w:rPr>
          <w:rFonts w:hint="eastAsia" w:ascii="宋体" w:hAnsi="宋体" w:eastAsia="宋体" w:cs="宋体"/>
          <w:b w:val="0"/>
          <w:bCs w:val="0"/>
          <w:color w:val="auto"/>
          <w:sz w:val="24"/>
          <w:szCs w:val="24"/>
          <w:lang w:eastAsia="zh-CN"/>
        </w:rPr>
        <w:t>。</w:t>
      </w:r>
    </w:p>
    <w:p>
      <w:pPr>
        <w:pStyle w:val="19"/>
        <w:widowControl/>
        <w:numPr>
          <w:ilvl w:val="0"/>
          <w:numId w:val="1"/>
        </w:numPr>
        <w:shd w:val="clear" w:color="auto" w:fill="FFFFFF"/>
        <w:spacing w:line="440" w:lineRule="exact"/>
        <w:ind w:left="1140" w:leftChars="0" w:firstLineChars="0"/>
        <w:rPr>
          <w:rFonts w:ascii="宋体" w:hAnsi="宋体" w:eastAsia="宋体" w:cs="宋体"/>
          <w:b/>
          <w:bCs/>
          <w:color w:val="auto"/>
          <w:kern w:val="0"/>
          <w:sz w:val="28"/>
          <w:szCs w:val="28"/>
        </w:rPr>
      </w:pPr>
      <w:r>
        <w:rPr>
          <w:rFonts w:hint="eastAsia" w:ascii="宋体" w:hAnsi="宋体" w:eastAsia="宋体" w:cs="宋体"/>
          <w:b/>
          <w:bCs/>
          <w:strike w:val="0"/>
          <w:dstrike w:val="0"/>
          <w:color w:val="auto"/>
          <w:kern w:val="0"/>
          <w:sz w:val="28"/>
          <w:szCs w:val="28"/>
          <w:lang w:val="en-US" w:eastAsia="zh-CN"/>
        </w:rPr>
        <w:t>报价说明</w:t>
      </w:r>
    </w:p>
    <w:p>
      <w:pPr>
        <w:widowControl/>
        <w:shd w:val="clear" w:color="auto" w:fill="FFFFFF"/>
        <w:spacing w:line="440" w:lineRule="exact"/>
        <w:ind w:left="482"/>
        <w:rPr>
          <w:rFonts w:hint="eastAsia" w:ascii="宋体" w:hAnsi="宋体" w:eastAsia="宋体" w:cs="宋体"/>
          <w:bCs/>
          <w:color w:val="auto"/>
          <w:kern w:val="0"/>
          <w:sz w:val="24"/>
          <w:szCs w:val="24"/>
          <w:lang w:eastAsia="zh-CN"/>
        </w:rPr>
      </w:pPr>
      <w:r>
        <w:rPr>
          <w:rFonts w:hint="eastAsia" w:ascii="宋体" w:hAnsi="宋体" w:eastAsia="宋体" w:cs="宋体"/>
          <w:b/>
          <w:bCs/>
          <w:color w:val="auto"/>
          <w:kern w:val="0"/>
          <w:sz w:val="28"/>
          <w:szCs w:val="28"/>
        </w:rPr>
        <w:t xml:space="preserve"> </w:t>
      </w:r>
      <w:r>
        <w:rPr>
          <w:rFonts w:ascii="宋体" w:hAnsi="宋体" w:eastAsia="宋体" w:cs="宋体"/>
          <w:b/>
          <w:bCs/>
          <w:color w:val="auto"/>
          <w:kern w:val="0"/>
          <w:sz w:val="28"/>
          <w:szCs w:val="28"/>
        </w:rPr>
        <w:t xml:space="preserve"> </w:t>
      </w:r>
      <w:r>
        <w:rPr>
          <w:rFonts w:ascii="宋体" w:hAnsi="宋体" w:eastAsia="宋体" w:cs="宋体"/>
          <w:bCs/>
          <w:color w:val="auto"/>
          <w:kern w:val="0"/>
          <w:sz w:val="24"/>
          <w:szCs w:val="24"/>
        </w:rPr>
        <w:t xml:space="preserve">  </w:t>
      </w:r>
      <w:r>
        <w:rPr>
          <w:rFonts w:hint="eastAsia" w:ascii="宋体" w:hAnsi="宋体" w:eastAsia="宋体" w:cs="宋体"/>
          <w:bCs/>
          <w:color w:val="auto"/>
          <w:kern w:val="0"/>
          <w:sz w:val="24"/>
          <w:szCs w:val="24"/>
          <w:lang w:val="en-US" w:eastAsia="zh-CN"/>
        </w:rPr>
        <w:t>1、报</w:t>
      </w:r>
      <w:r>
        <w:rPr>
          <w:rFonts w:hint="eastAsia" w:ascii="宋体" w:hAnsi="宋体" w:eastAsia="宋体" w:cs="宋体"/>
          <w:bCs/>
          <w:strike w:val="0"/>
          <w:dstrike w:val="0"/>
          <w:color w:val="auto"/>
          <w:kern w:val="0"/>
          <w:sz w:val="24"/>
          <w:szCs w:val="24"/>
          <w:lang w:val="en-US" w:eastAsia="zh-CN"/>
        </w:rPr>
        <w:t>名截止</w:t>
      </w:r>
      <w:r>
        <w:rPr>
          <w:rFonts w:ascii="宋体" w:hAnsi="宋体" w:eastAsia="宋体" w:cs="宋体"/>
          <w:bCs/>
          <w:color w:val="auto"/>
          <w:kern w:val="0"/>
          <w:sz w:val="24"/>
          <w:szCs w:val="24"/>
        </w:rPr>
        <w:t>时间：</w:t>
      </w:r>
      <w:r>
        <w:rPr>
          <w:rFonts w:hint="eastAsia" w:ascii="宋体" w:hAnsi="宋体" w:eastAsia="宋体" w:cs="宋体"/>
          <w:bCs/>
          <w:color w:val="auto"/>
          <w:kern w:val="0"/>
          <w:sz w:val="24"/>
          <w:szCs w:val="24"/>
        </w:rPr>
        <w:t>202</w:t>
      </w:r>
      <w:r>
        <w:rPr>
          <w:rFonts w:hint="eastAsia" w:ascii="宋体" w:hAnsi="宋体" w:eastAsia="宋体" w:cs="宋体"/>
          <w:bCs/>
          <w:color w:val="auto"/>
          <w:kern w:val="0"/>
          <w:sz w:val="24"/>
          <w:szCs w:val="24"/>
          <w:lang w:val="en-US" w:eastAsia="zh-CN"/>
        </w:rPr>
        <w:t>2</w:t>
      </w:r>
      <w:r>
        <w:rPr>
          <w:rFonts w:hint="eastAsia" w:ascii="宋体" w:hAnsi="宋体" w:eastAsia="宋体" w:cs="宋体"/>
          <w:bCs/>
          <w:color w:val="auto"/>
          <w:kern w:val="0"/>
          <w:sz w:val="24"/>
          <w:szCs w:val="24"/>
        </w:rPr>
        <w:t>年</w:t>
      </w:r>
      <w:r>
        <w:rPr>
          <w:rFonts w:hint="eastAsia" w:ascii="宋体" w:hAnsi="宋体" w:eastAsia="宋体" w:cs="宋体"/>
          <w:bCs/>
          <w:color w:val="auto"/>
          <w:kern w:val="0"/>
          <w:sz w:val="24"/>
          <w:szCs w:val="24"/>
          <w:lang w:val="en-US" w:eastAsia="zh-CN"/>
        </w:rPr>
        <w:t>1</w:t>
      </w:r>
      <w:r>
        <w:rPr>
          <w:rFonts w:hint="eastAsia" w:ascii="宋体" w:hAnsi="宋体" w:eastAsia="宋体" w:cs="宋体"/>
          <w:bCs/>
          <w:color w:val="auto"/>
          <w:kern w:val="0"/>
          <w:sz w:val="24"/>
          <w:szCs w:val="24"/>
        </w:rPr>
        <w:t>月</w:t>
      </w:r>
      <w:r>
        <w:rPr>
          <w:rFonts w:hint="eastAsia" w:ascii="宋体" w:hAnsi="宋体" w:eastAsia="宋体" w:cs="宋体"/>
          <w:bCs/>
          <w:color w:val="auto"/>
          <w:kern w:val="0"/>
          <w:sz w:val="24"/>
          <w:szCs w:val="24"/>
          <w:lang w:val="en-US" w:eastAsia="zh-CN"/>
        </w:rPr>
        <w:t>27</w:t>
      </w:r>
      <w:r>
        <w:rPr>
          <w:rFonts w:hint="eastAsia" w:ascii="宋体" w:hAnsi="宋体" w:eastAsia="宋体" w:cs="宋体"/>
          <w:bCs/>
          <w:color w:val="auto"/>
          <w:kern w:val="0"/>
          <w:sz w:val="24"/>
          <w:szCs w:val="24"/>
        </w:rPr>
        <w:t>日</w:t>
      </w:r>
      <w:r>
        <w:rPr>
          <w:rFonts w:hint="eastAsia" w:ascii="宋体" w:hAnsi="宋体" w:eastAsia="宋体" w:cs="宋体"/>
          <w:bCs/>
          <w:color w:val="auto"/>
          <w:kern w:val="0"/>
          <w:sz w:val="24"/>
          <w:szCs w:val="24"/>
          <w:lang w:val="en-US" w:eastAsia="zh-CN"/>
        </w:rPr>
        <w:t>16</w:t>
      </w:r>
      <w:r>
        <w:rPr>
          <w:rFonts w:hint="eastAsia" w:ascii="宋体" w:hAnsi="宋体" w:eastAsia="宋体" w:cs="宋体"/>
          <w:bCs/>
          <w:color w:val="auto"/>
          <w:kern w:val="0"/>
          <w:sz w:val="24"/>
          <w:szCs w:val="24"/>
        </w:rPr>
        <w:t>:</w:t>
      </w:r>
      <w:r>
        <w:rPr>
          <w:rFonts w:hint="eastAsia" w:ascii="宋体" w:hAnsi="宋体" w:eastAsia="宋体" w:cs="宋体"/>
          <w:bCs/>
          <w:color w:val="auto"/>
          <w:kern w:val="0"/>
          <w:sz w:val="24"/>
          <w:szCs w:val="24"/>
          <w:lang w:val="en-US" w:eastAsia="zh-CN"/>
        </w:rPr>
        <w:t>0</w:t>
      </w:r>
      <w:r>
        <w:rPr>
          <w:rFonts w:hint="eastAsia" w:ascii="宋体" w:hAnsi="宋体" w:eastAsia="宋体" w:cs="宋体"/>
          <w:bCs/>
          <w:color w:val="auto"/>
          <w:kern w:val="0"/>
          <w:sz w:val="24"/>
          <w:szCs w:val="24"/>
        </w:rPr>
        <w:t>0</w:t>
      </w:r>
      <w:r>
        <w:rPr>
          <w:rFonts w:hint="eastAsia" w:ascii="宋体" w:hAnsi="宋体" w:eastAsia="宋体" w:cs="宋体"/>
          <w:bCs/>
          <w:color w:val="auto"/>
          <w:kern w:val="0"/>
          <w:sz w:val="24"/>
          <w:szCs w:val="24"/>
          <w:lang w:eastAsia="zh-CN"/>
        </w:rPr>
        <w:t>（</w:t>
      </w:r>
      <w:r>
        <w:rPr>
          <w:rFonts w:hint="eastAsia" w:ascii="宋体" w:hAnsi="宋体" w:eastAsia="宋体" w:cs="宋体"/>
          <w:bCs/>
          <w:color w:val="auto"/>
          <w:kern w:val="0"/>
          <w:sz w:val="24"/>
          <w:szCs w:val="24"/>
          <w:lang w:val="en-US" w:eastAsia="zh-CN"/>
        </w:rPr>
        <w:t>如不满足开标条件，时间顺延</w:t>
      </w:r>
      <w:r>
        <w:rPr>
          <w:rFonts w:hint="eastAsia" w:ascii="宋体" w:hAnsi="宋体" w:eastAsia="宋体" w:cs="宋体"/>
          <w:bCs/>
          <w:color w:val="auto"/>
          <w:kern w:val="0"/>
          <w:sz w:val="24"/>
          <w:szCs w:val="24"/>
          <w:lang w:eastAsia="zh-CN"/>
        </w:rPr>
        <w:t>）</w:t>
      </w:r>
    </w:p>
    <w:p>
      <w:pPr>
        <w:widowControl/>
        <w:shd w:val="clear" w:color="auto" w:fill="FFFFFF"/>
        <w:spacing w:line="440" w:lineRule="exact"/>
        <w:ind w:left="482"/>
        <w:rPr>
          <w:rFonts w:ascii="宋体" w:hAnsi="宋体" w:eastAsia="宋体" w:cs="宋体"/>
          <w:b/>
          <w:bCs/>
          <w:color w:val="auto"/>
          <w:kern w:val="0"/>
          <w:sz w:val="28"/>
          <w:szCs w:val="28"/>
        </w:rPr>
      </w:pPr>
      <w:r>
        <w:rPr>
          <w:rFonts w:hint="eastAsia"/>
          <w:color w:val="auto"/>
          <w:lang w:val="en-US" w:eastAsia="zh-CN"/>
        </w:rPr>
        <w:t xml:space="preserve"> </w:t>
      </w:r>
      <w:r>
        <w:rPr>
          <w:rFonts w:hint="eastAsia" w:ascii="宋体" w:hAnsi="宋体" w:eastAsia="宋体" w:cs="宋体"/>
          <w:bCs/>
          <w:color w:val="auto"/>
          <w:kern w:val="0"/>
          <w:sz w:val="24"/>
          <w:szCs w:val="24"/>
          <w:lang w:val="en-US" w:eastAsia="zh-CN"/>
        </w:rPr>
        <w:t xml:space="preserve">    2、报</w:t>
      </w:r>
      <w:r>
        <w:rPr>
          <w:rFonts w:hint="eastAsia" w:ascii="宋体" w:hAnsi="宋体" w:eastAsia="宋体" w:cs="宋体"/>
          <w:bCs/>
          <w:strike w:val="0"/>
          <w:dstrike w:val="0"/>
          <w:color w:val="auto"/>
          <w:kern w:val="0"/>
          <w:sz w:val="24"/>
          <w:szCs w:val="24"/>
          <w:lang w:val="en-US" w:eastAsia="zh-CN" w:bidi="ar-SA"/>
        </w:rPr>
        <w:t>价时间：2022年1月24日09:00-2022年1月27日14:00</w:t>
      </w:r>
      <w:r>
        <w:rPr>
          <w:rFonts w:hint="eastAsia" w:ascii="宋体" w:hAnsi="宋体" w:eastAsia="宋体" w:cs="宋体"/>
          <w:bCs/>
          <w:color w:val="auto"/>
          <w:kern w:val="0"/>
          <w:sz w:val="24"/>
          <w:szCs w:val="24"/>
          <w:lang w:eastAsia="zh-CN"/>
        </w:rPr>
        <w:t>（</w:t>
      </w:r>
      <w:r>
        <w:rPr>
          <w:rFonts w:hint="eastAsia" w:ascii="宋体" w:hAnsi="宋体" w:eastAsia="宋体" w:cs="宋体"/>
          <w:bCs/>
          <w:color w:val="auto"/>
          <w:kern w:val="0"/>
          <w:sz w:val="24"/>
          <w:szCs w:val="24"/>
          <w:lang w:val="en-US" w:eastAsia="zh-CN"/>
        </w:rPr>
        <w:t>如不满足开标条件，时间顺延</w:t>
      </w:r>
      <w:r>
        <w:rPr>
          <w:rFonts w:hint="eastAsia" w:ascii="宋体" w:hAnsi="宋体" w:eastAsia="宋体" w:cs="宋体"/>
          <w:bCs/>
          <w:color w:val="auto"/>
          <w:kern w:val="0"/>
          <w:sz w:val="24"/>
          <w:szCs w:val="24"/>
          <w:lang w:eastAsia="zh-CN"/>
        </w:rPr>
        <w:t>）</w:t>
      </w:r>
    </w:p>
    <w:p>
      <w:pPr>
        <w:widowControl/>
        <w:shd w:val="clear" w:color="auto" w:fill="FFFFFF"/>
        <w:spacing w:line="440" w:lineRule="exact"/>
        <w:ind w:left="482"/>
        <w:rPr>
          <w:rFonts w:hint="eastAsia" w:ascii="宋体" w:hAnsi="宋体" w:eastAsia="宋体" w:cs="宋体"/>
          <w:bCs/>
          <w:strike w:val="0"/>
          <w:dstrike w:val="0"/>
          <w:color w:val="auto"/>
          <w:kern w:val="0"/>
          <w:sz w:val="24"/>
          <w:szCs w:val="24"/>
          <w:lang w:val="en-US" w:eastAsia="zh-CN"/>
        </w:rPr>
      </w:pPr>
      <w:r>
        <w:rPr>
          <w:rFonts w:ascii="宋体" w:hAnsi="宋体" w:eastAsia="宋体" w:cs="宋体"/>
          <w:b/>
          <w:bCs/>
          <w:color w:val="auto"/>
          <w:kern w:val="0"/>
          <w:sz w:val="28"/>
          <w:szCs w:val="28"/>
        </w:rPr>
        <w:t xml:space="preserve"> </w:t>
      </w:r>
      <w:r>
        <w:rPr>
          <w:rFonts w:ascii="宋体" w:hAnsi="宋体" w:eastAsia="宋体" w:cs="宋体"/>
          <w:bCs/>
          <w:color w:val="auto"/>
          <w:kern w:val="0"/>
          <w:sz w:val="24"/>
          <w:szCs w:val="24"/>
        </w:rPr>
        <w:t xml:space="preserve">     </w:t>
      </w:r>
      <w:r>
        <w:rPr>
          <w:rFonts w:hint="eastAsia" w:ascii="宋体" w:hAnsi="宋体" w:eastAsia="宋体" w:cs="宋体"/>
          <w:bCs/>
          <w:color w:val="auto"/>
          <w:kern w:val="0"/>
          <w:sz w:val="24"/>
          <w:szCs w:val="24"/>
          <w:lang w:val="en-US" w:eastAsia="zh-CN"/>
        </w:rPr>
        <w:t>3、</w:t>
      </w:r>
      <w:r>
        <w:rPr>
          <w:rFonts w:hint="eastAsia" w:ascii="宋体" w:hAnsi="宋体" w:eastAsia="宋体" w:cs="宋体"/>
          <w:bCs/>
          <w:strike w:val="0"/>
          <w:dstrike w:val="0"/>
          <w:color w:val="auto"/>
          <w:kern w:val="0"/>
          <w:sz w:val="24"/>
          <w:szCs w:val="24"/>
          <w:lang w:val="en-US" w:eastAsia="zh-CN"/>
        </w:rPr>
        <w:t>报价</w:t>
      </w:r>
      <w:r>
        <w:rPr>
          <w:rFonts w:ascii="宋体" w:hAnsi="宋体" w:eastAsia="宋体" w:cs="宋体"/>
          <w:bCs/>
          <w:color w:val="auto"/>
          <w:kern w:val="0"/>
          <w:sz w:val="24"/>
          <w:szCs w:val="24"/>
        </w:rPr>
        <w:t>方式：</w:t>
      </w:r>
      <w:r>
        <w:rPr>
          <w:rFonts w:hint="eastAsia" w:ascii="宋体" w:hAnsi="宋体" w:eastAsia="宋体" w:cs="宋体"/>
          <w:bCs/>
          <w:strike w:val="0"/>
          <w:dstrike w:val="0"/>
          <w:color w:val="auto"/>
          <w:kern w:val="0"/>
          <w:sz w:val="24"/>
          <w:szCs w:val="24"/>
          <w:lang w:val="en-US" w:eastAsia="zh-CN"/>
        </w:rPr>
        <w:t>登陆芜湖新兴官网：</w:t>
      </w:r>
      <w:r>
        <w:rPr>
          <w:rFonts w:hint="eastAsia" w:ascii="宋体" w:hAnsi="宋体" w:eastAsia="宋体" w:cs="宋体"/>
          <w:bCs/>
          <w:strike w:val="0"/>
          <w:dstrike w:val="0"/>
          <w:color w:val="auto"/>
          <w:kern w:val="0"/>
          <w:sz w:val="24"/>
          <w:szCs w:val="24"/>
          <w:lang w:val="en-US" w:eastAsia="zh-CN"/>
        </w:rPr>
        <w:fldChar w:fldCharType="begin"/>
      </w:r>
      <w:r>
        <w:rPr>
          <w:rFonts w:hint="eastAsia" w:ascii="宋体" w:hAnsi="宋体" w:eastAsia="宋体" w:cs="宋体"/>
          <w:bCs/>
          <w:strike w:val="0"/>
          <w:dstrike w:val="0"/>
          <w:color w:val="auto"/>
          <w:kern w:val="0"/>
          <w:sz w:val="24"/>
          <w:szCs w:val="24"/>
          <w:lang w:val="en-US" w:eastAsia="zh-CN"/>
        </w:rPr>
        <w:instrText xml:space="preserve"> HYPERLINK "http://www.whxxzg.com" </w:instrText>
      </w:r>
      <w:r>
        <w:rPr>
          <w:rFonts w:hint="eastAsia" w:ascii="宋体" w:hAnsi="宋体" w:eastAsia="宋体" w:cs="宋体"/>
          <w:bCs/>
          <w:strike w:val="0"/>
          <w:dstrike w:val="0"/>
          <w:color w:val="auto"/>
          <w:kern w:val="0"/>
          <w:sz w:val="24"/>
          <w:szCs w:val="24"/>
          <w:lang w:val="en-US" w:eastAsia="zh-CN"/>
        </w:rPr>
        <w:fldChar w:fldCharType="separate"/>
      </w:r>
      <w:r>
        <w:rPr>
          <w:rStyle w:val="16"/>
          <w:rFonts w:hint="eastAsia" w:ascii="宋体" w:hAnsi="宋体" w:eastAsia="宋体" w:cs="宋体"/>
          <w:bCs/>
          <w:strike w:val="0"/>
          <w:dstrike w:val="0"/>
          <w:color w:val="auto"/>
          <w:kern w:val="0"/>
          <w:sz w:val="24"/>
          <w:szCs w:val="24"/>
          <w:lang w:val="en-US" w:eastAsia="zh-CN"/>
        </w:rPr>
        <w:t>www.whxxzg.com</w:t>
      </w:r>
      <w:r>
        <w:rPr>
          <w:rFonts w:hint="eastAsia" w:ascii="宋体" w:hAnsi="宋体" w:eastAsia="宋体" w:cs="宋体"/>
          <w:bCs/>
          <w:strike w:val="0"/>
          <w:dstrike w:val="0"/>
          <w:color w:val="auto"/>
          <w:kern w:val="0"/>
          <w:sz w:val="24"/>
          <w:szCs w:val="24"/>
          <w:lang w:val="en-US" w:eastAsia="zh-CN"/>
        </w:rPr>
        <w:fldChar w:fldCharType="end"/>
      </w:r>
      <w:r>
        <w:rPr>
          <w:rFonts w:hint="eastAsia" w:ascii="宋体" w:hAnsi="宋体" w:eastAsia="宋体" w:cs="宋体"/>
          <w:bCs/>
          <w:strike w:val="0"/>
          <w:dstrike w:val="0"/>
          <w:color w:val="auto"/>
          <w:kern w:val="0"/>
          <w:sz w:val="24"/>
          <w:szCs w:val="24"/>
          <w:lang w:val="en-US" w:eastAsia="zh-CN"/>
        </w:rPr>
        <w:t xml:space="preserve"> 进入网上报价一栏，输入用户名及密码（各单位用户名为唯一，初始密码修改后请记牢）。</w:t>
      </w:r>
    </w:p>
    <w:p>
      <w:pPr>
        <w:pStyle w:val="12"/>
        <w:numPr>
          <w:ilvl w:val="0"/>
          <w:numId w:val="1"/>
        </w:numPr>
        <w:ind w:left="1140" w:leftChars="0" w:hanging="720" w:firstLineChars="0"/>
        <w:rPr>
          <w:rFonts w:hint="eastAsia" w:ascii="宋体" w:hAnsi="宋体" w:eastAsia="宋体" w:cs="宋体"/>
          <w:b/>
          <w:bCs/>
          <w:color w:val="auto"/>
          <w:kern w:val="0"/>
          <w:sz w:val="28"/>
          <w:szCs w:val="28"/>
          <w:lang w:val="en-US" w:eastAsia="zh-CN" w:bidi="ar-SA"/>
        </w:rPr>
      </w:pPr>
      <w:r>
        <w:rPr>
          <w:rFonts w:hint="eastAsia" w:ascii="宋体" w:hAnsi="宋体" w:eastAsia="宋体" w:cs="宋体"/>
          <w:b/>
          <w:bCs/>
          <w:color w:val="auto"/>
          <w:kern w:val="0"/>
          <w:sz w:val="28"/>
          <w:szCs w:val="28"/>
          <w:lang w:val="en-US" w:eastAsia="zh-CN" w:bidi="ar-SA"/>
        </w:rPr>
        <w:t>报名须知</w:t>
      </w:r>
    </w:p>
    <w:p>
      <w:pPr>
        <w:pStyle w:val="12"/>
        <w:numPr>
          <w:ilvl w:val="0"/>
          <w:numId w:val="0"/>
        </w:numPr>
        <w:ind w:left="420" w:leftChars="0" w:firstLine="720" w:firstLineChars="300"/>
        <w:rPr>
          <w:rFonts w:hint="eastAsia"/>
          <w:lang w:val="en-US" w:eastAsia="zh-CN"/>
        </w:rPr>
      </w:pPr>
      <w:r>
        <w:rPr>
          <w:rFonts w:hint="eastAsia" w:ascii="宋体" w:hAnsi="宋体" w:eastAsia="宋体" w:cs="宋体"/>
          <w:bCs/>
          <w:color w:val="auto"/>
          <w:kern w:val="0"/>
          <w:sz w:val="24"/>
          <w:szCs w:val="24"/>
          <w:lang w:val="en-US" w:eastAsia="zh-CN" w:bidi="ar-SA"/>
        </w:rPr>
        <w:t>1、有意向且符合资格要求条件的单位可将报名材料发送至曹勤邮箱（18955381505@163.com）.</w:t>
      </w:r>
    </w:p>
    <w:p>
      <w:pPr>
        <w:pStyle w:val="12"/>
        <w:numPr>
          <w:ilvl w:val="0"/>
          <w:numId w:val="3"/>
        </w:numPr>
        <w:ind w:left="630" w:leftChars="0" w:firstLineChars="0"/>
        <w:rPr>
          <w:rFonts w:hint="eastAsia" w:ascii="宋体" w:hAnsi="宋体" w:eastAsia="宋体" w:cs="宋体"/>
          <w:bCs/>
          <w:color w:val="auto"/>
          <w:kern w:val="0"/>
          <w:sz w:val="24"/>
          <w:szCs w:val="24"/>
          <w:lang w:val="en-US" w:eastAsia="zh-CN" w:bidi="ar-SA"/>
        </w:rPr>
      </w:pPr>
      <w:r>
        <w:rPr>
          <w:rFonts w:hint="eastAsia" w:ascii="宋体" w:hAnsi="宋体" w:eastAsia="宋体" w:cs="宋体"/>
          <w:bCs/>
          <w:color w:val="auto"/>
          <w:kern w:val="0"/>
          <w:sz w:val="24"/>
          <w:szCs w:val="24"/>
          <w:lang w:val="en-US" w:eastAsia="zh-CN" w:bidi="ar-SA"/>
        </w:rPr>
        <w:t>报名材料：营业执照、银行开户许可证、报名函、公平交易承诺函等（附件3、4、5）；</w:t>
      </w:r>
    </w:p>
    <w:p>
      <w:pPr>
        <w:pStyle w:val="12"/>
        <w:numPr>
          <w:ilvl w:val="0"/>
          <w:numId w:val="3"/>
        </w:numPr>
        <w:ind w:left="630" w:leftChars="0" w:firstLineChars="0"/>
        <w:rPr>
          <w:rFonts w:hint="default" w:ascii="宋体" w:hAnsi="宋体" w:eastAsia="宋体" w:cs="宋体"/>
          <w:bCs/>
          <w:color w:val="auto"/>
          <w:kern w:val="0"/>
          <w:sz w:val="24"/>
          <w:szCs w:val="24"/>
          <w:lang w:val="en-US" w:eastAsia="zh-CN" w:bidi="ar-SA"/>
        </w:rPr>
      </w:pPr>
      <w:r>
        <w:rPr>
          <w:rFonts w:hint="default" w:ascii="宋体" w:hAnsi="宋体" w:eastAsia="宋体" w:cs="宋体"/>
          <w:bCs/>
          <w:color w:val="auto"/>
          <w:kern w:val="0"/>
          <w:sz w:val="24"/>
          <w:szCs w:val="24"/>
          <w:lang w:val="en-US" w:eastAsia="zh-CN" w:bidi="ar-SA"/>
        </w:rPr>
        <w:t>招标人有权对投标材料中的真实性予以进一步核实。（所有相关材料需要加盖公章。）</w:t>
      </w:r>
    </w:p>
    <w:p>
      <w:pPr>
        <w:pStyle w:val="12"/>
        <w:numPr>
          <w:ilvl w:val="0"/>
          <w:numId w:val="1"/>
        </w:numPr>
        <w:ind w:left="1140" w:leftChars="0" w:hanging="720" w:firstLineChars="0"/>
        <w:rPr>
          <w:rFonts w:hint="default" w:ascii="宋体" w:hAnsi="宋体" w:eastAsia="宋体" w:cs="宋体"/>
          <w:b/>
          <w:bCs/>
          <w:color w:val="auto"/>
          <w:kern w:val="0"/>
          <w:sz w:val="28"/>
          <w:szCs w:val="28"/>
          <w:lang w:val="en-US" w:eastAsia="zh-CN" w:bidi="ar-SA"/>
        </w:rPr>
      </w:pPr>
      <w:r>
        <w:rPr>
          <w:rFonts w:hint="eastAsia" w:ascii="宋体" w:hAnsi="宋体" w:eastAsia="宋体" w:cs="宋体"/>
          <w:b/>
          <w:bCs/>
          <w:color w:val="auto"/>
          <w:kern w:val="0"/>
          <w:sz w:val="28"/>
          <w:szCs w:val="28"/>
          <w:lang w:val="en-US" w:eastAsia="zh-CN" w:bidi="ar-SA"/>
        </w:rPr>
        <w:t>保证金</w:t>
      </w:r>
    </w:p>
    <w:p>
      <w:pPr>
        <w:pStyle w:val="12"/>
        <w:numPr>
          <w:ilvl w:val="0"/>
          <w:numId w:val="0"/>
        </w:numPr>
        <w:ind w:left="0" w:leftChars="0" w:firstLine="1200" w:firstLineChars="500"/>
        <w:rPr>
          <w:rFonts w:hint="eastAsia" w:ascii="宋体" w:hAnsi="宋体" w:eastAsia="宋体" w:cs="宋体"/>
          <w:b w:val="0"/>
          <w:bCs/>
          <w:color w:val="auto"/>
          <w:kern w:val="0"/>
          <w:sz w:val="24"/>
          <w:szCs w:val="24"/>
          <w:lang w:val="en-US" w:eastAsia="zh-CN" w:bidi="ar-SA"/>
        </w:rPr>
      </w:pPr>
      <w:r>
        <w:rPr>
          <w:rFonts w:hint="eastAsia" w:ascii="宋体" w:hAnsi="宋体" w:eastAsia="宋体" w:cs="宋体"/>
          <w:bCs/>
          <w:color w:val="auto"/>
          <w:kern w:val="0"/>
          <w:sz w:val="24"/>
          <w:szCs w:val="24"/>
          <w:lang w:val="en-US" w:eastAsia="zh-CN" w:bidi="ar-SA"/>
        </w:rPr>
        <w:t>报价保证金：报名阶段资质审查通过后，需缴纳</w:t>
      </w:r>
      <w:r>
        <w:rPr>
          <w:rFonts w:hint="eastAsia" w:ascii="宋体" w:hAnsi="宋体" w:eastAsia="宋体" w:cs="宋体"/>
          <w:b/>
          <w:bCs w:val="0"/>
          <w:color w:val="auto"/>
          <w:kern w:val="0"/>
          <w:sz w:val="24"/>
          <w:szCs w:val="24"/>
          <w:lang w:val="en-US" w:eastAsia="zh-CN" w:bidi="ar-SA"/>
        </w:rPr>
        <w:t>壹万元</w:t>
      </w:r>
      <w:r>
        <w:rPr>
          <w:rFonts w:hint="eastAsia" w:ascii="宋体" w:hAnsi="宋体" w:eastAsia="宋体" w:cs="宋体"/>
          <w:b w:val="0"/>
          <w:bCs/>
          <w:color w:val="auto"/>
          <w:kern w:val="0"/>
          <w:sz w:val="24"/>
          <w:szCs w:val="24"/>
          <w:lang w:val="en-US" w:eastAsia="zh-CN" w:bidi="ar-SA"/>
        </w:rPr>
        <w:t>报价保证金（电汇，基本账户汇款）。报价保证金到账号方视为报名成功。</w:t>
      </w:r>
    </w:p>
    <w:p>
      <w:pPr>
        <w:pStyle w:val="12"/>
        <w:numPr>
          <w:ilvl w:val="0"/>
          <w:numId w:val="0"/>
        </w:numPr>
        <w:ind w:left="0" w:leftChars="0" w:firstLine="1200" w:firstLineChars="500"/>
        <w:rPr>
          <w:rFonts w:hint="eastAsia" w:ascii="宋体" w:hAnsi="宋体" w:eastAsia="宋体" w:cs="宋体"/>
          <w:b w:val="0"/>
          <w:bCs/>
          <w:color w:val="auto"/>
          <w:kern w:val="0"/>
          <w:sz w:val="24"/>
          <w:szCs w:val="24"/>
          <w:lang w:val="en-US" w:eastAsia="zh-CN" w:bidi="ar-SA"/>
        </w:rPr>
      </w:pPr>
      <w:r>
        <w:rPr>
          <w:rFonts w:hint="eastAsia" w:ascii="宋体" w:hAnsi="宋体" w:eastAsia="宋体" w:cs="宋体"/>
          <w:b w:val="0"/>
          <w:bCs/>
          <w:color w:val="auto"/>
          <w:kern w:val="0"/>
          <w:sz w:val="24"/>
          <w:szCs w:val="24"/>
          <w:lang w:val="en-US" w:eastAsia="zh-CN" w:bidi="ar-SA"/>
        </w:rPr>
        <w:t>保证金收取账户信息：</w:t>
      </w:r>
    </w:p>
    <w:p>
      <w:pPr>
        <w:pStyle w:val="12"/>
        <w:numPr>
          <w:ilvl w:val="0"/>
          <w:numId w:val="0"/>
        </w:numPr>
        <w:ind w:left="0" w:leftChars="0" w:firstLine="1205" w:firstLineChars="500"/>
        <w:rPr>
          <w:rFonts w:hint="default" w:ascii="宋体" w:hAnsi="宋体" w:eastAsia="宋体" w:cs="宋体"/>
          <w:b/>
          <w:bCs w:val="0"/>
          <w:color w:val="auto"/>
          <w:kern w:val="0"/>
          <w:sz w:val="24"/>
          <w:szCs w:val="24"/>
          <w:lang w:val="en-US" w:eastAsia="zh-CN" w:bidi="ar-SA"/>
        </w:rPr>
      </w:pPr>
      <w:r>
        <w:rPr>
          <w:rFonts w:hint="default" w:ascii="宋体" w:hAnsi="宋体" w:eastAsia="宋体" w:cs="宋体"/>
          <w:b/>
          <w:bCs w:val="0"/>
          <w:color w:val="auto"/>
          <w:kern w:val="0"/>
          <w:sz w:val="24"/>
          <w:szCs w:val="24"/>
          <w:lang w:val="en-US" w:eastAsia="zh-CN" w:bidi="ar-SA"/>
        </w:rPr>
        <w:t xml:space="preserve">单位名称：芜湖新兴铸管有限责任公司         </w:t>
      </w:r>
    </w:p>
    <w:p>
      <w:pPr>
        <w:pStyle w:val="12"/>
        <w:numPr>
          <w:ilvl w:val="0"/>
          <w:numId w:val="0"/>
        </w:numPr>
        <w:ind w:left="0" w:leftChars="0" w:firstLine="1205" w:firstLineChars="500"/>
        <w:rPr>
          <w:rFonts w:hint="default" w:ascii="宋体" w:hAnsi="宋体" w:eastAsia="宋体" w:cs="宋体"/>
          <w:b/>
          <w:bCs w:val="0"/>
          <w:color w:val="auto"/>
          <w:kern w:val="0"/>
          <w:sz w:val="24"/>
          <w:szCs w:val="24"/>
          <w:lang w:val="en-US" w:eastAsia="zh-CN" w:bidi="ar-SA"/>
        </w:rPr>
      </w:pPr>
      <w:r>
        <w:rPr>
          <w:rFonts w:hint="default" w:ascii="宋体" w:hAnsi="宋体" w:eastAsia="宋体" w:cs="宋体"/>
          <w:b/>
          <w:bCs w:val="0"/>
          <w:color w:val="auto"/>
          <w:kern w:val="0"/>
          <w:sz w:val="24"/>
          <w:szCs w:val="24"/>
          <w:lang w:val="en-US" w:eastAsia="zh-CN" w:bidi="ar-SA"/>
        </w:rPr>
        <w:t>单位地址：芜湖市三山区经济开发区春洲路2号</w:t>
      </w:r>
    </w:p>
    <w:p>
      <w:pPr>
        <w:pStyle w:val="12"/>
        <w:numPr>
          <w:ilvl w:val="0"/>
          <w:numId w:val="0"/>
        </w:numPr>
        <w:ind w:left="0" w:leftChars="0" w:firstLine="1205" w:firstLineChars="500"/>
        <w:rPr>
          <w:rFonts w:hint="default" w:ascii="宋体" w:hAnsi="宋体" w:eastAsia="宋体" w:cs="宋体"/>
          <w:b/>
          <w:bCs w:val="0"/>
          <w:color w:val="auto"/>
          <w:kern w:val="0"/>
          <w:sz w:val="24"/>
          <w:szCs w:val="24"/>
          <w:lang w:val="en-US" w:eastAsia="zh-CN" w:bidi="ar-SA"/>
        </w:rPr>
      </w:pPr>
      <w:r>
        <w:rPr>
          <w:rFonts w:hint="default" w:ascii="宋体" w:hAnsi="宋体" w:eastAsia="宋体" w:cs="宋体"/>
          <w:b/>
          <w:bCs w:val="0"/>
          <w:color w:val="auto"/>
          <w:kern w:val="0"/>
          <w:sz w:val="24"/>
          <w:szCs w:val="24"/>
          <w:lang w:val="en-US" w:eastAsia="zh-CN" w:bidi="ar-SA"/>
        </w:rPr>
        <w:t>开 户 行：工商银行环城路支行（工行环支）</w:t>
      </w:r>
    </w:p>
    <w:p>
      <w:pPr>
        <w:pStyle w:val="12"/>
        <w:numPr>
          <w:ilvl w:val="0"/>
          <w:numId w:val="0"/>
        </w:numPr>
        <w:ind w:left="0" w:leftChars="0" w:firstLine="1205" w:firstLineChars="500"/>
        <w:rPr>
          <w:rFonts w:hint="default" w:ascii="宋体" w:hAnsi="宋体" w:eastAsia="宋体" w:cs="宋体"/>
          <w:b/>
          <w:bCs w:val="0"/>
          <w:color w:val="auto"/>
          <w:kern w:val="0"/>
          <w:sz w:val="24"/>
          <w:szCs w:val="24"/>
          <w:lang w:val="en-US" w:eastAsia="zh-CN" w:bidi="ar-SA"/>
        </w:rPr>
      </w:pPr>
      <w:r>
        <w:rPr>
          <w:rFonts w:hint="default" w:ascii="宋体" w:hAnsi="宋体" w:eastAsia="宋体" w:cs="宋体"/>
          <w:b/>
          <w:bCs w:val="0"/>
          <w:color w:val="auto"/>
          <w:kern w:val="0"/>
          <w:sz w:val="24"/>
          <w:szCs w:val="24"/>
          <w:lang w:val="en-US" w:eastAsia="zh-CN" w:bidi="ar-SA"/>
        </w:rPr>
        <w:t>帐    号：1307023219000109264</w:t>
      </w:r>
    </w:p>
    <w:p>
      <w:pPr>
        <w:widowControl/>
        <w:numPr>
          <w:ilvl w:val="0"/>
          <w:numId w:val="0"/>
        </w:numPr>
        <w:shd w:val="clear" w:color="auto" w:fill="FFFFFF"/>
        <w:spacing w:line="440" w:lineRule="exact"/>
        <w:ind w:firstLine="281" w:firstLineChars="100"/>
        <w:rPr>
          <w:rFonts w:hint="eastAsia" w:ascii="宋体" w:hAnsi="宋体" w:eastAsia="宋体" w:cs="宋体"/>
          <w:b/>
          <w:bCs/>
          <w:color w:val="auto"/>
          <w:kern w:val="0"/>
          <w:sz w:val="28"/>
          <w:szCs w:val="28"/>
          <w:lang w:val="en-US" w:eastAsia="zh-CN"/>
        </w:rPr>
      </w:pPr>
      <w:r>
        <w:rPr>
          <w:rFonts w:hint="eastAsia" w:ascii="宋体" w:hAnsi="宋体" w:eastAsia="宋体" w:cs="宋体"/>
          <w:b/>
          <w:bCs/>
          <w:color w:val="auto"/>
          <w:kern w:val="0"/>
          <w:sz w:val="28"/>
          <w:szCs w:val="28"/>
          <w:lang w:val="en-US" w:eastAsia="zh-CN"/>
        </w:rPr>
        <w:t>六、相关要求</w:t>
      </w:r>
    </w:p>
    <w:p>
      <w:pPr>
        <w:pStyle w:val="2"/>
        <w:numPr>
          <w:ilvl w:val="0"/>
          <w:numId w:val="0"/>
        </w:numPr>
        <w:rPr>
          <w:rFonts w:hint="eastAsia" w:ascii="宋体" w:hAnsi="宋体" w:eastAsia="宋体" w:cs="宋体"/>
          <w:bCs/>
          <w:strike w:val="0"/>
          <w:dstrike w:val="0"/>
          <w:color w:val="auto"/>
          <w:kern w:val="0"/>
          <w:sz w:val="24"/>
          <w:szCs w:val="24"/>
          <w:lang w:val="en-US" w:eastAsia="zh-CN" w:bidi="ar-SA"/>
        </w:rPr>
      </w:pPr>
    </w:p>
    <w:p>
      <w:pPr>
        <w:widowControl w:val="0"/>
        <w:spacing w:line="360" w:lineRule="auto"/>
        <w:jc w:val="both"/>
        <w:rPr>
          <w:rFonts w:hint="eastAsia" w:ascii="宋体" w:hAnsi="宋体" w:eastAsia="宋体" w:cs="宋体"/>
          <w:bCs/>
          <w:strike w:val="0"/>
          <w:dstrike w:val="0"/>
          <w:color w:val="auto"/>
          <w:kern w:val="0"/>
          <w:sz w:val="24"/>
          <w:szCs w:val="24"/>
          <w:lang w:val="en-US" w:eastAsia="zh-CN" w:bidi="ar-SA"/>
        </w:rPr>
      </w:pPr>
      <w:r>
        <w:rPr>
          <w:rFonts w:hint="eastAsia" w:ascii="宋体" w:hAnsi="宋体" w:eastAsia="宋体" w:cs="宋体"/>
          <w:bCs/>
          <w:strike w:val="0"/>
          <w:dstrike w:val="0"/>
          <w:color w:val="auto"/>
          <w:kern w:val="0"/>
          <w:sz w:val="24"/>
          <w:szCs w:val="24"/>
          <w:lang w:val="en-US" w:eastAsia="zh-CN" w:bidi="ar-SA"/>
        </w:rPr>
        <w:t>1、竞价单位需对厂区常用介质管道的各规格型号的堵漏施工进行分别报价，详见报价表。</w:t>
      </w:r>
    </w:p>
    <w:p>
      <w:pPr>
        <w:widowControl w:val="0"/>
        <w:spacing w:line="360" w:lineRule="auto"/>
        <w:jc w:val="both"/>
        <w:rPr>
          <w:rFonts w:hint="eastAsia" w:ascii="宋体" w:hAnsi="宋体" w:eastAsia="宋体" w:cs="宋体"/>
          <w:bCs/>
          <w:strike w:val="0"/>
          <w:dstrike w:val="0"/>
          <w:color w:val="auto"/>
          <w:kern w:val="0"/>
          <w:sz w:val="24"/>
          <w:szCs w:val="24"/>
          <w:lang w:val="en-US" w:eastAsia="zh-CN" w:bidi="ar-SA"/>
        </w:rPr>
      </w:pPr>
      <w:r>
        <w:rPr>
          <w:rFonts w:hint="eastAsia" w:ascii="宋体" w:hAnsi="宋体" w:eastAsia="宋体" w:cs="宋体"/>
          <w:bCs/>
          <w:strike w:val="0"/>
          <w:dstrike w:val="0"/>
          <w:color w:val="auto"/>
          <w:kern w:val="0"/>
          <w:sz w:val="24"/>
          <w:szCs w:val="24"/>
          <w:lang w:val="en-US" w:eastAsia="zh-CN" w:bidi="ar-SA"/>
        </w:rPr>
        <w:t>2、竞价单位必须是从事管道堵漏技术服务的专业单位，竞价单位必须提供近三年，不低于三类介质，共30项次的堵漏业绩。报价单位需与现场业主单位进行沟通，现场技术联系人，向工：13956186819。</w:t>
      </w:r>
    </w:p>
    <w:p>
      <w:pPr>
        <w:widowControl w:val="0"/>
        <w:spacing w:line="360" w:lineRule="auto"/>
        <w:jc w:val="both"/>
        <w:rPr>
          <w:rFonts w:hint="eastAsia" w:ascii="宋体" w:hAnsi="宋体" w:eastAsia="宋体" w:cs="宋体"/>
          <w:bCs/>
          <w:strike w:val="0"/>
          <w:dstrike w:val="0"/>
          <w:color w:val="auto"/>
          <w:kern w:val="0"/>
          <w:sz w:val="24"/>
          <w:szCs w:val="24"/>
          <w:lang w:val="en-US" w:eastAsia="zh-CN" w:bidi="ar-SA"/>
        </w:rPr>
      </w:pPr>
      <w:r>
        <w:rPr>
          <w:rFonts w:hint="eastAsia" w:ascii="宋体" w:hAnsi="宋体" w:eastAsia="宋体" w:cs="宋体"/>
          <w:bCs/>
          <w:strike w:val="0"/>
          <w:dstrike w:val="0"/>
          <w:color w:val="auto"/>
          <w:kern w:val="0"/>
          <w:sz w:val="24"/>
          <w:szCs w:val="24"/>
          <w:lang w:val="en-US" w:eastAsia="zh-CN" w:bidi="ar-SA"/>
        </w:rPr>
        <w:t>3、合同为年度施工大包合同，器具、辅材、人工、车辆等全部包含在报价内，不产生其他额外费用。</w:t>
      </w:r>
    </w:p>
    <w:p>
      <w:pPr>
        <w:widowControl w:val="0"/>
        <w:spacing w:line="360" w:lineRule="auto"/>
        <w:jc w:val="both"/>
        <w:rPr>
          <w:rFonts w:hint="eastAsia" w:ascii="宋体" w:hAnsi="宋体" w:eastAsia="宋体" w:cs="宋体"/>
          <w:bCs/>
          <w:strike w:val="0"/>
          <w:dstrike w:val="0"/>
          <w:color w:val="auto"/>
          <w:kern w:val="0"/>
          <w:sz w:val="24"/>
          <w:szCs w:val="24"/>
          <w:lang w:val="en-US" w:eastAsia="zh-CN" w:bidi="ar-SA"/>
        </w:rPr>
      </w:pPr>
      <w:r>
        <w:rPr>
          <w:rFonts w:hint="eastAsia" w:ascii="宋体" w:hAnsi="宋体" w:eastAsia="宋体" w:cs="宋体"/>
          <w:bCs/>
          <w:strike w:val="0"/>
          <w:dstrike w:val="0"/>
          <w:color w:val="auto"/>
          <w:kern w:val="0"/>
          <w:sz w:val="24"/>
          <w:szCs w:val="24"/>
          <w:lang w:val="en-US" w:eastAsia="zh-CN" w:bidi="ar-SA"/>
        </w:rPr>
        <w:t>4、承揽方接到发包方通知，2小时内赶到现场进行施工；超时未赶到施工点的，按500元/小时进行费用考核，单项施工超时考核上限为5000元。单项施工有效工期不得超过48小时。</w:t>
      </w:r>
    </w:p>
    <w:p>
      <w:pPr>
        <w:widowControl w:val="0"/>
        <w:spacing w:line="360" w:lineRule="auto"/>
        <w:jc w:val="both"/>
        <w:rPr>
          <w:rFonts w:hint="eastAsia" w:ascii="宋体" w:hAnsi="宋体" w:eastAsia="宋体" w:cs="宋体"/>
          <w:bCs/>
          <w:strike w:val="0"/>
          <w:dstrike w:val="0"/>
          <w:color w:val="auto"/>
          <w:kern w:val="0"/>
          <w:sz w:val="24"/>
          <w:szCs w:val="24"/>
          <w:lang w:val="en-US" w:eastAsia="zh-CN" w:bidi="ar-SA"/>
        </w:rPr>
      </w:pPr>
      <w:r>
        <w:rPr>
          <w:rFonts w:hint="eastAsia" w:ascii="宋体" w:hAnsi="宋体" w:eastAsia="宋体" w:cs="宋体"/>
          <w:bCs/>
          <w:strike w:val="0"/>
          <w:dstrike w:val="0"/>
          <w:color w:val="auto"/>
          <w:kern w:val="0"/>
          <w:sz w:val="24"/>
          <w:szCs w:val="24"/>
          <w:lang w:val="en-US" w:eastAsia="zh-CN" w:bidi="ar-SA"/>
        </w:rPr>
        <w:t>5、竞价单位中标后在施工前必须缴纳60万施工安全保障金（或等额银行保函）。</w:t>
      </w:r>
    </w:p>
    <w:p>
      <w:pPr>
        <w:pStyle w:val="2"/>
        <w:rPr>
          <w:rFonts w:hint="default" w:ascii="宋体" w:hAnsi="宋体" w:eastAsia="宋体" w:cs="宋体"/>
          <w:bCs/>
          <w:strike w:val="0"/>
          <w:dstrike w:val="0"/>
          <w:color w:val="auto"/>
          <w:kern w:val="0"/>
          <w:sz w:val="24"/>
          <w:szCs w:val="24"/>
          <w:lang w:val="en-US" w:eastAsia="zh-CN" w:bidi="ar-SA"/>
        </w:rPr>
      </w:pPr>
      <w:r>
        <w:rPr>
          <w:rFonts w:hint="eastAsia" w:ascii="宋体" w:hAnsi="宋体" w:eastAsia="宋体" w:cs="宋体"/>
          <w:bCs/>
          <w:strike w:val="0"/>
          <w:dstrike w:val="0"/>
          <w:color w:val="auto"/>
          <w:kern w:val="0"/>
          <w:sz w:val="24"/>
          <w:szCs w:val="24"/>
          <w:lang w:val="en-US" w:eastAsia="zh-CN" w:bidi="ar-SA"/>
        </w:rPr>
        <w:t>6、技术服务范围不包含电站锅炉范围内管道（电站锅炉范围内管道：包括锅炉主给水管道、主蒸汽管道、再热蒸汽管道等）。</w:t>
      </w:r>
    </w:p>
    <w:p>
      <w:pPr>
        <w:widowControl/>
        <w:shd w:val="clear" w:color="auto" w:fill="FFFFFF"/>
        <w:spacing w:line="440" w:lineRule="exact"/>
        <w:ind w:firstLine="482"/>
        <w:rPr>
          <w:rFonts w:hint="eastAsia" w:ascii="宋体" w:hAnsi="宋体" w:eastAsia="宋体" w:cs="宋体"/>
          <w:b/>
          <w:bCs/>
          <w:color w:val="auto"/>
          <w:kern w:val="0"/>
          <w:sz w:val="28"/>
          <w:szCs w:val="28"/>
          <w:lang w:val="en-US" w:eastAsia="zh-CN"/>
        </w:rPr>
      </w:pPr>
    </w:p>
    <w:p>
      <w:pPr>
        <w:widowControl/>
        <w:numPr>
          <w:ilvl w:val="0"/>
          <w:numId w:val="0"/>
        </w:numPr>
        <w:shd w:val="clear" w:color="auto" w:fill="FFFFFF"/>
        <w:spacing w:line="440" w:lineRule="exact"/>
        <w:ind w:left="482" w:leftChars="0"/>
        <w:rPr>
          <w:rFonts w:hint="eastAsia" w:ascii="宋体" w:hAnsi="宋体" w:eastAsia="宋体" w:cs="宋体"/>
          <w:b/>
          <w:bCs/>
          <w:color w:val="auto"/>
          <w:kern w:val="0"/>
          <w:sz w:val="28"/>
          <w:szCs w:val="28"/>
          <w:lang w:val="en-US" w:eastAsia="zh-CN"/>
        </w:rPr>
      </w:pPr>
      <w:r>
        <w:rPr>
          <w:rFonts w:hint="eastAsia" w:ascii="宋体" w:hAnsi="宋体" w:eastAsia="宋体" w:cs="宋体"/>
          <w:b/>
          <w:bCs/>
          <w:color w:val="auto"/>
          <w:kern w:val="0"/>
          <w:sz w:val="28"/>
          <w:szCs w:val="28"/>
          <w:lang w:val="en-US" w:eastAsia="zh-CN"/>
        </w:rPr>
        <w:t>五、付款方式</w:t>
      </w:r>
    </w:p>
    <w:p>
      <w:pPr>
        <w:pStyle w:val="2"/>
        <w:numPr>
          <w:ilvl w:val="0"/>
          <w:numId w:val="0"/>
        </w:numPr>
        <w:ind w:left="482" w:leftChars="0"/>
        <w:rPr>
          <w:rFonts w:hint="eastAsia" w:ascii="宋体" w:hAnsi="宋体" w:eastAsia="宋体" w:cs="宋体"/>
          <w:bCs/>
          <w:strike w:val="0"/>
          <w:dstrike w:val="0"/>
          <w:color w:val="auto"/>
          <w:kern w:val="0"/>
          <w:sz w:val="24"/>
          <w:szCs w:val="24"/>
          <w:lang w:val="en-US" w:eastAsia="zh-CN" w:bidi="ar-SA"/>
        </w:rPr>
      </w:pPr>
    </w:p>
    <w:p>
      <w:pPr>
        <w:widowControl w:val="0"/>
        <w:spacing w:line="360" w:lineRule="auto"/>
        <w:jc w:val="both"/>
        <w:rPr>
          <w:rFonts w:hint="eastAsia" w:ascii="宋体" w:hAnsi="宋体" w:eastAsia="宋体" w:cs="宋体"/>
          <w:bCs/>
          <w:strike w:val="0"/>
          <w:dstrike w:val="0"/>
          <w:color w:val="auto"/>
          <w:kern w:val="0"/>
          <w:sz w:val="24"/>
          <w:szCs w:val="24"/>
          <w:lang w:val="en-US" w:eastAsia="zh-CN" w:bidi="ar-SA"/>
        </w:rPr>
      </w:pPr>
      <w:r>
        <w:rPr>
          <w:rFonts w:hint="eastAsia" w:ascii="宋体" w:hAnsi="宋体" w:eastAsia="宋体" w:cs="宋体"/>
          <w:bCs/>
          <w:strike w:val="0"/>
          <w:dstrike w:val="0"/>
          <w:color w:val="auto"/>
          <w:kern w:val="0"/>
          <w:sz w:val="24"/>
          <w:szCs w:val="24"/>
          <w:lang w:val="en-US" w:eastAsia="zh-CN" w:bidi="ar-SA"/>
        </w:rPr>
        <w:t>1、施工完毕，经发包方业主单位现场验收合格。根据相应单价及实际施工数量，由发包方业主单位及承揽方双方签字确认后，按实际金额进行月度结算。</w:t>
      </w:r>
    </w:p>
    <w:p>
      <w:pPr>
        <w:widowControl w:val="0"/>
        <w:spacing w:line="360" w:lineRule="auto"/>
        <w:jc w:val="both"/>
        <w:rPr>
          <w:rFonts w:hint="eastAsia" w:ascii="宋体" w:hAnsi="宋体" w:eastAsia="宋体" w:cs="宋体"/>
          <w:bCs/>
          <w:strike w:val="0"/>
          <w:dstrike w:val="0"/>
          <w:color w:val="auto"/>
          <w:kern w:val="0"/>
          <w:sz w:val="24"/>
          <w:szCs w:val="24"/>
          <w:lang w:val="en-US" w:eastAsia="zh-CN" w:bidi="ar-SA"/>
        </w:rPr>
      </w:pPr>
      <w:r>
        <w:rPr>
          <w:rFonts w:hint="eastAsia" w:ascii="宋体" w:hAnsi="宋体" w:eastAsia="宋体" w:cs="宋体"/>
          <w:bCs/>
          <w:strike w:val="0"/>
          <w:dstrike w:val="0"/>
          <w:color w:val="auto"/>
          <w:kern w:val="0"/>
          <w:sz w:val="24"/>
          <w:szCs w:val="24"/>
          <w:lang w:val="en-US" w:eastAsia="zh-CN" w:bidi="ar-SA"/>
        </w:rPr>
        <w:t>2、发票入账三个月后付款90%，质保金10%，质保期满无质量问题付清。</w:t>
      </w:r>
    </w:p>
    <w:p>
      <w:pPr>
        <w:widowControl w:val="0"/>
        <w:spacing w:line="360" w:lineRule="auto"/>
        <w:jc w:val="both"/>
        <w:rPr>
          <w:rFonts w:hint="eastAsia" w:ascii="宋体" w:hAnsi="宋体" w:eastAsia="宋体" w:cs="宋体"/>
          <w:bCs/>
          <w:strike w:val="0"/>
          <w:dstrike w:val="0"/>
          <w:color w:val="auto"/>
          <w:kern w:val="0"/>
          <w:sz w:val="24"/>
          <w:szCs w:val="24"/>
          <w:lang w:val="en-US" w:eastAsia="zh-CN" w:bidi="ar-SA"/>
        </w:rPr>
      </w:pPr>
      <w:r>
        <w:rPr>
          <w:rFonts w:hint="eastAsia" w:ascii="宋体" w:hAnsi="宋体" w:eastAsia="宋体" w:cs="宋体"/>
          <w:bCs/>
          <w:strike w:val="0"/>
          <w:dstrike w:val="0"/>
          <w:color w:val="auto"/>
          <w:kern w:val="0"/>
          <w:sz w:val="24"/>
          <w:szCs w:val="24"/>
          <w:lang w:val="en-US" w:eastAsia="zh-CN" w:bidi="ar-SA"/>
        </w:rPr>
        <w:t>3、合同总金额不超过陆拾万元整（￥：600000.00）；合同有效期为一年。结算费用达合同上限或合同到期，满足任意条件则合同自动终止。</w:t>
      </w:r>
    </w:p>
    <w:p>
      <w:pPr>
        <w:widowControl w:val="0"/>
        <w:spacing w:line="360" w:lineRule="auto"/>
        <w:jc w:val="both"/>
        <w:rPr>
          <w:rFonts w:hint="eastAsia" w:ascii="宋体" w:hAnsi="宋体" w:eastAsia="宋体" w:cs="宋体"/>
          <w:bCs/>
          <w:strike w:val="0"/>
          <w:dstrike w:val="0"/>
          <w:color w:val="auto"/>
          <w:kern w:val="0"/>
          <w:sz w:val="24"/>
          <w:szCs w:val="24"/>
          <w:lang w:val="en-US" w:eastAsia="zh-CN" w:bidi="ar-SA"/>
        </w:rPr>
      </w:pPr>
      <w:r>
        <w:rPr>
          <w:rFonts w:hint="eastAsia" w:ascii="宋体" w:hAnsi="宋体" w:eastAsia="宋体" w:cs="宋体"/>
          <w:bCs/>
          <w:strike w:val="0"/>
          <w:dstrike w:val="0"/>
          <w:color w:val="auto"/>
          <w:kern w:val="0"/>
          <w:sz w:val="24"/>
          <w:szCs w:val="24"/>
          <w:lang w:val="en-US" w:eastAsia="zh-CN" w:bidi="ar-SA"/>
        </w:rPr>
        <w:t>4、付款方式：贰万元以上为承兑汇票，贰万元及以下为银行电汇。</w:t>
      </w:r>
    </w:p>
    <w:p>
      <w:pPr>
        <w:widowControl/>
        <w:shd w:val="clear" w:color="auto" w:fill="FFFFFF"/>
        <w:spacing w:line="440" w:lineRule="exact"/>
        <w:ind w:left="482"/>
        <w:rPr>
          <w:rFonts w:hint="eastAsia" w:ascii="宋体" w:hAnsi="宋体" w:eastAsia="宋体" w:cs="宋体"/>
          <w:bCs/>
          <w:strike w:val="0"/>
          <w:dstrike w:val="0"/>
          <w:color w:val="auto"/>
          <w:kern w:val="0"/>
          <w:sz w:val="24"/>
          <w:szCs w:val="24"/>
          <w:lang w:val="en-US" w:eastAsia="zh-CN" w:bidi="ar-SA"/>
        </w:rPr>
      </w:pPr>
    </w:p>
    <w:p>
      <w:pPr>
        <w:widowControl/>
        <w:shd w:val="clear" w:color="auto" w:fill="FFFFFF"/>
        <w:spacing w:line="440" w:lineRule="exac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联系人及电话：</w:t>
      </w:r>
    </w:p>
    <w:p>
      <w:pPr>
        <w:widowControl/>
        <w:shd w:val="clear" w:color="auto" w:fill="FFFFFF"/>
        <w:spacing w:line="440" w:lineRule="exact"/>
        <w:ind w:firstLine="480" w:firstLineChars="200"/>
        <w:jc w:val="left"/>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生产管理</w:t>
      </w:r>
      <w:r>
        <w:rPr>
          <w:rFonts w:hint="eastAsia" w:ascii="宋体" w:hAnsi="宋体" w:eastAsia="宋体" w:cs="宋体"/>
          <w:color w:val="auto"/>
          <w:kern w:val="0"/>
          <w:sz w:val="24"/>
          <w:szCs w:val="24"/>
        </w:rPr>
        <w:t>部</w:t>
      </w:r>
      <w:r>
        <w:rPr>
          <w:rFonts w:ascii="宋体" w:hAnsi="宋体" w:eastAsia="宋体" w:cs="宋体"/>
          <w:color w:val="auto"/>
          <w:kern w:val="0"/>
          <w:sz w:val="24"/>
          <w:szCs w:val="24"/>
        </w:rPr>
        <w:t>：</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张  工</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13855303608</w:t>
      </w:r>
    </w:p>
    <w:p>
      <w:pPr>
        <w:widowControl/>
        <w:shd w:val="clear" w:color="auto" w:fill="FFFFFF"/>
        <w:spacing w:line="440" w:lineRule="exact"/>
        <w:ind w:firstLine="480"/>
        <w:jc w:val="left"/>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招标办：    </w:t>
      </w:r>
      <w:r>
        <w:rPr>
          <w:rFonts w:hint="eastAsia" w:ascii="宋体" w:hAnsi="宋体" w:eastAsia="宋体" w:cs="宋体"/>
          <w:color w:val="auto"/>
          <w:kern w:val="0"/>
          <w:sz w:val="24"/>
          <w:szCs w:val="24"/>
          <w:lang w:val="en-US" w:eastAsia="zh-CN"/>
        </w:rPr>
        <w:t>曹  工</w:t>
      </w:r>
      <w:r>
        <w:rPr>
          <w:rFonts w:hint="eastAsia" w:ascii="宋体" w:hAnsi="宋体" w:eastAsia="宋体" w:cs="宋体"/>
          <w:color w:val="auto"/>
          <w:kern w:val="0"/>
          <w:sz w:val="24"/>
          <w:szCs w:val="24"/>
        </w:rPr>
        <w:t>    </w:t>
      </w:r>
      <w:r>
        <w:rPr>
          <w:rFonts w:hint="eastAsia" w:ascii="宋体" w:hAnsi="宋体" w:eastAsia="宋体" w:cs="宋体"/>
          <w:color w:val="auto"/>
          <w:kern w:val="0"/>
          <w:sz w:val="24"/>
          <w:szCs w:val="24"/>
          <w:lang w:val="en-US" w:eastAsia="zh-CN"/>
        </w:rPr>
        <w:t>18955381505</w:t>
      </w:r>
    </w:p>
    <w:p>
      <w:pPr>
        <w:rPr>
          <w:rFonts w:ascii="宋体" w:hAnsi="宋体" w:eastAsia="宋体" w:cs="宋体"/>
          <w:bCs/>
          <w:color w:val="auto"/>
          <w:kern w:val="0"/>
          <w:sz w:val="24"/>
          <w:szCs w:val="24"/>
        </w:rPr>
      </w:pPr>
    </w:p>
    <w:p>
      <w:pPr>
        <w:spacing w:line="360" w:lineRule="auto"/>
        <w:ind w:firstLine="482" w:firstLineChars="200"/>
        <w:rPr>
          <w:rFonts w:ascii="宋体" w:hAnsi="宋体"/>
          <w:b/>
          <w:sz w:val="24"/>
          <w:szCs w:val="24"/>
        </w:rPr>
      </w:pPr>
      <w:r>
        <w:rPr>
          <w:rFonts w:hint="eastAsia" w:ascii="宋体" w:hAnsi="宋体"/>
          <w:b/>
          <w:sz w:val="24"/>
          <w:szCs w:val="24"/>
          <w:lang w:val="en-US" w:eastAsia="zh-CN"/>
        </w:rPr>
        <w:t>五</w:t>
      </w:r>
      <w:r>
        <w:rPr>
          <w:rFonts w:hint="eastAsia" w:ascii="宋体" w:hAnsi="宋体"/>
          <w:b/>
          <w:sz w:val="24"/>
          <w:szCs w:val="24"/>
        </w:rPr>
        <w:t>、其他要求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aps w:val="0"/>
          <w:color w:val="auto"/>
          <w:spacing w:val="0"/>
          <w:sz w:val="24"/>
          <w:szCs w:val="24"/>
          <w:lang w:val="en-US" w:eastAsia="zh-CN"/>
        </w:rPr>
      </w:pPr>
      <w:r>
        <w:rPr>
          <w:rFonts w:hint="eastAsia" w:ascii="宋体" w:hAnsi="宋体" w:eastAsia="宋体" w:cs="宋体"/>
          <w:i w:val="0"/>
          <w:iCs w:val="0"/>
          <w:caps w:val="0"/>
          <w:color w:val="auto"/>
          <w:spacing w:val="0"/>
          <w:sz w:val="24"/>
          <w:szCs w:val="24"/>
          <w:lang w:val="en-US" w:eastAsia="zh-CN"/>
        </w:rPr>
        <w:t xml:space="preserve">1、芜湖新兴铸管有限责任公司享有二次议价的权利.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aps w:val="0"/>
          <w:color w:val="auto"/>
          <w:spacing w:val="0"/>
          <w:sz w:val="24"/>
          <w:szCs w:val="24"/>
          <w:lang w:val="en-US" w:eastAsia="zh-CN"/>
        </w:rPr>
      </w:pPr>
      <w:r>
        <w:rPr>
          <w:rFonts w:hint="eastAsia" w:ascii="宋体" w:hAnsi="宋体" w:eastAsia="宋体" w:cs="宋体"/>
          <w:bCs/>
          <w:color w:val="auto"/>
          <w:sz w:val="24"/>
          <w:szCs w:val="24"/>
          <w:lang w:val="en-US" w:eastAsia="zh-CN"/>
        </w:rPr>
        <w:t>2、</w:t>
      </w:r>
      <w:r>
        <w:rPr>
          <w:rFonts w:hint="eastAsia" w:ascii="宋体" w:hAnsi="宋体" w:eastAsia="宋体" w:cs="宋体"/>
          <w:i w:val="0"/>
          <w:iCs w:val="0"/>
          <w:caps w:val="0"/>
          <w:color w:val="auto"/>
          <w:spacing w:val="0"/>
          <w:sz w:val="24"/>
          <w:szCs w:val="24"/>
          <w:lang w:val="en-US" w:eastAsia="zh-CN"/>
        </w:rPr>
        <w:t>投标人参与报价则视为投标人对附件中的招标文件内容认可，对项目条款已知悉并同意。</w:t>
      </w:r>
    </w:p>
    <w:p>
      <w:pPr>
        <w:pStyle w:val="12"/>
        <w:ind w:left="0" w:leftChars="0" w:firstLine="0" w:firstLineChars="0"/>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附件1：法人授权委托书</w:t>
      </w:r>
    </w:p>
    <w:p>
      <w:pPr>
        <w:pStyle w:val="12"/>
        <w:ind w:left="0" w:leftChars="0" w:firstLine="0" w:firstLineChars="0"/>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附件2：</w:t>
      </w:r>
      <w:r>
        <w:rPr>
          <w:rFonts w:hint="eastAsia" w:ascii="宋体" w:hAnsi="宋体" w:eastAsia="宋体" w:cs="宋体"/>
          <w:color w:val="auto"/>
          <w:kern w:val="0"/>
          <w:sz w:val="24"/>
          <w:szCs w:val="24"/>
          <w:lang w:val="zh-CN" w:eastAsia="zh-CN"/>
        </w:rPr>
        <w:t>公平交易承诺函</w:t>
      </w:r>
    </w:p>
    <w:p>
      <w:pPr>
        <w:pStyle w:val="12"/>
        <w:ind w:left="0" w:leftChars="0" w:firstLine="0" w:firstLineChars="0"/>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附件3：投标报名申请函</w:t>
      </w:r>
    </w:p>
    <w:p>
      <w:pPr>
        <w:pStyle w:val="12"/>
        <w:ind w:left="0" w:leftChars="0" w:firstLine="0" w:firstLineChars="0"/>
        <w:jc w:val="left"/>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附件4：报价表</w:t>
      </w:r>
    </w:p>
    <w:p>
      <w:pPr>
        <w:pStyle w:val="4"/>
        <w:widowControl/>
        <w:jc w:val="both"/>
        <w:rPr>
          <w:rFonts w:hint="eastAsia"/>
          <w:b w:val="0"/>
          <w:bCs/>
          <w:color w:val="auto"/>
          <w:sz w:val="24"/>
          <w:szCs w:val="24"/>
          <w:lang w:val="en-US" w:eastAsia="zh-CN"/>
        </w:rPr>
      </w:pPr>
    </w:p>
    <w:p>
      <w:pPr>
        <w:pStyle w:val="4"/>
        <w:widowControl/>
        <w:jc w:val="both"/>
        <w:rPr>
          <w:rFonts w:hint="default" w:eastAsia="宋体"/>
          <w:b w:val="0"/>
          <w:bCs/>
          <w:color w:val="auto"/>
          <w:sz w:val="24"/>
          <w:szCs w:val="24"/>
          <w:lang w:val="en-US" w:eastAsia="zh-CN"/>
        </w:rPr>
      </w:pPr>
      <w:r>
        <w:rPr>
          <w:rFonts w:hint="eastAsia"/>
          <w:b w:val="0"/>
          <w:bCs/>
          <w:color w:val="auto"/>
          <w:sz w:val="24"/>
          <w:szCs w:val="24"/>
          <w:lang w:val="en-US" w:eastAsia="zh-CN"/>
        </w:rPr>
        <w:t>附件1</w:t>
      </w:r>
    </w:p>
    <w:p>
      <w:pPr>
        <w:pStyle w:val="4"/>
        <w:widowControl/>
        <w:ind w:firstLine="1400" w:firstLineChars="500"/>
        <w:rPr>
          <w:rFonts w:hint="default"/>
          <w:sz w:val="28"/>
          <w:szCs w:val="28"/>
        </w:rPr>
      </w:pPr>
      <w:r>
        <w:rPr>
          <w:b w:val="0"/>
          <w:bCs/>
          <w:sz w:val="28"/>
          <w:szCs w:val="28"/>
        </w:rPr>
        <w:t xml:space="preserve">               </w:t>
      </w:r>
      <w:r>
        <w:rPr>
          <w:sz w:val="28"/>
          <w:szCs w:val="28"/>
        </w:rPr>
        <w:t>法人授权委托书</w:t>
      </w:r>
    </w:p>
    <w:p>
      <w:pPr>
        <w:pStyle w:val="11"/>
        <w:widowControl/>
        <w:spacing w:line="400" w:lineRule="exact"/>
        <w:ind w:firstLine="420"/>
        <w:rPr>
          <w:sz w:val="28"/>
          <w:szCs w:val="28"/>
        </w:rPr>
      </w:pPr>
      <w:r>
        <w:rPr>
          <w:sz w:val="28"/>
          <w:szCs w:val="28"/>
        </w:rPr>
        <w:t xml:space="preserve">委托单位：    </w:t>
      </w:r>
    </w:p>
    <w:p>
      <w:pPr>
        <w:pStyle w:val="11"/>
        <w:widowControl/>
        <w:spacing w:line="400" w:lineRule="exact"/>
        <w:ind w:firstLine="420"/>
        <w:rPr>
          <w:sz w:val="28"/>
          <w:szCs w:val="28"/>
        </w:rPr>
      </w:pPr>
      <w:r>
        <w:rPr>
          <w:sz w:val="28"/>
          <w:szCs w:val="28"/>
        </w:rPr>
        <w:t>法定代表人：</w:t>
      </w:r>
    </w:p>
    <w:p>
      <w:pPr>
        <w:pStyle w:val="11"/>
        <w:widowControl/>
        <w:spacing w:line="400" w:lineRule="exact"/>
        <w:ind w:firstLine="420"/>
        <w:rPr>
          <w:sz w:val="28"/>
          <w:szCs w:val="28"/>
        </w:rPr>
      </w:pPr>
      <w:r>
        <w:rPr>
          <w:sz w:val="28"/>
          <w:szCs w:val="28"/>
        </w:rPr>
        <w:t xml:space="preserve">法人授权责任人姓名：   </w:t>
      </w:r>
      <w:r>
        <w:rPr>
          <w:rFonts w:hint="eastAsia"/>
          <w:sz w:val="28"/>
          <w:szCs w:val="28"/>
        </w:rPr>
        <w:t xml:space="preserve">       </w:t>
      </w:r>
      <w:r>
        <w:rPr>
          <w:sz w:val="28"/>
          <w:szCs w:val="28"/>
        </w:rPr>
        <w:t xml:space="preserve">联系电话：   </w:t>
      </w:r>
    </w:p>
    <w:p>
      <w:pPr>
        <w:pStyle w:val="11"/>
        <w:widowControl/>
        <w:spacing w:line="400" w:lineRule="exact"/>
        <w:ind w:firstLine="420"/>
        <w:rPr>
          <w:sz w:val="28"/>
          <w:szCs w:val="28"/>
        </w:rPr>
      </w:pPr>
      <w:r>
        <w:rPr>
          <w:sz w:val="28"/>
          <w:szCs w:val="28"/>
        </w:rPr>
        <w:t xml:space="preserve">身份证号码：     </w:t>
      </w:r>
      <w:r>
        <w:rPr>
          <w:rFonts w:hint="eastAsia"/>
          <w:sz w:val="28"/>
          <w:szCs w:val="28"/>
        </w:rPr>
        <w:t xml:space="preserve">           </w:t>
      </w:r>
      <w:r>
        <w:rPr>
          <w:color w:val="0000FF"/>
          <w:sz w:val="28"/>
          <w:szCs w:val="28"/>
        </w:rPr>
        <w:t>工作单位：</w:t>
      </w:r>
    </w:p>
    <w:p>
      <w:pPr>
        <w:pStyle w:val="11"/>
        <w:widowControl/>
        <w:spacing w:line="400" w:lineRule="exact"/>
        <w:ind w:firstLine="420"/>
        <w:rPr>
          <w:sz w:val="28"/>
          <w:szCs w:val="28"/>
        </w:rPr>
      </w:pPr>
      <w:r>
        <w:rPr>
          <w:sz w:val="28"/>
          <w:szCs w:val="28"/>
        </w:rPr>
        <w:t>现委托上述授权责任人作为我单位在</w:t>
      </w:r>
      <w:r>
        <w:rPr>
          <w:rFonts w:hint="eastAsia" w:ascii="宋体" w:hAnsi="宋体"/>
          <w:b/>
          <w:color w:val="FF0000"/>
          <w:sz w:val="28"/>
          <w:szCs w:val="28"/>
          <w:u w:val="single"/>
        </w:rPr>
        <w:t xml:space="preserve"> </w:t>
      </w:r>
      <w:r>
        <w:rPr>
          <w:rFonts w:hint="eastAsia" w:ascii="仿宋_GB2312" w:hAnsi="仿宋_GB2312" w:eastAsia="仿宋_GB2312" w:cs="仿宋_GB2312"/>
          <w:b/>
          <w:bCs/>
          <w:color w:val="FF0000"/>
          <w:sz w:val="28"/>
          <w:szCs w:val="28"/>
          <w:u w:val="single"/>
        </w:rPr>
        <w:t xml:space="preserve">              </w:t>
      </w:r>
      <w:r>
        <w:rPr>
          <w:rFonts w:hint="eastAsia" w:ascii="宋体" w:hAnsi="宋体"/>
          <w:b/>
          <w:color w:val="FF0000"/>
          <w:sz w:val="28"/>
          <w:szCs w:val="28"/>
          <w:u w:val="single"/>
        </w:rPr>
        <w:t xml:space="preserve"> </w:t>
      </w:r>
      <w:r>
        <w:rPr>
          <w:rFonts w:hint="eastAsia"/>
          <w:sz w:val="28"/>
          <w:szCs w:val="28"/>
        </w:rPr>
        <w:t>项目招标活动及合同谈判过程中所签署的一切文件和处理与之相关的一切事物，本单位均予以承认。代理人无转委托权。</w:t>
      </w:r>
    </w:p>
    <w:p>
      <w:pPr>
        <w:pStyle w:val="11"/>
        <w:widowControl/>
        <w:spacing w:line="400" w:lineRule="exact"/>
        <w:ind w:firstLine="420"/>
        <w:rPr>
          <w:sz w:val="28"/>
          <w:szCs w:val="28"/>
        </w:rPr>
      </w:pPr>
      <w:r>
        <w:rPr>
          <w:rFonts w:hint="eastAsia"/>
          <w:sz w:val="28"/>
          <w:szCs w:val="28"/>
        </w:rPr>
        <w:t>特此委托。</w:t>
      </w:r>
      <w:r>
        <w:rPr>
          <w:sz w:val="28"/>
          <w:szCs w:val="28"/>
        </w:rPr>
        <w:t>本授权有效期为</w:t>
      </w:r>
      <w:r>
        <w:rPr>
          <w:rFonts w:hint="eastAsia"/>
          <w:sz w:val="28"/>
          <w:szCs w:val="28"/>
        </w:rPr>
        <w:t>：90天</w:t>
      </w:r>
    </w:p>
    <w:p>
      <w:pPr>
        <w:pStyle w:val="11"/>
        <w:widowControl/>
        <w:ind w:firstLine="420"/>
        <w:rPr>
          <w:sz w:val="28"/>
          <w:szCs w:val="28"/>
        </w:rPr>
      </w:pPr>
      <w:r>
        <w:rPr>
          <w:sz w:val="28"/>
          <w:szCs w:val="28"/>
        </w:rPr>
        <w:t>法定代表人身份证复印件</w:t>
      </w:r>
      <w:r>
        <w:rPr>
          <w:rFonts w:hint="eastAsia"/>
          <w:sz w:val="28"/>
          <w:szCs w:val="28"/>
        </w:rPr>
        <w:t>：</w:t>
      </w:r>
    </w:p>
    <w:p>
      <w:pPr>
        <w:pStyle w:val="11"/>
        <w:widowControl/>
        <w:ind w:firstLine="420"/>
      </w:pPr>
      <w:r>
        <mc:AlternateContent>
          <mc:Choice Requires="wps">
            <w:drawing>
              <wp:anchor distT="0" distB="0" distL="114300" distR="114300" simplePos="0" relativeHeight="251662336" behindDoc="0" locked="0" layoutInCell="1" allowOverlap="1">
                <wp:simplePos x="0" y="0"/>
                <wp:positionH relativeFrom="column">
                  <wp:posOffset>2656205</wp:posOffset>
                </wp:positionH>
                <wp:positionV relativeFrom="paragraph">
                  <wp:posOffset>28575</wp:posOffset>
                </wp:positionV>
                <wp:extent cx="1873250" cy="1075690"/>
                <wp:effectExtent l="7620" t="7620" r="24130" b="21590"/>
                <wp:wrapNone/>
                <wp:docPr id="4" name="矩形 4"/>
                <wp:cNvGraphicFramePr/>
                <a:graphic xmlns:a="http://schemas.openxmlformats.org/drawingml/2006/main">
                  <a:graphicData uri="http://schemas.microsoft.com/office/word/2010/wordprocessingShape">
                    <wps:wsp>
                      <wps:cNvSpPr/>
                      <wps:spPr>
                        <a:xfrm>
                          <a:off x="0" y="0"/>
                          <a:ext cx="1873250" cy="107569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txbxContent>
                      </wps:txbx>
                      <wps:bodyPr upright="1"/>
                    </wps:wsp>
                  </a:graphicData>
                </a:graphic>
              </wp:anchor>
            </w:drawing>
          </mc:Choice>
          <mc:Fallback>
            <w:pict>
              <v:rect id="_x0000_s1026" o:spid="_x0000_s1026" o:spt="1" style="position:absolute;left:0pt;margin-left:209.15pt;margin-top:2.25pt;height:84.7pt;width:147.5pt;z-index:251662336;mso-width-relative:page;mso-height-relative:page;" fillcolor="#FFFFFF" filled="t" stroked="t" coordsize="21600,21600" o:gfxdata="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&#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B2UL7zVAAAACQEAAA8AAAAAAAAAAQAgAAAAIgAAAGRy&#10;cy9kb3ducmV2LnhtbFBLAQIUABQAAAAIAIdO4kDU/QbnQQIAALIEAAAOAAAAAAAAAAEAIAAAACQB&#10;AABkcnMvZTJvRG9jLnhtbFBLBQYAAAAABgAGAFkBAADXBQAAAAA=&#10;">
                <v:fill type="gradient" on="t" color2="#FFFFFF" angle="90" focus="100%" focussize="0,0">
                  <o:fill type="gradientUnscaled" v:ext="backwardCompatible"/>
                </v:fill>
                <v:stroke weight="1.25pt" color="#739CC3" joinstyle="miter"/>
                <v:imagedata o:title=""/>
                <o:lock v:ext="edit" aspectratio="f"/>
                <v:textbox>
                  <w:txbxContent>
                    <w:p/>
                  </w:txbxContent>
                </v:textbox>
              </v:rect>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501015</wp:posOffset>
                </wp:positionH>
                <wp:positionV relativeFrom="paragraph">
                  <wp:posOffset>20320</wp:posOffset>
                </wp:positionV>
                <wp:extent cx="1873250" cy="1075690"/>
                <wp:effectExtent l="7620" t="7620" r="24130" b="21590"/>
                <wp:wrapNone/>
                <wp:docPr id="5" name="矩形 5"/>
                <wp:cNvGraphicFramePr/>
                <a:graphic xmlns:a="http://schemas.openxmlformats.org/drawingml/2006/main">
                  <a:graphicData uri="http://schemas.microsoft.com/office/word/2010/wordprocessingShape">
                    <wps:wsp>
                      <wps:cNvSpPr/>
                      <wps:spPr>
                        <a:xfrm>
                          <a:off x="0" y="0"/>
                          <a:ext cx="1873250" cy="107569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txbxContent>
                      </wps:txbx>
                      <wps:bodyPr upright="1"/>
                    </wps:wsp>
                  </a:graphicData>
                </a:graphic>
              </wp:anchor>
            </w:drawing>
          </mc:Choice>
          <mc:Fallback>
            <w:pict>
              <v:rect id="_x0000_s1026" o:spid="_x0000_s1026" o:spt="1" style="position:absolute;left:0pt;margin-left:39.45pt;margin-top:1.6pt;height:84.7pt;width:147.5pt;z-index:251663360;mso-width-relative:page;mso-height-relative:page;" fillcolor="#FFFFFF" filled="t" stroked="t" coordsize="21600,21600" o:gfxdata="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cNtwANUAAAAIAQAADwAAAAAAAAABACAAAAAiAAAAZHJz&#10;L2Rvd25yZXYueG1sUEsBAhQAFAAAAAgAh07iQMS+ZdRAAgAAsgQAAA4AAAAAAAAAAQAgAAAAJAEA&#10;AGRycy9lMm9Eb2MueG1sUEsFBgAAAAAGAAYAWQEAANYFAAAAAA==&#10;">
                <v:fill type="gradient" on="t" color2="#FFFFFF" angle="90" focus="100%" focussize="0,0">
                  <o:fill type="gradientUnscaled" v:ext="backwardCompatible"/>
                </v:fill>
                <v:stroke weight="1.25pt" color="#739CC3" joinstyle="miter"/>
                <v:imagedata o:title=""/>
                <o:lock v:ext="edit" aspectratio="f"/>
                <v:textbox>
                  <w:txbxContent>
                    <w:p/>
                  </w:txbxContent>
                </v:textbox>
              </v:rect>
            </w:pict>
          </mc:Fallback>
        </mc:AlternateContent>
      </w:r>
    </w:p>
    <w:p>
      <w:pPr>
        <w:pStyle w:val="11"/>
        <w:widowControl/>
      </w:pPr>
    </w:p>
    <w:p>
      <w:pPr>
        <w:pStyle w:val="11"/>
        <w:widowControl/>
        <w:spacing w:line="400" w:lineRule="exact"/>
        <w:rPr>
          <w:sz w:val="28"/>
          <w:szCs w:val="28"/>
        </w:rPr>
      </w:pPr>
    </w:p>
    <w:p>
      <w:pPr>
        <w:pStyle w:val="11"/>
        <w:widowControl/>
        <w:ind w:firstLine="420"/>
        <w:rPr>
          <w:sz w:val="28"/>
          <w:szCs w:val="28"/>
        </w:rPr>
      </w:pPr>
      <w:r>
        <w:rPr>
          <w:sz w:val="28"/>
          <w:szCs w:val="28"/>
        </w:rPr>
        <w:t>法</w:t>
      </w:r>
      <w:r>
        <w:rPr>
          <w:rFonts w:hint="eastAsia"/>
          <w:sz w:val="28"/>
          <w:szCs w:val="28"/>
        </w:rPr>
        <w:t>定</w:t>
      </w:r>
      <w:r>
        <w:rPr>
          <w:sz w:val="28"/>
          <w:szCs w:val="28"/>
        </w:rPr>
        <w:t>授权责任人身份证复印件</w:t>
      </w:r>
      <w:r>
        <w:rPr>
          <w:rFonts w:hint="eastAsia"/>
          <w:sz w:val="28"/>
          <w:szCs w:val="28"/>
        </w:rPr>
        <w:t>：</w:t>
      </w:r>
    </w:p>
    <w:p>
      <w:pPr>
        <w:pStyle w:val="11"/>
        <w:widowControl/>
        <w:ind w:firstLine="420"/>
      </w:pPr>
      <w:r>
        <mc:AlternateContent>
          <mc:Choice Requires="wps">
            <w:drawing>
              <wp:anchor distT="0" distB="0" distL="114300" distR="114300" simplePos="0" relativeHeight="251660288" behindDoc="0" locked="0" layoutInCell="1" allowOverlap="1">
                <wp:simplePos x="0" y="0"/>
                <wp:positionH relativeFrom="column">
                  <wp:posOffset>2656205</wp:posOffset>
                </wp:positionH>
                <wp:positionV relativeFrom="paragraph">
                  <wp:posOffset>28575</wp:posOffset>
                </wp:positionV>
                <wp:extent cx="1873250" cy="1075690"/>
                <wp:effectExtent l="7620" t="7620" r="24130" b="21590"/>
                <wp:wrapNone/>
                <wp:docPr id="6" name="矩形 6"/>
                <wp:cNvGraphicFramePr/>
                <a:graphic xmlns:a="http://schemas.openxmlformats.org/drawingml/2006/main">
                  <a:graphicData uri="http://schemas.microsoft.com/office/word/2010/wordprocessingShape">
                    <wps:wsp>
                      <wps:cNvSpPr/>
                      <wps:spPr>
                        <a:xfrm>
                          <a:off x="0" y="0"/>
                          <a:ext cx="1873250" cy="107569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txbxContent>
                      </wps:txbx>
                      <wps:bodyPr upright="1"/>
                    </wps:wsp>
                  </a:graphicData>
                </a:graphic>
              </wp:anchor>
            </w:drawing>
          </mc:Choice>
          <mc:Fallback>
            <w:pict>
              <v:rect id="_x0000_s1026" o:spid="_x0000_s1026" o:spt="1" style="position:absolute;left:0pt;margin-left:209.15pt;margin-top:2.25pt;height:84.7pt;width:147.5pt;z-index:251660288;mso-width-relative:page;mso-height-relative:page;" fillcolor="#FFFFFF" filled="t" stroked="t" coordsize="21600,21600" o:gfxdata="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HZQvvNUAAAAJAQAADwAAAAAAAAABACAAAAAiAAAAZHJz&#10;L2Rvd25yZXYueG1sUEsBAhQAFAAAAAgAh07iQPR7wIFAAgAAsgQAAA4AAAAAAAAAAQAgAAAAJAEA&#10;AGRycy9lMm9Eb2MueG1sUEsFBgAAAAAGAAYAWQEAANYFAAAAAA==&#10;">
                <v:fill type="gradient" on="t" color2="#FFFFFF" angle="90" focus="100%" focussize="0,0">
                  <o:fill type="gradientUnscaled" v:ext="backwardCompatible"/>
                </v:fill>
                <v:stroke weight="1.25pt" color="#739CC3" joinstyle="miter"/>
                <v:imagedata o:title=""/>
                <o:lock v:ext="edit" aspectratio="f"/>
                <v:textbox>
                  <w:txbxContent>
                    <w:p/>
                  </w:txbxContent>
                </v:textbox>
              </v:rect>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501015</wp:posOffset>
                </wp:positionH>
                <wp:positionV relativeFrom="paragraph">
                  <wp:posOffset>20320</wp:posOffset>
                </wp:positionV>
                <wp:extent cx="1873250" cy="1075690"/>
                <wp:effectExtent l="7620" t="7620" r="24130" b="21590"/>
                <wp:wrapNone/>
                <wp:docPr id="7" name="矩形 7"/>
                <wp:cNvGraphicFramePr/>
                <a:graphic xmlns:a="http://schemas.openxmlformats.org/drawingml/2006/main">
                  <a:graphicData uri="http://schemas.microsoft.com/office/word/2010/wordprocessingShape">
                    <wps:wsp>
                      <wps:cNvSpPr/>
                      <wps:spPr>
                        <a:xfrm>
                          <a:off x="0" y="0"/>
                          <a:ext cx="1873250" cy="107569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txbxContent>
                      </wps:txbx>
                      <wps:bodyPr upright="1"/>
                    </wps:wsp>
                  </a:graphicData>
                </a:graphic>
              </wp:anchor>
            </w:drawing>
          </mc:Choice>
          <mc:Fallback>
            <w:pict>
              <v:rect id="_x0000_s1026" o:spid="_x0000_s1026" o:spt="1" style="position:absolute;left:0pt;margin-left:39.45pt;margin-top:1.6pt;height:84.7pt;width:147.5pt;z-index:251661312;mso-width-relative:page;mso-height-relative:page;" fillcolor="#FFFFFF" filled="t" stroked="t" coordsize="21600,21600" o:gfxdata="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cNtwANUAAAAIAQAADwAAAAAAAAABACAAAAAiAAAAZHJz&#10;L2Rvd25yZXYueG1sUEsBAhQAFAAAAAgAh07iQOQ4o7JAAgAAsgQAAA4AAAAAAAAAAQAgAAAAJAEA&#10;AGRycy9lMm9Eb2MueG1sUEsFBgAAAAAGAAYAWQEAANYFAAAAAA==&#10;">
                <v:fill type="gradient" on="t" color2="#FFFFFF" angle="90" focus="100%" focussize="0,0">
                  <o:fill type="gradientUnscaled" v:ext="backwardCompatible"/>
                </v:fill>
                <v:stroke weight="1.25pt" color="#739CC3" joinstyle="miter"/>
                <v:imagedata o:title=""/>
                <o:lock v:ext="edit" aspectratio="f"/>
                <v:textbox>
                  <w:txbxContent>
                    <w:p/>
                  </w:txbxContent>
                </v:textbox>
              </v:rect>
            </w:pict>
          </mc:Fallback>
        </mc:AlternateContent>
      </w:r>
    </w:p>
    <w:p>
      <w:pPr>
        <w:pStyle w:val="11"/>
        <w:widowControl/>
      </w:pPr>
    </w:p>
    <w:p>
      <w:pPr>
        <w:pStyle w:val="11"/>
        <w:widowControl/>
        <w:ind w:firstLine="420"/>
      </w:pPr>
    </w:p>
    <w:p>
      <w:pPr>
        <w:pStyle w:val="11"/>
        <w:widowControl/>
        <w:ind w:firstLine="420"/>
      </w:pPr>
    </w:p>
    <w:p>
      <w:pPr>
        <w:pStyle w:val="11"/>
        <w:widowControl/>
        <w:ind w:firstLine="420"/>
      </w:pPr>
      <w:r>
        <w:t>委托单位： (盖章)</w:t>
      </w:r>
    </w:p>
    <w:p>
      <w:pPr>
        <w:pStyle w:val="11"/>
        <w:widowControl/>
        <w:ind w:firstLine="420"/>
      </w:pPr>
      <w:r>
        <w:t>法定代表人： (签名或盖章)</w:t>
      </w:r>
    </w:p>
    <w:p>
      <w:pPr>
        <w:pStyle w:val="11"/>
        <w:widowControl/>
        <w:ind w:firstLine="420"/>
      </w:pPr>
      <w:r>
        <w:t>法人授权责任人：(签名或盖章)</w:t>
      </w:r>
    </w:p>
    <w:p>
      <w:pPr>
        <w:pStyle w:val="11"/>
        <w:widowControl/>
        <w:ind w:firstLine="960" w:firstLineChars="400"/>
        <w:rPr>
          <w:b/>
          <w:bCs/>
        </w:rPr>
      </w:pPr>
      <w:r>
        <w:t xml:space="preserve">年 </w:t>
      </w:r>
      <w:r>
        <w:rPr>
          <w:rFonts w:hint="eastAsia"/>
        </w:rPr>
        <w:t xml:space="preserve">  </w:t>
      </w:r>
      <w:r>
        <w:t xml:space="preserve">月 </w:t>
      </w:r>
      <w:r>
        <w:rPr>
          <w:rFonts w:hint="eastAsia"/>
        </w:rPr>
        <w:t xml:space="preserve">   </w:t>
      </w:r>
      <w:r>
        <w:t>日</w:t>
      </w:r>
    </w:p>
    <w:p>
      <w:pPr>
        <w:spacing w:line="583" w:lineRule="exact"/>
        <w:ind w:right="100"/>
        <w:jc w:val="both"/>
        <w:rPr>
          <w:rFonts w:hint="eastAsia" w:ascii="微软雅黑" w:eastAsia="微软雅黑"/>
          <w:bCs/>
          <w:color w:val="auto"/>
          <w:sz w:val="24"/>
          <w:szCs w:val="24"/>
          <w:lang w:val="en-US" w:eastAsia="zh-CN"/>
        </w:rPr>
      </w:pPr>
    </w:p>
    <w:p>
      <w:pPr>
        <w:spacing w:line="583" w:lineRule="exact"/>
        <w:ind w:right="100"/>
        <w:jc w:val="both"/>
        <w:rPr>
          <w:rFonts w:hint="default" w:ascii="宋体" w:hAnsi="宋体" w:eastAsia="宋体" w:cs="Times New Roman"/>
          <w:b w:val="0"/>
          <w:bCs/>
          <w:color w:val="auto"/>
          <w:kern w:val="0"/>
          <w:sz w:val="24"/>
          <w:szCs w:val="24"/>
          <w:lang w:val="en-US" w:eastAsia="zh-CN" w:bidi="ar-SA"/>
        </w:rPr>
      </w:pPr>
      <w:r>
        <w:rPr>
          <w:rFonts w:hint="eastAsia" w:ascii="宋体" w:hAnsi="宋体" w:eastAsia="宋体" w:cs="Times New Roman"/>
          <w:b w:val="0"/>
          <w:bCs/>
          <w:color w:val="auto"/>
          <w:kern w:val="0"/>
          <w:sz w:val="24"/>
          <w:szCs w:val="24"/>
          <w:lang w:val="en-US" w:eastAsia="zh-CN" w:bidi="ar-SA"/>
        </w:rPr>
        <w:t>附件2</w:t>
      </w:r>
    </w:p>
    <w:p>
      <w:pPr>
        <w:spacing w:line="583" w:lineRule="exact"/>
        <w:ind w:right="100"/>
        <w:jc w:val="center"/>
        <w:rPr>
          <w:rFonts w:ascii="宋体" w:hAnsi="宋体" w:cs="宋体"/>
          <w:color w:val="auto"/>
          <w:spacing w:val="5"/>
          <w:w w:val="95"/>
          <w:sz w:val="32"/>
          <w:szCs w:val="32"/>
          <w:lang w:val="zh-CN" w:bidi="zh-CN"/>
        </w:rPr>
      </w:pPr>
      <w:r>
        <w:rPr>
          <w:rFonts w:hint="eastAsia" w:ascii="宋体" w:hAnsi="宋体" w:cs="宋体"/>
          <w:color w:val="auto"/>
          <w:spacing w:val="5"/>
          <w:w w:val="95"/>
          <w:sz w:val="32"/>
          <w:szCs w:val="32"/>
          <w:lang w:val="zh-CN" w:bidi="zh-CN"/>
        </w:rPr>
        <w:t>公平交易承诺函</w:t>
      </w:r>
    </w:p>
    <w:p>
      <w:pPr>
        <w:pStyle w:val="2"/>
        <w:ind w:firstLine="474"/>
        <w:rPr>
          <w:color w:val="auto"/>
          <w:spacing w:val="5"/>
          <w:w w:val="95"/>
          <w:sz w:val="24"/>
          <w:szCs w:val="24"/>
        </w:rPr>
      </w:pPr>
      <w:r>
        <w:rPr>
          <w:rFonts w:hint="eastAsia"/>
          <w:color w:val="auto"/>
          <w:spacing w:val="5"/>
          <w:w w:val="95"/>
          <w:sz w:val="24"/>
          <w:szCs w:val="24"/>
        </w:rPr>
        <w:t>尊敬的合作单位：</w:t>
      </w:r>
    </w:p>
    <w:p>
      <w:pPr>
        <w:pStyle w:val="2"/>
        <w:spacing w:before="146"/>
        <w:ind w:left="675" w:firstLine="474"/>
        <w:rPr>
          <w:color w:val="auto"/>
          <w:spacing w:val="5"/>
          <w:w w:val="95"/>
          <w:sz w:val="24"/>
          <w:szCs w:val="24"/>
        </w:rPr>
      </w:pPr>
      <w:r>
        <w:rPr>
          <w:rFonts w:hint="eastAsia"/>
          <w:color w:val="auto"/>
          <w:spacing w:val="5"/>
          <w:w w:val="95"/>
          <w:sz w:val="24"/>
          <w:szCs w:val="24"/>
        </w:rPr>
        <w:t>感谢您对我公司的支持和信任！</w:t>
      </w:r>
    </w:p>
    <w:p>
      <w:pPr>
        <w:pStyle w:val="2"/>
        <w:spacing w:before="140" w:line="331" w:lineRule="auto"/>
        <w:ind w:right="209" w:firstLine="442"/>
        <w:rPr>
          <w:color w:val="auto"/>
          <w:spacing w:val="-5"/>
          <w:w w:val="95"/>
          <w:sz w:val="24"/>
          <w:szCs w:val="24"/>
        </w:rPr>
      </w:pPr>
      <w:r>
        <w:rPr>
          <w:rFonts w:hint="eastAsia"/>
          <w:color w:val="auto"/>
          <w:spacing w:val="-3"/>
          <w:w w:val="95"/>
          <w:sz w:val="24"/>
          <w:szCs w:val="24"/>
        </w:rPr>
        <w:t>为深入贯彻党的十八大以来中央和中央纪委历次全会精神，推动全国国</w:t>
      </w:r>
      <w:r>
        <w:rPr>
          <w:rFonts w:hint="eastAsia"/>
          <w:color w:val="auto"/>
          <w:spacing w:val="-5"/>
          <w:w w:val="95"/>
          <w:sz w:val="24"/>
          <w:szCs w:val="24"/>
        </w:rPr>
        <w:t>有企业党建工作会议在中央企业落实落地，芜湖新兴铸管有限责任公司作为</w:t>
      </w:r>
      <w:r>
        <w:rPr>
          <w:rFonts w:hint="eastAsia"/>
          <w:color w:val="auto"/>
          <w:spacing w:val="5"/>
          <w:w w:val="95"/>
          <w:sz w:val="24"/>
          <w:szCs w:val="24"/>
        </w:rPr>
        <w:t>国务院国资委管理的国有重要骨干企业新兴际华集团有限公司所属三级公</w:t>
      </w:r>
      <w:r>
        <w:rPr>
          <w:rFonts w:hint="eastAsia"/>
          <w:color w:val="auto"/>
          <w:spacing w:val="-7"/>
          <w:w w:val="95"/>
          <w:sz w:val="24"/>
          <w:szCs w:val="24"/>
        </w:rPr>
        <w:t>司，按照集团党委关于落实党风廉政建设主体责任和监督责任的实施办法要</w:t>
      </w:r>
      <w:r>
        <w:rPr>
          <w:rFonts w:hint="eastAsia"/>
          <w:color w:val="auto"/>
          <w:spacing w:val="-3"/>
          <w:w w:val="95"/>
          <w:sz w:val="24"/>
          <w:szCs w:val="24"/>
        </w:rPr>
        <w:t>求，对在公司范围内从事物料采购、外委加工、财务、质检、计量、工程、</w:t>
      </w:r>
      <w:r>
        <w:rPr>
          <w:rFonts w:hint="eastAsia"/>
          <w:color w:val="auto"/>
          <w:spacing w:val="-7"/>
          <w:w w:val="95"/>
          <w:sz w:val="24"/>
          <w:szCs w:val="24"/>
        </w:rPr>
        <w:t>业务销售、设备采购和维护、招标投标等经济活动中，防止违法违纪和不廉</w:t>
      </w:r>
      <w:r>
        <w:rPr>
          <w:rFonts w:hint="eastAsia"/>
          <w:color w:val="auto"/>
          <w:spacing w:val="-8"/>
          <w:w w:val="95"/>
          <w:sz w:val="24"/>
          <w:szCs w:val="24"/>
        </w:rPr>
        <w:t>洁问题的发生，维护双方合法权益，保证合作过程的公开、公平、公正、诚</w:t>
      </w:r>
      <w:r>
        <w:rPr>
          <w:rFonts w:hint="eastAsia"/>
          <w:color w:val="auto"/>
          <w:spacing w:val="-7"/>
          <w:w w:val="95"/>
          <w:sz w:val="24"/>
          <w:szCs w:val="24"/>
        </w:rPr>
        <w:t>信、廉洁，维系良好的、持续的、深度的战略合作伙伴关系，我公司对</w:t>
      </w:r>
      <w:r>
        <w:rPr>
          <w:rFonts w:hint="eastAsia"/>
          <w:color w:val="auto"/>
          <w:spacing w:val="-5"/>
          <w:w w:val="95"/>
          <w:sz w:val="24"/>
          <w:szCs w:val="24"/>
        </w:rPr>
        <w:t>反商业贿赂要求如下：</w:t>
      </w:r>
    </w:p>
    <w:p>
      <w:pPr>
        <w:pStyle w:val="2"/>
        <w:spacing w:before="140" w:line="331" w:lineRule="auto"/>
        <w:ind w:right="209" w:firstLine="434"/>
        <w:rPr>
          <w:color w:val="auto"/>
          <w:spacing w:val="-5"/>
          <w:w w:val="95"/>
          <w:sz w:val="24"/>
          <w:szCs w:val="24"/>
        </w:rPr>
      </w:pPr>
      <w:r>
        <w:rPr>
          <w:rFonts w:hint="eastAsia"/>
          <w:color w:val="auto"/>
          <w:spacing w:val="-5"/>
          <w:w w:val="95"/>
          <w:sz w:val="24"/>
          <w:szCs w:val="24"/>
        </w:rPr>
        <w:t>合作单位不得以现金或等同于现金之礼品或回扣、返点等任何不正当手段违规获取业务资格、谋取其他不正当利益，一经查实，公司有权采取以下行为：</w:t>
      </w:r>
    </w:p>
    <w:p>
      <w:pPr>
        <w:pStyle w:val="2"/>
        <w:numPr>
          <w:ilvl w:val="0"/>
          <w:numId w:val="4"/>
        </w:numPr>
        <w:spacing w:before="140" w:line="331" w:lineRule="auto"/>
        <w:ind w:left="113" w:right="209" w:firstLine="434"/>
        <w:rPr>
          <w:color w:val="auto"/>
          <w:spacing w:val="-5"/>
          <w:w w:val="95"/>
          <w:sz w:val="24"/>
          <w:szCs w:val="24"/>
        </w:rPr>
      </w:pPr>
      <w:r>
        <w:rPr>
          <w:rFonts w:hint="eastAsia"/>
          <w:color w:val="auto"/>
          <w:spacing w:val="-5"/>
          <w:w w:val="95"/>
          <w:sz w:val="24"/>
          <w:szCs w:val="24"/>
        </w:rPr>
        <w:t>中止与对方一切业务合同执行；</w:t>
      </w:r>
    </w:p>
    <w:p>
      <w:pPr>
        <w:pStyle w:val="2"/>
        <w:numPr>
          <w:ilvl w:val="0"/>
          <w:numId w:val="4"/>
        </w:numPr>
        <w:spacing w:before="140" w:line="331" w:lineRule="auto"/>
        <w:ind w:left="113" w:right="209" w:firstLine="434"/>
        <w:rPr>
          <w:color w:val="auto"/>
          <w:spacing w:val="-5"/>
          <w:w w:val="95"/>
          <w:sz w:val="24"/>
          <w:szCs w:val="24"/>
        </w:rPr>
      </w:pPr>
      <w:r>
        <w:rPr>
          <w:rFonts w:hint="eastAsia"/>
          <w:color w:val="auto"/>
          <w:spacing w:val="-5"/>
          <w:w w:val="95"/>
          <w:sz w:val="24"/>
          <w:szCs w:val="24"/>
        </w:rPr>
        <w:t>将对方永久列入公司黑名册；</w:t>
      </w:r>
    </w:p>
    <w:p>
      <w:pPr>
        <w:pStyle w:val="2"/>
        <w:numPr>
          <w:ilvl w:val="0"/>
          <w:numId w:val="4"/>
        </w:numPr>
        <w:spacing w:before="140" w:line="331" w:lineRule="auto"/>
        <w:ind w:left="113" w:right="209" w:firstLine="434"/>
        <w:rPr>
          <w:color w:val="auto"/>
          <w:spacing w:val="-5"/>
          <w:w w:val="95"/>
          <w:sz w:val="24"/>
          <w:szCs w:val="24"/>
        </w:rPr>
      </w:pPr>
      <w:r>
        <w:rPr>
          <w:rFonts w:hint="eastAsia"/>
          <w:color w:val="auto"/>
          <w:spacing w:val="-5"/>
          <w:w w:val="95"/>
          <w:sz w:val="24"/>
          <w:szCs w:val="24"/>
        </w:rPr>
        <w:t>扣除对方保证金，冻结对方在我公司的所有合同款项；</w:t>
      </w:r>
    </w:p>
    <w:p>
      <w:pPr>
        <w:pStyle w:val="2"/>
        <w:numPr>
          <w:ilvl w:val="0"/>
          <w:numId w:val="4"/>
        </w:numPr>
        <w:spacing w:before="140" w:line="331" w:lineRule="auto"/>
        <w:ind w:left="113" w:right="209" w:firstLine="434"/>
        <w:rPr>
          <w:color w:val="auto"/>
          <w:spacing w:val="-5"/>
          <w:w w:val="95"/>
          <w:sz w:val="24"/>
          <w:szCs w:val="24"/>
        </w:rPr>
      </w:pPr>
      <w:r>
        <w:rPr>
          <w:rFonts w:hint="eastAsia"/>
          <w:color w:val="auto"/>
          <w:spacing w:val="-5"/>
          <w:w w:val="95"/>
          <w:sz w:val="24"/>
          <w:szCs w:val="24"/>
        </w:rPr>
        <w:t>公司对贿赂款  项予以没收，同时按不低于 10 倍贿赂金额的标准对行贿单位进行商业贿赂违约追偿；</w:t>
      </w:r>
    </w:p>
    <w:p>
      <w:pPr>
        <w:pStyle w:val="2"/>
        <w:numPr>
          <w:ilvl w:val="0"/>
          <w:numId w:val="4"/>
        </w:numPr>
        <w:spacing w:before="140" w:line="331" w:lineRule="auto"/>
        <w:ind w:left="113" w:right="209" w:firstLine="434"/>
        <w:rPr>
          <w:color w:val="auto"/>
          <w:spacing w:val="-5"/>
          <w:w w:val="95"/>
          <w:sz w:val="24"/>
          <w:szCs w:val="24"/>
        </w:rPr>
      </w:pPr>
      <w:r>
        <w:rPr>
          <w:rFonts w:hint="eastAsia"/>
          <w:color w:val="auto"/>
          <w:spacing w:val="-5"/>
          <w:w w:val="95"/>
          <w:sz w:val="24"/>
          <w:szCs w:val="24"/>
        </w:rPr>
        <w:t>对公司权益造成损失的，公司有权按照核算损失金额的 2-5倍向对方追偿等。</w:t>
      </w:r>
    </w:p>
    <w:p>
      <w:pPr>
        <w:pStyle w:val="2"/>
        <w:spacing w:before="140" w:line="331" w:lineRule="auto"/>
        <w:ind w:right="209" w:firstLine="434"/>
        <w:rPr>
          <w:color w:val="auto"/>
          <w:spacing w:val="-5"/>
          <w:w w:val="95"/>
          <w:sz w:val="24"/>
          <w:szCs w:val="24"/>
        </w:rPr>
      </w:pPr>
      <w:r>
        <w:rPr>
          <w:rFonts w:hint="eastAsia"/>
          <w:color w:val="auto"/>
          <w:spacing w:val="-5"/>
          <w:w w:val="95"/>
          <w:sz w:val="24"/>
          <w:szCs w:val="24"/>
        </w:rPr>
        <w:t>为共同遵守，促进公司的发展，请合作单位按以下承诺签字并加盖公章：我公司及其一切工作人员向芜湖新兴铸管有限责任公司作出如下承诺：</w:t>
      </w:r>
    </w:p>
    <w:p>
      <w:pPr>
        <w:pStyle w:val="2"/>
        <w:spacing w:before="140" w:line="331" w:lineRule="auto"/>
        <w:ind w:right="209" w:firstLine="434"/>
        <w:rPr>
          <w:color w:val="auto"/>
          <w:spacing w:val="-5"/>
          <w:w w:val="95"/>
          <w:sz w:val="24"/>
          <w:szCs w:val="24"/>
        </w:rPr>
      </w:pPr>
      <w:r>
        <w:rPr>
          <w:rFonts w:hint="eastAsia"/>
          <w:color w:val="auto"/>
          <w:spacing w:val="-5"/>
          <w:w w:val="95"/>
          <w:sz w:val="24"/>
          <w:szCs w:val="24"/>
        </w:rPr>
        <w:t>1、绝不以不正当的方式利用芜湖新兴铸管有限责任公司工作人员达成合作目的；</w:t>
      </w:r>
    </w:p>
    <w:p>
      <w:pPr>
        <w:pStyle w:val="2"/>
        <w:spacing w:before="140" w:line="331" w:lineRule="auto"/>
        <w:ind w:right="209" w:firstLine="434"/>
        <w:rPr>
          <w:color w:val="auto"/>
          <w:spacing w:val="-5"/>
          <w:w w:val="95"/>
          <w:sz w:val="24"/>
          <w:szCs w:val="24"/>
        </w:rPr>
      </w:pPr>
      <w:r>
        <w:rPr>
          <w:rFonts w:hint="eastAsia"/>
          <w:color w:val="auto"/>
          <w:spacing w:val="-5"/>
          <w:w w:val="95"/>
          <w:sz w:val="24"/>
          <w:szCs w:val="24"/>
        </w:rPr>
        <w:t>2、合作过程中绝不利用与芜湖新兴铸管有限责任公司工作人员和/或关联人员存在一定特殊关联关系暗示或者胁迫芜湖新兴铸管有限责任公司相关业务人员达到获取不正当收益的目的；</w:t>
      </w:r>
    </w:p>
    <w:p>
      <w:pPr>
        <w:widowControl/>
        <w:spacing w:line="331" w:lineRule="auto"/>
        <w:jc w:val="left"/>
        <w:rPr>
          <w:rFonts w:ascii="宋体" w:hAnsi="宋体" w:cs="宋体"/>
          <w:color w:val="auto"/>
          <w:spacing w:val="-5"/>
          <w:w w:val="95"/>
          <w:lang w:val="zh-CN" w:bidi="zh-CN"/>
        </w:rPr>
        <w:sectPr>
          <w:pgSz w:w="11900" w:h="16840"/>
          <w:pgMar w:top="1582" w:right="981" w:bottom="278" w:left="1361" w:header="720" w:footer="720" w:gutter="0"/>
          <w:cols w:space="0" w:num="1"/>
          <w:rtlGutter w:val="0"/>
          <w:docGrid w:linePitch="0" w:charSpace="0"/>
        </w:sectPr>
      </w:pPr>
    </w:p>
    <w:p>
      <w:pPr>
        <w:pStyle w:val="2"/>
        <w:spacing w:before="140" w:line="331" w:lineRule="auto"/>
        <w:ind w:right="209" w:firstLine="434"/>
        <w:rPr>
          <w:color w:val="auto"/>
          <w:spacing w:val="-5"/>
          <w:w w:val="95"/>
          <w:sz w:val="24"/>
          <w:szCs w:val="24"/>
        </w:rPr>
      </w:pPr>
      <w:r>
        <w:rPr>
          <w:rFonts w:hint="eastAsia"/>
          <w:color w:val="auto"/>
          <w:spacing w:val="-5"/>
          <w:w w:val="95"/>
          <w:sz w:val="24"/>
          <w:szCs w:val="24"/>
        </w:rPr>
        <w:t>3、不向芜湖新兴铸管有限责任公司任何工作人员采取任何形式的贿赂行为，包括但不限于贿赂现金、回扣、返利及其任何形式礼品；</w:t>
      </w:r>
    </w:p>
    <w:p>
      <w:pPr>
        <w:pStyle w:val="2"/>
        <w:spacing w:before="140" w:line="331" w:lineRule="auto"/>
        <w:ind w:right="209" w:firstLine="434"/>
        <w:rPr>
          <w:color w:val="auto"/>
          <w:spacing w:val="2"/>
          <w:w w:val="95"/>
          <w:sz w:val="24"/>
          <w:szCs w:val="24"/>
        </w:rPr>
      </w:pPr>
      <w:r>
        <w:rPr>
          <w:rFonts w:hint="eastAsia"/>
          <w:color w:val="auto"/>
          <w:spacing w:val="-5"/>
          <w:w w:val="95"/>
          <w:sz w:val="24"/>
          <w:szCs w:val="24"/>
        </w:rPr>
        <w:t>4、在合作过程中，我方所供产品出现问题的，一律按照正常流程处理，绝不以任何形式求助于芜湖新兴铸管有限责任公司工作人员和/或关联人员；</w:t>
      </w:r>
    </w:p>
    <w:p>
      <w:pPr>
        <w:pStyle w:val="2"/>
        <w:spacing w:before="146" w:line="331" w:lineRule="auto"/>
        <w:ind w:right="209" w:firstLine="462"/>
        <w:rPr>
          <w:color w:val="auto"/>
          <w:spacing w:val="2"/>
          <w:w w:val="95"/>
          <w:sz w:val="24"/>
          <w:szCs w:val="24"/>
        </w:rPr>
      </w:pPr>
      <w:r>
        <w:rPr>
          <w:rFonts w:hint="eastAsia"/>
          <w:color w:val="auto"/>
          <w:spacing w:val="2"/>
          <w:w w:val="95"/>
          <w:sz w:val="24"/>
          <w:szCs w:val="24"/>
        </w:rPr>
        <w:t>5、我方承诺，不向芜湖新兴铸管有限责任公司工作人员推荐明知不符合资质要求的其他供应商；</w:t>
      </w:r>
    </w:p>
    <w:p>
      <w:pPr>
        <w:pStyle w:val="2"/>
        <w:spacing w:before="146" w:line="331" w:lineRule="auto"/>
        <w:ind w:right="209" w:firstLine="462"/>
        <w:rPr>
          <w:color w:val="auto"/>
          <w:spacing w:val="2"/>
          <w:w w:val="95"/>
          <w:sz w:val="24"/>
          <w:szCs w:val="24"/>
        </w:rPr>
      </w:pPr>
      <w:r>
        <w:rPr>
          <w:rFonts w:hint="eastAsia"/>
          <w:color w:val="auto"/>
          <w:spacing w:val="2"/>
          <w:w w:val="95"/>
          <w:sz w:val="24"/>
          <w:szCs w:val="24"/>
        </w:rPr>
        <w:t>6、我方与芜湖新兴铸管有限责任公司建立合作关系期间，对芜湖新兴铸管有限责任公司工作人员索取或接收任何形式的回扣、礼金、有价证券、购物卡、支付凭证、贵重物品、好处费、感谢费等违反廉洁规定行为，应当及时、真实、全面的告之芜湖新兴铸管有限责任公司纪委。</w:t>
      </w:r>
    </w:p>
    <w:p>
      <w:pPr>
        <w:pStyle w:val="2"/>
        <w:spacing w:before="2" w:line="336" w:lineRule="auto"/>
        <w:ind w:right="257" w:firstLine="434"/>
        <w:rPr>
          <w:color w:val="auto"/>
          <w:spacing w:val="-5"/>
          <w:w w:val="95"/>
          <w:sz w:val="24"/>
          <w:szCs w:val="24"/>
        </w:rPr>
      </w:pPr>
      <w:r>
        <w:rPr>
          <w:rFonts w:hint="eastAsia"/>
          <w:color w:val="auto"/>
          <w:spacing w:val="-5"/>
          <w:w w:val="95"/>
          <w:sz w:val="24"/>
          <w:szCs w:val="24"/>
        </w:rPr>
        <w:t>我方承诺明确知悉以上内容，若违反以上任意一项内容造成的廉洁违规行为所产生的一切风险、责任、费用与后果将全部由我公司承担，我方无条件接受芜湖新兴铸管有限责任公司作出的一切处理决定。</w:t>
      </w:r>
    </w:p>
    <w:p>
      <w:pPr>
        <w:pStyle w:val="2"/>
        <w:spacing w:before="7"/>
        <w:ind w:firstLine="400"/>
        <w:rPr>
          <w:color w:val="auto"/>
          <w:sz w:val="20"/>
          <w:szCs w:val="24"/>
        </w:rPr>
      </w:pPr>
    </w:p>
    <w:p>
      <w:pPr>
        <w:pStyle w:val="2"/>
        <w:spacing w:before="146" w:line="331" w:lineRule="auto"/>
        <w:ind w:right="209" w:firstLine="462"/>
        <w:rPr>
          <w:color w:val="auto"/>
          <w:spacing w:val="2"/>
          <w:w w:val="95"/>
          <w:sz w:val="24"/>
          <w:szCs w:val="24"/>
        </w:rPr>
      </w:pPr>
      <w:r>
        <w:rPr>
          <w:rFonts w:hint="eastAsia"/>
          <w:color w:val="auto"/>
          <w:spacing w:val="2"/>
          <w:w w:val="95"/>
          <w:sz w:val="24"/>
          <w:szCs w:val="24"/>
        </w:rPr>
        <w:t>承诺企业名称：</w:t>
      </w:r>
      <w:r>
        <w:rPr>
          <w:color w:val="auto"/>
          <w:spacing w:val="2"/>
          <w:w w:val="95"/>
          <w:sz w:val="24"/>
          <w:szCs w:val="24"/>
        </w:rPr>
        <w:t xml:space="preserve">                    </w:t>
      </w:r>
    </w:p>
    <w:p>
      <w:pPr>
        <w:pStyle w:val="2"/>
        <w:spacing w:before="146" w:line="331" w:lineRule="auto"/>
        <w:ind w:right="209" w:firstLine="462"/>
        <w:rPr>
          <w:color w:val="auto"/>
          <w:spacing w:val="2"/>
          <w:w w:val="95"/>
          <w:sz w:val="24"/>
          <w:szCs w:val="24"/>
        </w:rPr>
      </w:pPr>
    </w:p>
    <w:p>
      <w:pPr>
        <w:pStyle w:val="2"/>
        <w:spacing w:before="146" w:line="331" w:lineRule="auto"/>
        <w:ind w:right="209" w:firstLine="462"/>
        <w:rPr>
          <w:color w:val="auto"/>
          <w:spacing w:val="2"/>
          <w:w w:val="95"/>
          <w:sz w:val="24"/>
          <w:szCs w:val="24"/>
        </w:rPr>
      </w:pPr>
      <w:r>
        <w:rPr>
          <w:rFonts w:hint="eastAsia"/>
          <w:color w:val="auto"/>
          <w:spacing w:val="2"/>
          <w:w w:val="95"/>
          <w:sz w:val="24"/>
          <w:szCs w:val="24"/>
        </w:rPr>
        <w:t>（加盖公章）</w:t>
      </w:r>
    </w:p>
    <w:p>
      <w:pPr>
        <w:pStyle w:val="2"/>
        <w:spacing w:before="146" w:line="331" w:lineRule="auto"/>
        <w:ind w:right="209" w:firstLine="462"/>
        <w:rPr>
          <w:color w:val="auto"/>
          <w:spacing w:val="2"/>
          <w:w w:val="95"/>
          <w:sz w:val="24"/>
          <w:szCs w:val="24"/>
        </w:rPr>
      </w:pPr>
    </w:p>
    <w:p>
      <w:pPr>
        <w:pStyle w:val="2"/>
        <w:spacing w:before="146" w:line="331" w:lineRule="auto"/>
        <w:ind w:right="209" w:firstLine="462"/>
        <w:rPr>
          <w:color w:val="auto"/>
          <w:spacing w:val="2"/>
          <w:w w:val="95"/>
          <w:sz w:val="24"/>
          <w:szCs w:val="24"/>
        </w:rPr>
      </w:pPr>
      <w:r>
        <w:rPr>
          <w:rFonts w:hint="eastAsia"/>
          <w:color w:val="auto"/>
          <w:spacing w:val="2"/>
          <w:w w:val="95"/>
          <w:sz w:val="24"/>
          <w:szCs w:val="24"/>
        </w:rPr>
        <w:t xml:space="preserve">承诺企业法人签字： </w:t>
      </w:r>
      <w:r>
        <w:rPr>
          <w:rFonts w:hint="eastAsia"/>
          <w:color w:val="auto"/>
          <w:spacing w:val="2"/>
          <w:w w:val="95"/>
          <w:sz w:val="24"/>
          <w:szCs w:val="24"/>
        </w:rPr>
        <w:tab/>
      </w:r>
      <w:r>
        <w:rPr>
          <w:rFonts w:hint="eastAsia"/>
          <w:color w:val="auto"/>
          <w:spacing w:val="2"/>
          <w:w w:val="95"/>
          <w:sz w:val="24"/>
          <w:szCs w:val="24"/>
        </w:rPr>
        <w:t xml:space="preserve">            </w:t>
      </w:r>
      <w:r>
        <w:rPr>
          <w:rFonts w:hint="eastAsia"/>
          <w:color w:val="auto"/>
          <w:spacing w:val="2"/>
          <w:w w:val="95"/>
          <w:sz w:val="24"/>
          <w:szCs w:val="24"/>
        </w:rPr>
        <w:tab/>
      </w:r>
      <w:r>
        <w:rPr>
          <w:rFonts w:hint="eastAsia"/>
          <w:color w:val="auto"/>
          <w:spacing w:val="2"/>
          <w:w w:val="95"/>
          <w:sz w:val="24"/>
          <w:szCs w:val="24"/>
        </w:rPr>
        <w:t xml:space="preserve">业务主管签字： </w:t>
      </w:r>
      <w:r>
        <w:rPr>
          <w:rFonts w:hint="eastAsia"/>
          <w:color w:val="auto"/>
          <w:spacing w:val="2"/>
          <w:w w:val="95"/>
          <w:sz w:val="24"/>
          <w:szCs w:val="24"/>
        </w:rPr>
        <w:tab/>
      </w:r>
    </w:p>
    <w:p>
      <w:pPr>
        <w:pStyle w:val="2"/>
        <w:spacing w:before="146" w:line="331" w:lineRule="auto"/>
        <w:ind w:right="209" w:firstLine="462"/>
        <w:rPr>
          <w:color w:val="auto"/>
          <w:spacing w:val="2"/>
          <w:w w:val="95"/>
          <w:sz w:val="24"/>
          <w:szCs w:val="24"/>
        </w:rPr>
      </w:pPr>
    </w:p>
    <w:p>
      <w:pPr>
        <w:pStyle w:val="2"/>
        <w:spacing w:before="146" w:line="331" w:lineRule="auto"/>
        <w:ind w:right="209" w:firstLine="462"/>
        <w:rPr>
          <w:color w:val="auto"/>
          <w:spacing w:val="2"/>
          <w:w w:val="95"/>
          <w:sz w:val="24"/>
          <w:szCs w:val="24"/>
        </w:rPr>
      </w:pPr>
    </w:p>
    <w:p>
      <w:pPr>
        <w:pStyle w:val="2"/>
        <w:spacing w:before="146" w:line="331" w:lineRule="auto"/>
        <w:ind w:right="209" w:firstLine="7424" w:firstLineChars="3200"/>
        <w:rPr>
          <w:color w:val="auto"/>
          <w:spacing w:val="2"/>
          <w:w w:val="95"/>
          <w:sz w:val="24"/>
          <w:szCs w:val="24"/>
        </w:rPr>
      </w:pPr>
      <w:r>
        <w:rPr>
          <w:rFonts w:hint="eastAsia"/>
          <w:color w:val="auto"/>
          <w:spacing w:val="2"/>
          <w:w w:val="95"/>
          <w:sz w:val="24"/>
          <w:szCs w:val="24"/>
        </w:rPr>
        <w:t>年</w:t>
      </w:r>
      <w:r>
        <w:rPr>
          <w:rFonts w:hint="eastAsia"/>
          <w:color w:val="auto"/>
          <w:spacing w:val="2"/>
          <w:w w:val="95"/>
          <w:sz w:val="24"/>
          <w:szCs w:val="24"/>
        </w:rPr>
        <w:tab/>
      </w:r>
      <w:r>
        <w:rPr>
          <w:color w:val="auto"/>
          <w:spacing w:val="2"/>
          <w:w w:val="95"/>
          <w:sz w:val="24"/>
          <w:szCs w:val="24"/>
        </w:rPr>
        <w:t xml:space="preserve"> </w:t>
      </w:r>
      <w:r>
        <w:rPr>
          <w:rFonts w:hint="eastAsia"/>
          <w:color w:val="auto"/>
          <w:spacing w:val="2"/>
          <w:w w:val="95"/>
          <w:sz w:val="24"/>
          <w:szCs w:val="24"/>
        </w:rPr>
        <w:t>月</w:t>
      </w:r>
      <w:r>
        <w:rPr>
          <w:rFonts w:hint="eastAsia"/>
          <w:color w:val="auto"/>
          <w:spacing w:val="2"/>
          <w:w w:val="95"/>
          <w:sz w:val="24"/>
          <w:szCs w:val="24"/>
        </w:rPr>
        <w:tab/>
      </w:r>
      <w:r>
        <w:rPr>
          <w:color w:val="auto"/>
          <w:spacing w:val="2"/>
          <w:w w:val="95"/>
          <w:sz w:val="24"/>
          <w:szCs w:val="24"/>
        </w:rPr>
        <w:t xml:space="preserve">  </w:t>
      </w:r>
      <w:r>
        <w:rPr>
          <w:rFonts w:hint="eastAsia"/>
          <w:color w:val="auto"/>
          <w:spacing w:val="2"/>
          <w:w w:val="95"/>
          <w:sz w:val="24"/>
          <w:szCs w:val="24"/>
        </w:rPr>
        <w:t>日</w:t>
      </w:r>
    </w:p>
    <w:p>
      <w:pPr>
        <w:tabs>
          <w:tab w:val="left" w:pos="420"/>
          <w:tab w:val="left" w:pos="630"/>
        </w:tabs>
        <w:spacing w:line="300" w:lineRule="auto"/>
        <w:rPr>
          <w:rFonts w:ascii="宋体" w:hAnsi="宋体"/>
          <w:b/>
          <w:bCs/>
          <w:color w:val="auto"/>
          <w:sz w:val="22"/>
        </w:rPr>
      </w:pPr>
    </w:p>
    <w:p>
      <w:pPr>
        <w:tabs>
          <w:tab w:val="left" w:pos="720"/>
          <w:tab w:val="left" w:pos="7200"/>
        </w:tabs>
        <w:snapToGrid w:val="0"/>
        <w:spacing w:line="240" w:lineRule="atLeast"/>
        <w:rPr>
          <w:rFonts w:hint="eastAsia" w:ascii="仿宋_GB2312" w:eastAsia="仿宋_GB2312"/>
          <w:color w:val="auto"/>
          <w:sz w:val="28"/>
          <w:szCs w:val="28"/>
        </w:rPr>
      </w:pPr>
    </w:p>
    <w:p>
      <w:pPr>
        <w:pStyle w:val="4"/>
        <w:widowControl/>
        <w:jc w:val="center"/>
        <w:rPr>
          <w:color w:val="auto"/>
          <w:sz w:val="28"/>
          <w:szCs w:val="28"/>
        </w:rPr>
      </w:pPr>
    </w:p>
    <w:p>
      <w:pPr>
        <w:tabs>
          <w:tab w:val="left" w:pos="720"/>
          <w:tab w:val="left" w:pos="7200"/>
        </w:tabs>
        <w:snapToGrid w:val="0"/>
        <w:spacing w:line="240" w:lineRule="atLeast"/>
        <w:jc w:val="left"/>
        <w:rPr>
          <w:rFonts w:hint="eastAsia" w:ascii="仿宋_GB2312" w:eastAsia="仿宋_GB2312"/>
          <w:b w:val="0"/>
          <w:bCs/>
          <w:sz w:val="32"/>
          <w:szCs w:val="32"/>
          <w:lang w:val="en-US" w:eastAsia="zh-CN"/>
        </w:rPr>
      </w:pPr>
    </w:p>
    <w:p>
      <w:pPr>
        <w:pStyle w:val="2"/>
        <w:rPr>
          <w:rFonts w:hint="eastAsia"/>
          <w:lang w:val="en-US" w:eastAsia="zh-CN"/>
        </w:rPr>
      </w:pPr>
    </w:p>
    <w:p>
      <w:pPr>
        <w:tabs>
          <w:tab w:val="left" w:pos="720"/>
          <w:tab w:val="left" w:pos="7200"/>
        </w:tabs>
        <w:snapToGrid w:val="0"/>
        <w:spacing w:line="240" w:lineRule="atLeast"/>
        <w:jc w:val="left"/>
        <w:rPr>
          <w:rFonts w:hint="eastAsia" w:ascii="仿宋_GB2312" w:eastAsia="仿宋_GB2312"/>
          <w:b w:val="0"/>
          <w:bCs/>
          <w:sz w:val="32"/>
          <w:szCs w:val="32"/>
          <w:lang w:val="en-US" w:eastAsia="zh-CN"/>
        </w:rPr>
      </w:pPr>
    </w:p>
    <w:p>
      <w:pPr>
        <w:spacing w:line="583" w:lineRule="exact"/>
        <w:ind w:right="100"/>
        <w:jc w:val="both"/>
        <w:rPr>
          <w:rFonts w:hint="default" w:ascii="宋体" w:hAnsi="宋体" w:eastAsia="宋体" w:cs="Times New Roman"/>
          <w:b w:val="0"/>
          <w:bCs/>
          <w:color w:val="auto"/>
          <w:kern w:val="0"/>
          <w:sz w:val="24"/>
          <w:szCs w:val="24"/>
          <w:lang w:val="en-US" w:eastAsia="zh-CN" w:bidi="ar-SA"/>
        </w:rPr>
      </w:pPr>
      <w:bookmarkStart w:id="0" w:name="_GoBack"/>
      <w:r>
        <w:rPr>
          <w:rFonts w:hint="eastAsia" w:ascii="宋体" w:hAnsi="宋体" w:eastAsia="宋体" w:cs="Times New Roman"/>
          <w:b w:val="0"/>
          <w:bCs/>
          <w:color w:val="auto"/>
          <w:kern w:val="0"/>
          <w:sz w:val="24"/>
          <w:szCs w:val="24"/>
          <w:lang w:val="en-US" w:eastAsia="zh-CN" w:bidi="ar-SA"/>
        </w:rPr>
        <w:t>附件3</w:t>
      </w:r>
    </w:p>
    <w:bookmarkEnd w:id="0"/>
    <w:p>
      <w:pPr>
        <w:tabs>
          <w:tab w:val="left" w:pos="720"/>
          <w:tab w:val="left" w:pos="7200"/>
        </w:tabs>
        <w:snapToGrid w:val="0"/>
        <w:spacing w:line="240" w:lineRule="atLeast"/>
        <w:jc w:val="center"/>
        <w:rPr>
          <w:rFonts w:hint="eastAsia" w:ascii="仿宋_GB2312" w:eastAsia="仿宋_GB2312"/>
          <w:b/>
          <w:sz w:val="32"/>
          <w:szCs w:val="32"/>
        </w:rPr>
      </w:pPr>
      <w:r>
        <w:rPr>
          <w:rFonts w:hint="eastAsia" w:ascii="仿宋_GB2312" w:eastAsia="仿宋_GB2312"/>
          <w:b/>
          <w:sz w:val="32"/>
          <w:szCs w:val="32"/>
        </w:rPr>
        <w:t>芜湖新兴铸管有限责任公司</w:t>
      </w:r>
    </w:p>
    <w:p>
      <w:pPr>
        <w:tabs>
          <w:tab w:val="left" w:pos="720"/>
        </w:tabs>
        <w:snapToGrid w:val="0"/>
        <w:spacing w:line="240" w:lineRule="atLeast"/>
        <w:ind w:firstLine="2361" w:firstLineChars="980"/>
        <w:rPr>
          <w:rFonts w:hint="eastAsia" w:ascii="黑体" w:eastAsia="黑体"/>
          <w:b/>
          <w:sz w:val="24"/>
        </w:rPr>
      </w:pPr>
      <w:r>
        <w:rPr>
          <w:rFonts w:hint="eastAsia" w:ascii="黑体" w:eastAsia="黑体"/>
          <w:b/>
          <w:sz w:val="24"/>
        </w:rPr>
        <w:t>Wuhu Xinxing Ductile Iron Pipes Co.,Ltd</w:t>
      </w:r>
    </w:p>
    <w:p>
      <w:pPr>
        <w:ind w:left="751" w:hanging="751" w:hangingChars="170"/>
        <w:jc w:val="center"/>
        <w:rPr>
          <w:rFonts w:hint="eastAsia" w:ascii="黑体" w:eastAsia="黑体"/>
          <w:b/>
          <w:sz w:val="44"/>
          <w:szCs w:val="44"/>
        </w:rPr>
      </w:pPr>
      <w:r>
        <w:rPr>
          <w:rFonts w:hint="eastAsia" w:ascii="黑体" w:eastAsia="黑体"/>
          <w:b/>
          <w:sz w:val="44"/>
          <w:szCs w:val="44"/>
        </w:rPr>
        <w:t xml:space="preserve">  投标报名申请函</w:t>
      </w:r>
    </w:p>
    <w:p>
      <w:pPr>
        <w:spacing w:line="480" w:lineRule="exact"/>
        <w:rPr>
          <w:rFonts w:hint="eastAsia" w:ascii="仿宋_GB2312" w:eastAsia="仿宋_GB2312"/>
          <w:b/>
          <w:sz w:val="28"/>
          <w:szCs w:val="28"/>
        </w:rPr>
      </w:pPr>
      <w:r>
        <w:rPr>
          <w:rFonts w:hint="eastAsia" w:ascii="仿宋_GB2312" w:eastAsia="仿宋_GB2312"/>
          <w:sz w:val="28"/>
          <w:szCs w:val="28"/>
        </w:rPr>
        <w:t>致：</w:t>
      </w:r>
      <w:r>
        <w:rPr>
          <w:rFonts w:hint="eastAsia" w:ascii="仿宋_GB2312" w:eastAsia="仿宋_GB2312"/>
          <w:b/>
          <w:sz w:val="28"/>
          <w:szCs w:val="28"/>
          <w:u w:val="single"/>
        </w:rPr>
        <w:t>芜湖新兴铸管有限责任公司</w:t>
      </w:r>
    </w:p>
    <w:p>
      <w:pPr>
        <w:spacing w:line="480" w:lineRule="exact"/>
        <w:rPr>
          <w:rFonts w:hint="eastAsia" w:ascii="仿宋_GB2312" w:eastAsia="仿宋_GB2312"/>
          <w:sz w:val="28"/>
          <w:szCs w:val="28"/>
        </w:rPr>
      </w:pPr>
      <w:r>
        <w:rPr>
          <w:rFonts w:hint="eastAsia" w:ascii="仿宋_GB2312" w:eastAsia="仿宋_GB2312"/>
          <w:sz w:val="28"/>
          <w:szCs w:val="28"/>
        </w:rPr>
        <w:t>1、 我方以</w:t>
      </w:r>
      <w:r>
        <w:rPr>
          <w:rFonts w:hint="eastAsia" w:ascii="仿宋_GB2312" w:eastAsia="仿宋_GB2312"/>
          <w:sz w:val="28"/>
          <w:szCs w:val="28"/>
          <w:u w:val="single"/>
        </w:rPr>
        <w:t xml:space="preserve">                            </w:t>
      </w:r>
      <w:r>
        <w:rPr>
          <w:rFonts w:hint="eastAsia" w:ascii="仿宋_GB2312" w:eastAsia="仿宋_GB2312"/>
          <w:sz w:val="28"/>
          <w:szCs w:val="28"/>
        </w:rPr>
        <w:t>(投标申请人单位名称，以下简称“申请人”）的名义，在此以</w:t>
      </w:r>
      <w:r>
        <w:rPr>
          <w:rFonts w:hint="eastAsia" w:ascii="仿宋_GB2312" w:eastAsia="仿宋_GB2312"/>
          <w:sz w:val="28"/>
          <w:szCs w:val="28"/>
          <w:u w:val="single"/>
        </w:rPr>
        <w:t xml:space="preserve">                       </w:t>
      </w:r>
      <w:r>
        <w:rPr>
          <w:rFonts w:hint="eastAsia" w:ascii="仿宋_GB2312" w:eastAsia="仿宋_GB2312"/>
          <w:sz w:val="28"/>
          <w:szCs w:val="28"/>
        </w:rPr>
        <w:t>（招标项目名称） 投标申请人的身份，向你方提出</w:t>
      </w:r>
      <w:r>
        <w:rPr>
          <w:rFonts w:hint="eastAsia" w:ascii="仿宋_GB2312" w:eastAsia="仿宋_GB2312"/>
          <w:bCs/>
          <w:sz w:val="28"/>
          <w:szCs w:val="28"/>
        </w:rPr>
        <w:t>报名</w:t>
      </w:r>
      <w:r>
        <w:rPr>
          <w:rFonts w:hint="eastAsia" w:ascii="仿宋_GB2312" w:eastAsia="仿宋_GB2312"/>
          <w:sz w:val="28"/>
          <w:szCs w:val="28"/>
        </w:rPr>
        <w:t>申请。</w:t>
      </w:r>
    </w:p>
    <w:p>
      <w:pPr>
        <w:spacing w:line="480" w:lineRule="exact"/>
        <w:rPr>
          <w:rFonts w:hint="eastAsia" w:ascii="仿宋_GB2312" w:eastAsia="仿宋_GB2312"/>
          <w:b/>
          <w:sz w:val="28"/>
          <w:szCs w:val="28"/>
        </w:rPr>
      </w:pPr>
      <w:r>
        <w:rPr>
          <w:rFonts w:hint="eastAsia" w:ascii="仿宋_GB2312" w:eastAsia="仿宋_GB2312"/>
          <w:sz w:val="28"/>
          <w:szCs w:val="28"/>
        </w:rPr>
        <w:t>2、本申请函附有下列内容：</w:t>
      </w:r>
    </w:p>
    <w:p>
      <w:pPr>
        <w:spacing w:line="480" w:lineRule="exact"/>
        <w:jc w:val="left"/>
        <w:rPr>
          <w:rFonts w:hint="eastAsia" w:ascii="仿宋_GB2312" w:eastAsia="仿宋_GB2312"/>
          <w:sz w:val="28"/>
          <w:szCs w:val="28"/>
          <w:u w:val="single"/>
        </w:rPr>
      </w:pPr>
      <w:r>
        <w:rPr>
          <w:rFonts w:hint="eastAsia" w:ascii="仿宋_GB2312" w:eastAsia="仿宋_GB2312"/>
          <w:sz w:val="28"/>
          <w:szCs w:val="28"/>
        </w:rPr>
        <w:t>单位所属：</w:t>
      </w:r>
      <w:r>
        <w:rPr>
          <w:rFonts w:hint="eastAsia" w:ascii="仿宋_GB2312" w:eastAsia="仿宋_GB2312"/>
          <w:sz w:val="28"/>
          <w:szCs w:val="28"/>
          <w:u w:val="single"/>
        </w:rPr>
        <w:t xml:space="preserve">        </w:t>
      </w:r>
      <w:r>
        <w:rPr>
          <w:rFonts w:hint="eastAsia" w:ascii="仿宋_GB2312" w:eastAsia="仿宋_GB2312"/>
          <w:sz w:val="28"/>
          <w:szCs w:val="28"/>
        </w:rPr>
        <w:t xml:space="preserve">省 </w:t>
      </w:r>
      <w:r>
        <w:rPr>
          <w:rFonts w:hint="eastAsia" w:ascii="仿宋_GB2312" w:eastAsia="仿宋_GB2312"/>
          <w:sz w:val="28"/>
          <w:szCs w:val="28"/>
          <w:u w:val="single"/>
        </w:rPr>
        <w:t xml:space="preserve">        </w:t>
      </w:r>
      <w:r>
        <w:rPr>
          <w:rFonts w:hint="eastAsia" w:ascii="仿宋_GB2312" w:eastAsia="仿宋_GB2312"/>
          <w:sz w:val="28"/>
          <w:szCs w:val="28"/>
        </w:rPr>
        <w:t xml:space="preserve">市  单位名称 </w:t>
      </w:r>
      <w:r>
        <w:rPr>
          <w:rFonts w:hint="eastAsia" w:ascii="仿宋_GB2312" w:eastAsia="仿宋_GB2312"/>
          <w:sz w:val="28"/>
          <w:szCs w:val="28"/>
          <w:u w:val="single"/>
        </w:rPr>
        <w:t xml:space="preserve">                          </w:t>
      </w:r>
      <w:r>
        <w:rPr>
          <w:rFonts w:hint="eastAsia" w:ascii="仿宋_GB2312" w:eastAsia="仿宋_GB2312"/>
          <w:sz w:val="28"/>
          <w:szCs w:val="28"/>
        </w:rPr>
        <w:t xml:space="preserve">企业法人 </w:t>
      </w:r>
      <w:r>
        <w:rPr>
          <w:rFonts w:hint="eastAsia" w:ascii="仿宋_GB2312" w:eastAsia="仿宋_GB2312"/>
          <w:sz w:val="28"/>
          <w:szCs w:val="28"/>
          <w:u w:val="single"/>
        </w:rPr>
        <w:t xml:space="preserve">         </w:t>
      </w:r>
      <w:r>
        <w:rPr>
          <w:rFonts w:hint="eastAsia" w:ascii="仿宋_GB2312" w:eastAsia="仿宋_GB2312"/>
          <w:sz w:val="28"/>
          <w:szCs w:val="28"/>
        </w:rPr>
        <w:t xml:space="preserve">  单位地址</w:t>
      </w:r>
      <w:r>
        <w:rPr>
          <w:rFonts w:hint="eastAsia" w:ascii="仿宋_GB2312" w:eastAsia="仿宋_GB2312"/>
          <w:sz w:val="28"/>
          <w:szCs w:val="28"/>
          <w:u w:val="single"/>
        </w:rPr>
        <w:t xml:space="preserve">                           </w:t>
      </w:r>
      <w:r>
        <w:rPr>
          <w:rFonts w:hint="eastAsia" w:ascii="仿宋_GB2312" w:eastAsia="仿宋_GB2312"/>
          <w:sz w:val="28"/>
          <w:szCs w:val="28"/>
        </w:rPr>
        <w:t xml:space="preserve">邮编 </w:t>
      </w:r>
      <w:r>
        <w:rPr>
          <w:rFonts w:hint="eastAsia" w:ascii="仿宋_GB2312" w:eastAsia="仿宋_GB2312"/>
          <w:sz w:val="28"/>
          <w:szCs w:val="28"/>
          <w:u w:val="single"/>
        </w:rPr>
        <w:t xml:space="preserve">          </w:t>
      </w:r>
    </w:p>
    <w:p>
      <w:pPr>
        <w:spacing w:line="480" w:lineRule="exact"/>
        <w:ind w:left="559" w:leftChars="1" w:hanging="557" w:hangingChars="199"/>
        <w:rPr>
          <w:rFonts w:hint="eastAsia" w:ascii="仿宋_GB2312" w:eastAsia="仿宋_GB2312"/>
          <w:sz w:val="28"/>
          <w:szCs w:val="28"/>
        </w:rPr>
      </w:pPr>
      <w:r>
        <w:rPr>
          <w:rFonts w:hint="eastAsia" w:ascii="仿宋_GB2312" w:eastAsia="仿宋_GB2312"/>
          <w:sz w:val="28"/>
          <w:szCs w:val="28"/>
        </w:rPr>
        <w:t xml:space="preserve">企业类型 </w:t>
      </w:r>
      <w:r>
        <w:rPr>
          <w:rFonts w:hint="eastAsia" w:ascii="仿宋_GB2312" w:eastAsia="仿宋_GB2312"/>
          <w:sz w:val="28"/>
          <w:szCs w:val="28"/>
          <w:u w:val="single"/>
        </w:rPr>
        <w:t xml:space="preserve">  </w:t>
      </w:r>
      <w:r>
        <w:rPr>
          <w:rFonts w:hint="eastAsia" w:ascii="仿宋_GB2312" w:eastAsia="仿宋_GB2312"/>
          <w:sz w:val="28"/>
          <w:szCs w:val="28"/>
        </w:rPr>
        <w:t>国有</w:t>
      </w:r>
      <w:r>
        <w:rPr>
          <w:rFonts w:hint="eastAsia" w:ascii="仿宋_GB2312" w:hAnsi="宋体" w:eastAsia="仿宋_GB2312"/>
          <w:sz w:val="28"/>
          <w:szCs w:val="28"/>
          <w:u w:val="single"/>
        </w:rPr>
        <w:t xml:space="preserve">  </w:t>
      </w:r>
      <w:r>
        <w:rPr>
          <w:rFonts w:hint="eastAsia" w:ascii="仿宋_GB2312" w:eastAsia="仿宋_GB2312"/>
          <w:sz w:val="28"/>
          <w:szCs w:val="28"/>
        </w:rPr>
        <w:t>股份</w:t>
      </w:r>
      <w:r>
        <w:rPr>
          <w:rFonts w:hint="eastAsia" w:ascii="仿宋_GB2312" w:eastAsia="仿宋_GB2312"/>
          <w:sz w:val="28"/>
          <w:szCs w:val="28"/>
          <w:u w:val="single"/>
        </w:rPr>
        <w:t xml:space="preserve">  </w:t>
      </w:r>
      <w:r>
        <w:rPr>
          <w:rFonts w:hint="eastAsia" w:ascii="仿宋_GB2312" w:eastAsia="仿宋_GB2312"/>
          <w:sz w:val="28"/>
          <w:szCs w:val="28"/>
        </w:rPr>
        <w:t>合资</w:t>
      </w:r>
      <w:r>
        <w:rPr>
          <w:rFonts w:hint="eastAsia" w:ascii="仿宋_GB2312" w:eastAsia="仿宋_GB2312"/>
          <w:sz w:val="28"/>
          <w:szCs w:val="28"/>
          <w:u w:val="single"/>
        </w:rPr>
        <w:t xml:space="preserve">  </w:t>
      </w:r>
      <w:r>
        <w:rPr>
          <w:rFonts w:hint="eastAsia" w:ascii="仿宋_GB2312" w:eastAsia="仿宋_GB2312"/>
          <w:sz w:val="28"/>
          <w:szCs w:val="28"/>
        </w:rPr>
        <w:t>民营</w:t>
      </w:r>
      <w:r>
        <w:rPr>
          <w:rFonts w:hint="eastAsia" w:ascii="仿宋_GB2312" w:eastAsia="仿宋_GB2312"/>
          <w:sz w:val="28"/>
          <w:szCs w:val="28"/>
          <w:u w:val="single"/>
        </w:rPr>
        <w:t xml:space="preserve">  </w:t>
      </w:r>
      <w:r>
        <w:rPr>
          <w:rFonts w:hint="eastAsia" w:ascii="仿宋_GB2312" w:eastAsia="仿宋_GB2312"/>
          <w:sz w:val="28"/>
          <w:szCs w:val="28"/>
        </w:rPr>
        <w:t>个体</w:t>
      </w:r>
      <w:r>
        <w:rPr>
          <w:rFonts w:hint="eastAsia" w:ascii="仿宋_GB2312" w:eastAsia="仿宋_GB2312"/>
          <w:sz w:val="28"/>
          <w:szCs w:val="28"/>
          <w:u w:val="single"/>
        </w:rPr>
        <w:t xml:space="preserve">  </w:t>
      </w:r>
      <w:r>
        <w:rPr>
          <w:rFonts w:hint="eastAsia" w:ascii="仿宋_GB2312" w:eastAsia="仿宋_GB2312"/>
          <w:sz w:val="28"/>
          <w:szCs w:val="28"/>
        </w:rPr>
        <w:t>其他（所属类别上打√）</w:t>
      </w:r>
    </w:p>
    <w:p>
      <w:pPr>
        <w:spacing w:line="480" w:lineRule="exact"/>
        <w:rPr>
          <w:rFonts w:hint="eastAsia" w:ascii="仿宋_GB2312" w:eastAsia="仿宋_GB2312"/>
          <w:sz w:val="28"/>
          <w:szCs w:val="28"/>
        </w:rPr>
      </w:pPr>
      <w:r>
        <w:rPr>
          <w:rFonts w:hint="eastAsia" w:ascii="仿宋_GB2312" w:eastAsia="仿宋_GB2312"/>
          <w:sz w:val="28"/>
          <w:szCs w:val="28"/>
        </w:rPr>
        <w:t>企业性质</w:t>
      </w:r>
      <w:r>
        <w:rPr>
          <w:rFonts w:hint="eastAsia" w:ascii="仿宋_GB2312" w:hAnsi="宋体"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eastAsia="仿宋_GB2312"/>
          <w:sz w:val="28"/>
          <w:szCs w:val="28"/>
        </w:rPr>
        <w:t>加工业</w:t>
      </w:r>
      <w:r>
        <w:rPr>
          <w:rFonts w:hint="eastAsia" w:ascii="仿宋_GB2312" w:eastAsia="仿宋_GB2312"/>
          <w:sz w:val="28"/>
          <w:szCs w:val="28"/>
          <w:u w:val="single"/>
        </w:rPr>
        <w:t xml:space="preserve">    </w:t>
      </w:r>
      <w:r>
        <w:rPr>
          <w:rFonts w:hint="eastAsia" w:ascii="仿宋_GB2312" w:eastAsia="仿宋_GB2312"/>
          <w:sz w:val="28"/>
          <w:szCs w:val="28"/>
        </w:rPr>
        <w:t>贸易业</w:t>
      </w:r>
      <w:r>
        <w:rPr>
          <w:rFonts w:hint="eastAsia" w:ascii="仿宋_GB2312" w:eastAsia="仿宋_GB2312"/>
          <w:sz w:val="28"/>
          <w:szCs w:val="28"/>
          <w:u w:val="single"/>
        </w:rPr>
        <w:t xml:space="preserve">    </w:t>
      </w:r>
      <w:r>
        <w:rPr>
          <w:rFonts w:hint="eastAsia" w:ascii="仿宋_GB2312" w:eastAsia="仿宋_GB2312"/>
          <w:sz w:val="28"/>
          <w:szCs w:val="28"/>
          <w:lang w:eastAsia="zh-CN"/>
        </w:rPr>
        <w:t>物流</w:t>
      </w:r>
      <w:r>
        <w:rPr>
          <w:rFonts w:hint="eastAsia" w:ascii="仿宋_GB2312" w:eastAsia="仿宋_GB2312"/>
          <w:sz w:val="28"/>
          <w:szCs w:val="28"/>
        </w:rPr>
        <w:t>业  （所属类别上打√）</w:t>
      </w:r>
    </w:p>
    <w:p>
      <w:pPr>
        <w:spacing w:line="480" w:lineRule="exact"/>
        <w:rPr>
          <w:rFonts w:hint="eastAsia" w:ascii="仿宋_GB2312" w:eastAsia="仿宋_GB2312"/>
          <w:sz w:val="28"/>
          <w:szCs w:val="28"/>
          <w:u w:val="single"/>
        </w:rPr>
      </w:pPr>
      <w:r>
        <w:rPr>
          <w:rFonts w:hint="eastAsia" w:ascii="仿宋_GB2312" w:eastAsia="仿宋_GB2312"/>
          <w:sz w:val="28"/>
          <w:szCs w:val="28"/>
        </w:rPr>
        <w:t>开户银行</w:t>
      </w:r>
      <w:r>
        <w:rPr>
          <w:rFonts w:hint="eastAsia" w:ascii="仿宋_GB2312" w:eastAsia="仿宋_GB2312"/>
          <w:sz w:val="28"/>
          <w:szCs w:val="28"/>
          <w:u w:val="single"/>
        </w:rPr>
        <w:t xml:space="preserve">                      </w:t>
      </w:r>
      <w:r>
        <w:rPr>
          <w:rFonts w:hint="eastAsia" w:ascii="仿宋_GB2312" w:eastAsia="仿宋_GB2312"/>
          <w:sz w:val="28"/>
          <w:szCs w:val="28"/>
        </w:rPr>
        <w:t xml:space="preserve">   账号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税号</w:t>
      </w:r>
      <w:r>
        <w:rPr>
          <w:rFonts w:hint="eastAsia" w:ascii="仿宋_GB2312" w:eastAsia="仿宋_GB2312"/>
          <w:sz w:val="28"/>
          <w:szCs w:val="28"/>
          <w:u w:val="single"/>
        </w:rPr>
        <w:t xml:space="preserve">                          </w:t>
      </w:r>
      <w:r>
        <w:rPr>
          <w:rFonts w:hint="eastAsia" w:ascii="仿宋_GB2312" w:eastAsia="仿宋_GB2312"/>
          <w:sz w:val="28"/>
          <w:szCs w:val="28"/>
        </w:rPr>
        <w:t xml:space="preserve">   注册资金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公司电话</w:t>
      </w:r>
      <w:r>
        <w:rPr>
          <w:rFonts w:hint="eastAsia" w:ascii="仿宋_GB2312" w:eastAsia="仿宋_GB2312"/>
          <w:sz w:val="28"/>
          <w:szCs w:val="28"/>
          <w:u w:val="single"/>
        </w:rPr>
        <w:t xml:space="preserve">                      </w:t>
      </w:r>
      <w:r>
        <w:rPr>
          <w:rFonts w:hint="eastAsia" w:ascii="仿宋_GB2312" w:eastAsia="仿宋_GB2312"/>
          <w:sz w:val="28"/>
          <w:szCs w:val="28"/>
        </w:rPr>
        <w:t xml:space="preserve">   公司传真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联系人</w:t>
      </w:r>
      <w:r>
        <w:rPr>
          <w:rFonts w:hint="eastAsia" w:ascii="仿宋_GB2312" w:eastAsia="仿宋_GB2312"/>
          <w:sz w:val="28"/>
          <w:szCs w:val="28"/>
          <w:u w:val="single"/>
        </w:rPr>
        <w:t xml:space="preserve">                        </w:t>
      </w:r>
      <w:r>
        <w:rPr>
          <w:rFonts w:hint="eastAsia" w:ascii="仿宋_GB2312" w:eastAsia="仿宋_GB2312"/>
          <w:sz w:val="28"/>
          <w:szCs w:val="28"/>
        </w:rPr>
        <w:t xml:space="preserve">   联系电话</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主导（营）产品：</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是否通过     ISO9000</w:t>
      </w:r>
      <w:r>
        <w:rPr>
          <w:rFonts w:hint="eastAsia" w:ascii="仿宋_GB2312" w:eastAsia="仿宋_GB2312"/>
          <w:sz w:val="28"/>
          <w:szCs w:val="28"/>
          <w:u w:val="single"/>
        </w:rPr>
        <w:t xml:space="preserve">   </w:t>
      </w:r>
      <w:r>
        <w:rPr>
          <w:rFonts w:hint="eastAsia" w:ascii="仿宋_GB2312" w:eastAsia="仿宋_GB2312"/>
          <w:sz w:val="28"/>
          <w:szCs w:val="28"/>
        </w:rPr>
        <w:t xml:space="preserve">  ISO14000</w:t>
      </w:r>
      <w:r>
        <w:rPr>
          <w:rFonts w:hint="eastAsia" w:ascii="仿宋_GB2312" w:eastAsia="仿宋_GB2312"/>
          <w:sz w:val="28"/>
          <w:szCs w:val="28"/>
          <w:u w:val="single"/>
        </w:rPr>
        <w:t xml:space="preserve">   </w:t>
      </w:r>
      <w:r>
        <w:rPr>
          <w:rFonts w:hint="eastAsia" w:ascii="仿宋_GB2312" w:eastAsia="仿宋_GB2312"/>
          <w:sz w:val="28"/>
          <w:szCs w:val="28"/>
        </w:rPr>
        <w:t xml:space="preserve">  GB28000</w:t>
      </w:r>
      <w:r>
        <w:rPr>
          <w:rFonts w:hint="eastAsia" w:ascii="仿宋_GB2312" w:eastAsia="仿宋_GB2312"/>
          <w:sz w:val="28"/>
          <w:szCs w:val="28"/>
          <w:u w:val="single"/>
        </w:rPr>
        <w:t xml:space="preserve">   </w:t>
      </w:r>
      <w:r>
        <w:rPr>
          <w:rFonts w:hint="eastAsia" w:ascii="仿宋_GB2312" w:eastAsia="仿宋_GB2312"/>
          <w:sz w:val="28"/>
          <w:szCs w:val="28"/>
        </w:rPr>
        <w:t>（通过的打√）</w:t>
      </w:r>
    </w:p>
    <w:p>
      <w:pPr>
        <w:spacing w:line="480" w:lineRule="exact"/>
        <w:jc w:val="left"/>
        <w:rPr>
          <w:rFonts w:hint="eastAsia" w:ascii="仿宋_GB2312" w:eastAsia="仿宋_GB2312"/>
          <w:sz w:val="28"/>
          <w:szCs w:val="28"/>
        </w:rPr>
      </w:pPr>
      <w:r>
        <w:rPr>
          <w:rFonts w:hint="eastAsia" w:ascii="仿宋_GB2312" w:eastAsia="仿宋_GB2312"/>
          <w:sz w:val="28"/>
          <w:szCs w:val="28"/>
        </w:rPr>
        <w:t>3、</w:t>
      </w:r>
      <w:r>
        <w:rPr>
          <w:rFonts w:hint="eastAsia" w:ascii="仿宋_GB2312" w:eastAsia="仿宋_GB2312"/>
          <w:color w:val="0000FF"/>
          <w:sz w:val="28"/>
          <w:szCs w:val="28"/>
        </w:rPr>
        <w:t>我司附相关资质（营业执照、</w:t>
      </w:r>
      <w:r>
        <w:rPr>
          <w:rFonts w:hint="eastAsia" w:ascii="仿宋_GB2312" w:eastAsia="仿宋_GB2312"/>
          <w:color w:val="0000FF"/>
          <w:sz w:val="28"/>
          <w:szCs w:val="28"/>
          <w:lang w:val="en-US" w:eastAsia="zh-CN"/>
        </w:rPr>
        <w:t>银行开户许可证</w:t>
      </w:r>
      <w:r>
        <w:rPr>
          <w:rFonts w:hint="eastAsia" w:ascii="仿宋_GB2312" w:eastAsia="仿宋_GB2312"/>
          <w:color w:val="0000FF"/>
          <w:sz w:val="28"/>
          <w:szCs w:val="28"/>
        </w:rPr>
        <w:t>、行业生产（经营）许可证、质量认证证书、环保认证证书、其他认证证书及</w:t>
      </w:r>
      <w:r>
        <w:rPr>
          <w:rFonts w:hint="eastAsia" w:ascii="仿宋_GB2312" w:eastAsia="仿宋_GB2312"/>
          <w:b/>
          <w:color w:val="0000FF"/>
          <w:sz w:val="28"/>
          <w:szCs w:val="28"/>
        </w:rPr>
        <w:t>近年相关业绩</w:t>
      </w:r>
      <w:r>
        <w:rPr>
          <w:rFonts w:hint="eastAsia" w:ascii="仿宋_GB2312" w:eastAsia="仿宋_GB2312"/>
          <w:color w:val="0000FF"/>
          <w:sz w:val="28"/>
          <w:szCs w:val="28"/>
        </w:rPr>
        <w:t>）将以</w:t>
      </w:r>
      <w:r>
        <w:rPr>
          <w:rFonts w:hint="eastAsia" w:ascii="仿宋_GB2312" w:eastAsia="仿宋_GB2312"/>
          <w:color w:val="0000FF"/>
          <w:sz w:val="28"/>
          <w:szCs w:val="28"/>
          <w:u w:val="single"/>
        </w:rPr>
        <w:t>电子版扫描件</w:t>
      </w:r>
      <w:r>
        <w:rPr>
          <w:rFonts w:hint="eastAsia" w:ascii="仿宋_GB2312" w:eastAsia="仿宋_GB2312"/>
          <w:color w:val="0000FF"/>
          <w:sz w:val="28"/>
          <w:szCs w:val="28"/>
        </w:rPr>
        <w:t>形式</w:t>
      </w:r>
      <w:r>
        <w:rPr>
          <w:rFonts w:hint="eastAsia" w:ascii="仿宋_GB2312" w:eastAsia="仿宋_GB2312"/>
          <w:color w:val="0000FF"/>
          <w:sz w:val="28"/>
          <w:szCs w:val="28"/>
          <w:u w:val="single"/>
        </w:rPr>
        <w:t>电子版扫描件</w:t>
      </w:r>
      <w:r>
        <w:rPr>
          <w:rFonts w:hint="eastAsia" w:ascii="仿宋_GB2312" w:eastAsia="仿宋_GB2312"/>
          <w:color w:val="0000FF"/>
          <w:sz w:val="28"/>
          <w:szCs w:val="28"/>
        </w:rPr>
        <w:t>形式</w:t>
      </w:r>
      <w:r>
        <w:rPr>
          <w:rFonts w:ascii="仿宋_GB2312" w:eastAsia="仿宋_GB2312"/>
          <w:b/>
          <w:color w:val="0000FF"/>
          <w:sz w:val="28"/>
          <w:szCs w:val="28"/>
        </w:rPr>
        <w:fldChar w:fldCharType="begin"/>
      </w:r>
      <w:r>
        <w:rPr>
          <w:rFonts w:ascii="仿宋_GB2312" w:eastAsia="仿宋_GB2312"/>
          <w:b/>
          <w:color w:val="0000FF"/>
          <w:sz w:val="28"/>
          <w:szCs w:val="28"/>
        </w:rPr>
        <w:instrText xml:space="preserve"> HYPERLINK "mailto:</w:instrText>
      </w:r>
      <w:r>
        <w:rPr>
          <w:rFonts w:hint="eastAsia" w:ascii="仿宋_GB2312" w:eastAsia="仿宋_GB2312"/>
          <w:b/>
          <w:color w:val="0000FF"/>
          <w:sz w:val="28"/>
          <w:szCs w:val="28"/>
        </w:rPr>
        <w:instrText xml:space="preserve">发邮件至chenkai0324@163.com</w:instrText>
      </w:r>
      <w:r>
        <w:rPr>
          <w:color w:val="0000FF"/>
        </w:rPr>
        <w:instrText xml:space="preserve"> </w:instrText>
      </w:r>
      <w:r>
        <w:rPr>
          <w:rFonts w:ascii="仿宋_GB2312" w:eastAsia="仿宋_GB2312"/>
          <w:b/>
          <w:color w:val="0000FF"/>
          <w:sz w:val="28"/>
          <w:szCs w:val="28"/>
        </w:rPr>
        <w:instrText xml:space="preserve">" </w:instrText>
      </w:r>
      <w:r>
        <w:rPr>
          <w:rFonts w:ascii="仿宋_GB2312" w:eastAsia="仿宋_GB2312"/>
          <w:b/>
          <w:color w:val="0000FF"/>
          <w:sz w:val="28"/>
          <w:szCs w:val="28"/>
        </w:rPr>
        <w:fldChar w:fldCharType="separate"/>
      </w:r>
      <w:r>
        <w:rPr>
          <w:rStyle w:val="16"/>
          <w:rFonts w:hint="eastAsia" w:ascii="仿宋_GB2312" w:eastAsia="仿宋_GB2312"/>
          <w:b/>
          <w:sz w:val="28"/>
          <w:szCs w:val="28"/>
        </w:rPr>
        <w:t>发邮件至</w:t>
      </w:r>
      <w:r>
        <w:rPr>
          <w:rStyle w:val="16"/>
          <w:rFonts w:hint="eastAsia" w:ascii="黑体" w:hAnsi="黑体" w:eastAsia="黑体" w:cs="黑体"/>
          <w:b/>
          <w:sz w:val="28"/>
          <w:szCs w:val="28"/>
          <w:lang w:val="en-US" w:eastAsia="zh-CN"/>
        </w:rPr>
        <w:t>18955381505</w:t>
      </w:r>
      <w:r>
        <w:rPr>
          <w:rStyle w:val="16"/>
          <w:rFonts w:hint="eastAsia" w:ascii="黑体" w:hAnsi="黑体" w:eastAsia="黑体" w:cs="黑体"/>
          <w:b/>
          <w:sz w:val="28"/>
          <w:szCs w:val="28"/>
        </w:rPr>
        <w:t>@</w:t>
      </w:r>
      <w:r>
        <w:rPr>
          <w:rStyle w:val="16"/>
          <w:rFonts w:hint="eastAsia" w:ascii="黑体" w:hAnsi="黑体" w:eastAsia="黑体" w:cs="黑体"/>
          <w:b/>
          <w:sz w:val="28"/>
          <w:szCs w:val="28"/>
          <w:lang w:val="en-US" w:eastAsia="zh-CN"/>
        </w:rPr>
        <w:t>163</w:t>
      </w:r>
      <w:r>
        <w:rPr>
          <w:rStyle w:val="16"/>
          <w:rFonts w:hint="eastAsia" w:ascii="黑体" w:hAnsi="黑体" w:eastAsia="黑体" w:cs="黑体"/>
          <w:b/>
          <w:sz w:val="28"/>
          <w:szCs w:val="28"/>
        </w:rPr>
        <w:t>.com</w:t>
      </w:r>
      <w:r>
        <w:rPr>
          <w:rStyle w:val="16"/>
        </w:rPr>
        <w:t xml:space="preserve"> </w:t>
      </w:r>
      <w:r>
        <w:rPr>
          <w:rFonts w:ascii="仿宋_GB2312" w:eastAsia="仿宋_GB2312"/>
          <w:b/>
          <w:color w:val="0000FF"/>
          <w:sz w:val="28"/>
          <w:szCs w:val="28"/>
        </w:rPr>
        <w:fldChar w:fldCharType="end"/>
      </w:r>
      <w:r>
        <w:rPr>
          <w:rFonts w:hint="eastAsia" w:ascii="仿宋_GB2312" w:eastAsia="仿宋_GB2312"/>
          <w:color w:val="0000FF"/>
          <w:sz w:val="28"/>
          <w:szCs w:val="28"/>
          <w:lang w:eastAsia="zh-CN"/>
        </w:rPr>
        <w:t>至</w:t>
      </w:r>
      <w:r>
        <w:rPr>
          <w:rFonts w:hint="eastAsia" w:ascii="仿宋_GB2312" w:eastAsia="仿宋_GB2312"/>
          <w:b/>
          <w:color w:val="0000FF"/>
          <w:sz w:val="28"/>
          <w:szCs w:val="28"/>
          <w:lang w:val="en-US" w:eastAsia="zh-CN"/>
        </w:rPr>
        <w:t>曹勤</w:t>
      </w:r>
      <w:r>
        <w:rPr>
          <w:rFonts w:hint="eastAsia" w:ascii="仿宋_GB2312" w:eastAsia="仿宋_GB2312"/>
          <w:color w:val="0000FF"/>
          <w:sz w:val="28"/>
          <w:szCs w:val="28"/>
        </w:rPr>
        <w:t xml:space="preserve">。   </w:t>
      </w:r>
      <w:r>
        <w:rPr>
          <w:rFonts w:hint="eastAsia" w:ascii="仿宋_GB2312" w:eastAsia="仿宋_GB2312"/>
          <w:sz w:val="28"/>
          <w:szCs w:val="28"/>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4、我司确认，你方授权代表可调查我方提交的与本申请函相关的声明、文件和资料。我方还将按你方的要求，进一步提供相关的资料，以核实本申请函中提交的声明和资料。</w:t>
      </w:r>
    </w:p>
    <w:p>
      <w:pPr>
        <w:spacing w:line="480" w:lineRule="exact"/>
        <w:rPr>
          <w:rFonts w:hint="eastAsia" w:ascii="仿宋_GB2312" w:eastAsia="仿宋_GB2312"/>
          <w:sz w:val="28"/>
          <w:szCs w:val="28"/>
        </w:rPr>
      </w:pPr>
      <w:r>
        <w:rPr>
          <w:rFonts w:hint="eastAsia" w:ascii="仿宋_GB2312" w:eastAsia="仿宋_GB2312"/>
          <w:sz w:val="28"/>
          <w:szCs w:val="28"/>
        </w:rPr>
        <w:t>5、下述签字人在此声明，本申请函中所提交的声明和资料在各方面都是完整的、真实的和准确的。</w:t>
      </w:r>
    </w:p>
    <w:p>
      <w:pPr>
        <w:rPr>
          <w:rFonts w:hint="eastAsia" w:ascii="仿宋_GB2312" w:eastAsia="仿宋_GB2312"/>
          <w:sz w:val="28"/>
          <w:szCs w:val="28"/>
        </w:rPr>
      </w:pPr>
      <w:r>
        <w:rPr>
          <w:rFonts w:hint="eastAsia" w:ascii="仿宋_GB2312" w:eastAsia="仿宋_GB2312"/>
          <w:sz w:val="28"/>
          <w:szCs w:val="28"/>
        </w:rPr>
        <w:t xml:space="preserve">                                申请人（单位公章）：</w:t>
      </w:r>
    </w:p>
    <w:p>
      <w:pPr>
        <w:rPr>
          <w:rFonts w:hint="eastAsia" w:ascii="仿宋_GB2312" w:eastAsia="仿宋_GB2312"/>
          <w:sz w:val="28"/>
          <w:szCs w:val="28"/>
        </w:rPr>
      </w:pPr>
      <w:r>
        <w:rPr>
          <w:rFonts w:hint="eastAsia" w:ascii="仿宋_GB2312" w:eastAsia="仿宋_GB2312"/>
          <w:sz w:val="28"/>
          <w:szCs w:val="28"/>
        </w:rPr>
        <w:t xml:space="preserve">                                授权代表（签名或签章）：</w:t>
      </w:r>
    </w:p>
    <w:p>
      <w:pPr>
        <w:rPr>
          <w:rFonts w:hint="default"/>
          <w:color w:val="auto"/>
          <w:lang w:val="en-US" w:eastAsia="zh-CN"/>
        </w:rPr>
      </w:pPr>
      <w:r>
        <w:rPr>
          <w:rFonts w:hint="eastAsia" w:ascii="仿宋_GB2312" w:eastAsia="仿宋_GB2312"/>
          <w:sz w:val="28"/>
          <w:szCs w:val="28"/>
        </w:rPr>
        <w:t xml:space="preserve">                                签字日期：</w:t>
      </w:r>
    </w:p>
    <w:sectPr>
      <w:footerReference r:id="rId3" w:type="default"/>
      <w:pgSz w:w="11900" w:h="16840"/>
      <w:pgMar w:top="1582" w:right="981" w:bottom="278" w:left="1361" w:header="720" w:footer="720"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rPr>
    </w:pPr>
    <w:r>
      <w:rPr>
        <w:rFonts w:hint="eastAsi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9"/>
                            <w:rPr>
                              <w:rFonts w:hint="eastAsia"/>
                            </w:rPr>
                          </w:pPr>
                          <w:r>
                            <w:rPr>
                              <w:rFonts w:hint="eastAsia"/>
                            </w:rPr>
                            <w:t xml:space="preserve">第 </w:t>
                          </w:r>
                          <w:r>
                            <w:fldChar w:fldCharType="begin"/>
                          </w:r>
                          <w:r>
                            <w:instrText xml:space="preserve"> PAGE  \* MERGEFORMAT </w:instrText>
                          </w:r>
                          <w:r>
                            <w:fldChar w:fldCharType="separate"/>
                          </w:r>
                          <w:r>
                            <w:rPr>
                              <w:rFonts w:hint="eastAsia"/>
                            </w:rPr>
                            <w:t>7</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15</w:t>
                          </w:r>
                          <w:r>
                            <w:rPr>
                              <w:rFonts w:hint="eastAsia"/>
                            </w:rPr>
                            <w:fldChar w:fldCharType="end"/>
                          </w:r>
                          <w:r>
                            <w:rPr>
                              <w:rFonts w:hint="eastAsia"/>
                            </w:rPr>
                            <w:t xml:space="preserve"> 页</w:t>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uXkrNIBAACjAwAADgAAAAAAAAABACAAAAAi&#10;AQAAZHJzL2Uyb0RvYy54bWxQSwUGAAAAAAYABgBZAQAAZgUAAAAA&#10;">
              <v:fill on="f" focussize="0,0"/>
              <v:stroke on="f" weight="1.25pt"/>
              <v:imagedata o:title=""/>
              <o:lock v:ext="edit" aspectratio="f"/>
              <v:textbox inset="0mm,0mm,0mm,0mm" style="mso-fit-shape-to-text:t;">
                <w:txbxContent>
                  <w:p>
                    <w:pPr>
                      <w:pStyle w:val="9"/>
                      <w:rPr>
                        <w:rFonts w:hint="eastAsia"/>
                      </w:rPr>
                    </w:pPr>
                    <w:r>
                      <w:rPr>
                        <w:rFonts w:hint="eastAsia"/>
                      </w:rPr>
                      <w:t xml:space="preserve">第 </w:t>
                    </w:r>
                    <w:r>
                      <w:fldChar w:fldCharType="begin"/>
                    </w:r>
                    <w:r>
                      <w:instrText xml:space="preserve"> PAGE  \* MERGEFORMAT </w:instrText>
                    </w:r>
                    <w:r>
                      <w:fldChar w:fldCharType="separate"/>
                    </w:r>
                    <w:r>
                      <w:rPr>
                        <w:rFonts w:hint="eastAsia"/>
                      </w:rPr>
                      <w:t>7</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15</w:t>
                    </w:r>
                    <w:r>
                      <w:rPr>
                        <w:rFonts w:hint="eastAsia"/>
                      </w:rP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0635BF"/>
    <w:multiLevelType w:val="singleLevel"/>
    <w:tmpl w:val="B20635BF"/>
    <w:lvl w:ilvl="0" w:tentative="0">
      <w:start w:val="1"/>
      <w:numFmt w:val="decimal"/>
      <w:suff w:val="nothing"/>
      <w:lvlText w:val="%1、"/>
      <w:lvlJc w:val="left"/>
    </w:lvl>
  </w:abstractNum>
  <w:abstractNum w:abstractNumId="1">
    <w:nsid w:val="D639B689"/>
    <w:multiLevelType w:val="singleLevel"/>
    <w:tmpl w:val="D639B689"/>
    <w:lvl w:ilvl="0" w:tentative="0">
      <w:start w:val="1"/>
      <w:numFmt w:val="decimal"/>
      <w:suff w:val="nothing"/>
      <w:lvlText w:val="%1、"/>
      <w:lvlJc w:val="left"/>
      <w:pPr>
        <w:ind w:left="0" w:firstLine="0"/>
      </w:pPr>
    </w:lvl>
  </w:abstractNum>
  <w:abstractNum w:abstractNumId="2">
    <w:nsid w:val="329841BA"/>
    <w:multiLevelType w:val="multilevel"/>
    <w:tmpl w:val="329841BA"/>
    <w:lvl w:ilvl="0" w:tentative="0">
      <w:start w:val="1"/>
      <w:numFmt w:val="japaneseCounting"/>
      <w:lvlText w:val="%1、"/>
      <w:lvlJc w:val="left"/>
      <w:pPr>
        <w:ind w:left="1140" w:hanging="720"/>
      </w:pPr>
      <w:rPr>
        <w:rFonts w:hint="default"/>
        <w:lang w:val="en-US"/>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3">
    <w:nsid w:val="6F040E86"/>
    <w:multiLevelType w:val="singleLevel"/>
    <w:tmpl w:val="6F040E86"/>
    <w:lvl w:ilvl="0" w:tentative="0">
      <w:start w:val="2"/>
      <w:numFmt w:val="decimal"/>
      <w:suff w:val="nothing"/>
      <w:lvlText w:val="%1、"/>
      <w:lvlJc w:val="left"/>
      <w:pPr>
        <w:ind w:left="210"/>
      </w:pPr>
    </w:lvl>
  </w:abstractNum>
  <w:num w:numId="1">
    <w:abstractNumId w:val="2"/>
  </w:num>
  <w:num w:numId="2">
    <w:abstractNumId w:val="0"/>
  </w:num>
  <w:num w:numId="3">
    <w:abstractNumId w:val="3"/>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88E"/>
    <w:rsid w:val="00003583"/>
    <w:rsid w:val="000152AC"/>
    <w:rsid w:val="0002796A"/>
    <w:rsid w:val="00082C20"/>
    <w:rsid w:val="00090516"/>
    <w:rsid w:val="000A75D0"/>
    <w:rsid w:val="000C0512"/>
    <w:rsid w:val="000F2841"/>
    <w:rsid w:val="0012767D"/>
    <w:rsid w:val="001545EC"/>
    <w:rsid w:val="0017435A"/>
    <w:rsid w:val="00193EAB"/>
    <w:rsid w:val="001941D1"/>
    <w:rsid w:val="001F6EDA"/>
    <w:rsid w:val="002052AF"/>
    <w:rsid w:val="002247BE"/>
    <w:rsid w:val="00231707"/>
    <w:rsid w:val="00243369"/>
    <w:rsid w:val="00265333"/>
    <w:rsid w:val="00273E57"/>
    <w:rsid w:val="0027600A"/>
    <w:rsid w:val="0029745B"/>
    <w:rsid w:val="002C1D87"/>
    <w:rsid w:val="002C6DAE"/>
    <w:rsid w:val="002E0181"/>
    <w:rsid w:val="003031D2"/>
    <w:rsid w:val="00316828"/>
    <w:rsid w:val="0032126A"/>
    <w:rsid w:val="00321467"/>
    <w:rsid w:val="00363046"/>
    <w:rsid w:val="003950B9"/>
    <w:rsid w:val="003B7451"/>
    <w:rsid w:val="004108AA"/>
    <w:rsid w:val="004128A9"/>
    <w:rsid w:val="004320C6"/>
    <w:rsid w:val="00450D31"/>
    <w:rsid w:val="004928AC"/>
    <w:rsid w:val="00496DB6"/>
    <w:rsid w:val="004A0D13"/>
    <w:rsid w:val="004A570A"/>
    <w:rsid w:val="004C3BA9"/>
    <w:rsid w:val="004E4749"/>
    <w:rsid w:val="004F3DA0"/>
    <w:rsid w:val="00506CED"/>
    <w:rsid w:val="00506EC6"/>
    <w:rsid w:val="00510547"/>
    <w:rsid w:val="00514AA4"/>
    <w:rsid w:val="005344E4"/>
    <w:rsid w:val="00537A90"/>
    <w:rsid w:val="00556A88"/>
    <w:rsid w:val="00562555"/>
    <w:rsid w:val="00570D69"/>
    <w:rsid w:val="00591DC1"/>
    <w:rsid w:val="005A0DBC"/>
    <w:rsid w:val="005A4AB2"/>
    <w:rsid w:val="005D0BC5"/>
    <w:rsid w:val="005D37BE"/>
    <w:rsid w:val="005E0755"/>
    <w:rsid w:val="00601629"/>
    <w:rsid w:val="00632A28"/>
    <w:rsid w:val="00657827"/>
    <w:rsid w:val="006651CD"/>
    <w:rsid w:val="006701E3"/>
    <w:rsid w:val="0068165A"/>
    <w:rsid w:val="006A2EE5"/>
    <w:rsid w:val="006D7140"/>
    <w:rsid w:val="006E3F79"/>
    <w:rsid w:val="006E58DF"/>
    <w:rsid w:val="006F3316"/>
    <w:rsid w:val="00700DDA"/>
    <w:rsid w:val="007135E8"/>
    <w:rsid w:val="00713A39"/>
    <w:rsid w:val="00742AEA"/>
    <w:rsid w:val="0075658B"/>
    <w:rsid w:val="00756780"/>
    <w:rsid w:val="00792892"/>
    <w:rsid w:val="007B061C"/>
    <w:rsid w:val="007B205F"/>
    <w:rsid w:val="007D66E0"/>
    <w:rsid w:val="007D6CF5"/>
    <w:rsid w:val="007D7EC1"/>
    <w:rsid w:val="007F5DBB"/>
    <w:rsid w:val="007F6F85"/>
    <w:rsid w:val="008053D5"/>
    <w:rsid w:val="0081292B"/>
    <w:rsid w:val="0083094B"/>
    <w:rsid w:val="0084353C"/>
    <w:rsid w:val="00861C68"/>
    <w:rsid w:val="00870A31"/>
    <w:rsid w:val="00873C15"/>
    <w:rsid w:val="00874F9B"/>
    <w:rsid w:val="008A2B76"/>
    <w:rsid w:val="008A3799"/>
    <w:rsid w:val="008A7AC2"/>
    <w:rsid w:val="008B6E24"/>
    <w:rsid w:val="008D26C7"/>
    <w:rsid w:val="008F3322"/>
    <w:rsid w:val="008F6AC3"/>
    <w:rsid w:val="00923380"/>
    <w:rsid w:val="00923458"/>
    <w:rsid w:val="00975D10"/>
    <w:rsid w:val="009B5C3E"/>
    <w:rsid w:val="009D00B2"/>
    <w:rsid w:val="00A005A9"/>
    <w:rsid w:val="00A26D1B"/>
    <w:rsid w:val="00A32965"/>
    <w:rsid w:val="00A63C7F"/>
    <w:rsid w:val="00A64545"/>
    <w:rsid w:val="00A72EA7"/>
    <w:rsid w:val="00A86E9D"/>
    <w:rsid w:val="00A86F1A"/>
    <w:rsid w:val="00AA77C8"/>
    <w:rsid w:val="00AB6AD0"/>
    <w:rsid w:val="00AD2719"/>
    <w:rsid w:val="00AD5066"/>
    <w:rsid w:val="00AE04AC"/>
    <w:rsid w:val="00AF1735"/>
    <w:rsid w:val="00B15EA5"/>
    <w:rsid w:val="00B20618"/>
    <w:rsid w:val="00B279ED"/>
    <w:rsid w:val="00B479A1"/>
    <w:rsid w:val="00B525D8"/>
    <w:rsid w:val="00B534B7"/>
    <w:rsid w:val="00B637A5"/>
    <w:rsid w:val="00B7545C"/>
    <w:rsid w:val="00B91B01"/>
    <w:rsid w:val="00B97174"/>
    <w:rsid w:val="00BA1769"/>
    <w:rsid w:val="00BB3045"/>
    <w:rsid w:val="00BD264D"/>
    <w:rsid w:val="00BE4DDB"/>
    <w:rsid w:val="00C06D5D"/>
    <w:rsid w:val="00C26B00"/>
    <w:rsid w:val="00C371E8"/>
    <w:rsid w:val="00C42743"/>
    <w:rsid w:val="00C42B42"/>
    <w:rsid w:val="00C54F5F"/>
    <w:rsid w:val="00C912E0"/>
    <w:rsid w:val="00C948ED"/>
    <w:rsid w:val="00CB440E"/>
    <w:rsid w:val="00CE16A6"/>
    <w:rsid w:val="00CE2669"/>
    <w:rsid w:val="00CF2240"/>
    <w:rsid w:val="00D039E4"/>
    <w:rsid w:val="00D135AB"/>
    <w:rsid w:val="00D14C26"/>
    <w:rsid w:val="00D16228"/>
    <w:rsid w:val="00D20474"/>
    <w:rsid w:val="00D22469"/>
    <w:rsid w:val="00D36CAA"/>
    <w:rsid w:val="00D4571B"/>
    <w:rsid w:val="00D62DDA"/>
    <w:rsid w:val="00D745A0"/>
    <w:rsid w:val="00D80FF4"/>
    <w:rsid w:val="00D87DAE"/>
    <w:rsid w:val="00DC31BA"/>
    <w:rsid w:val="00DC789F"/>
    <w:rsid w:val="00DD1C6F"/>
    <w:rsid w:val="00DF033B"/>
    <w:rsid w:val="00DF459B"/>
    <w:rsid w:val="00DF5D35"/>
    <w:rsid w:val="00E073E7"/>
    <w:rsid w:val="00E10DA3"/>
    <w:rsid w:val="00E3188E"/>
    <w:rsid w:val="00E43480"/>
    <w:rsid w:val="00E55DB0"/>
    <w:rsid w:val="00E61443"/>
    <w:rsid w:val="00E8378E"/>
    <w:rsid w:val="00E865CE"/>
    <w:rsid w:val="00EB26EE"/>
    <w:rsid w:val="00EC5981"/>
    <w:rsid w:val="00ED76CE"/>
    <w:rsid w:val="00EE4FA5"/>
    <w:rsid w:val="00EF0972"/>
    <w:rsid w:val="00EF6333"/>
    <w:rsid w:val="00F07D5A"/>
    <w:rsid w:val="00F15CE9"/>
    <w:rsid w:val="00F30C7C"/>
    <w:rsid w:val="00F50D70"/>
    <w:rsid w:val="00F64650"/>
    <w:rsid w:val="00FA7FFA"/>
    <w:rsid w:val="00FE0826"/>
    <w:rsid w:val="00FF5DB0"/>
    <w:rsid w:val="00FF6EFE"/>
    <w:rsid w:val="016B4AB0"/>
    <w:rsid w:val="02B709A4"/>
    <w:rsid w:val="03000076"/>
    <w:rsid w:val="03175A1E"/>
    <w:rsid w:val="036D4988"/>
    <w:rsid w:val="03CC35F1"/>
    <w:rsid w:val="03E436D3"/>
    <w:rsid w:val="0423636D"/>
    <w:rsid w:val="04680B4F"/>
    <w:rsid w:val="05F62028"/>
    <w:rsid w:val="083D3F56"/>
    <w:rsid w:val="08806402"/>
    <w:rsid w:val="08A04756"/>
    <w:rsid w:val="08CA7F4E"/>
    <w:rsid w:val="0A0901C8"/>
    <w:rsid w:val="0DFC1491"/>
    <w:rsid w:val="0E4F2C23"/>
    <w:rsid w:val="0F454D3F"/>
    <w:rsid w:val="0F8F18CA"/>
    <w:rsid w:val="104501EF"/>
    <w:rsid w:val="10CD5879"/>
    <w:rsid w:val="11FB3D48"/>
    <w:rsid w:val="121B22D6"/>
    <w:rsid w:val="1223753A"/>
    <w:rsid w:val="135D0CFE"/>
    <w:rsid w:val="158A5720"/>
    <w:rsid w:val="16236211"/>
    <w:rsid w:val="1789709F"/>
    <w:rsid w:val="17BD7AD4"/>
    <w:rsid w:val="183701EB"/>
    <w:rsid w:val="19835A95"/>
    <w:rsid w:val="1A33768E"/>
    <w:rsid w:val="1B1675FF"/>
    <w:rsid w:val="1BCE72ED"/>
    <w:rsid w:val="1C280591"/>
    <w:rsid w:val="1C3042E6"/>
    <w:rsid w:val="1C7E1688"/>
    <w:rsid w:val="1C8160E7"/>
    <w:rsid w:val="1C852802"/>
    <w:rsid w:val="1CAB7BE0"/>
    <w:rsid w:val="1DC136C9"/>
    <w:rsid w:val="2105271B"/>
    <w:rsid w:val="214D2E1E"/>
    <w:rsid w:val="21D2437C"/>
    <w:rsid w:val="21F73AF2"/>
    <w:rsid w:val="23883F50"/>
    <w:rsid w:val="24C93CD8"/>
    <w:rsid w:val="24DC2370"/>
    <w:rsid w:val="24E835CF"/>
    <w:rsid w:val="26002DEE"/>
    <w:rsid w:val="27C41D49"/>
    <w:rsid w:val="282A37D0"/>
    <w:rsid w:val="28754C22"/>
    <w:rsid w:val="28952E86"/>
    <w:rsid w:val="29AB06DF"/>
    <w:rsid w:val="29EF4459"/>
    <w:rsid w:val="2A62363C"/>
    <w:rsid w:val="2AFF2879"/>
    <w:rsid w:val="308E042B"/>
    <w:rsid w:val="32404149"/>
    <w:rsid w:val="326329B3"/>
    <w:rsid w:val="34001234"/>
    <w:rsid w:val="34481C4C"/>
    <w:rsid w:val="34AA276F"/>
    <w:rsid w:val="34E72573"/>
    <w:rsid w:val="364C51F0"/>
    <w:rsid w:val="37CA36AB"/>
    <w:rsid w:val="386D04A2"/>
    <w:rsid w:val="3A9E2574"/>
    <w:rsid w:val="3B9F0063"/>
    <w:rsid w:val="3C062CAD"/>
    <w:rsid w:val="3D5977E3"/>
    <w:rsid w:val="3FAD554F"/>
    <w:rsid w:val="40005F8A"/>
    <w:rsid w:val="400A7CF7"/>
    <w:rsid w:val="42B5472A"/>
    <w:rsid w:val="4306771C"/>
    <w:rsid w:val="440F16AD"/>
    <w:rsid w:val="467B56CD"/>
    <w:rsid w:val="47807B49"/>
    <w:rsid w:val="480F3511"/>
    <w:rsid w:val="49806F97"/>
    <w:rsid w:val="49E20381"/>
    <w:rsid w:val="4A1D777A"/>
    <w:rsid w:val="4C2439BA"/>
    <w:rsid w:val="4C6D4D7D"/>
    <w:rsid w:val="4C6F1F1E"/>
    <w:rsid w:val="4E99422F"/>
    <w:rsid w:val="4EEC2242"/>
    <w:rsid w:val="4EF83610"/>
    <w:rsid w:val="4F7776C5"/>
    <w:rsid w:val="4FB45714"/>
    <w:rsid w:val="4FC1072C"/>
    <w:rsid w:val="500B007D"/>
    <w:rsid w:val="514170B3"/>
    <w:rsid w:val="51C85998"/>
    <w:rsid w:val="52101F2A"/>
    <w:rsid w:val="526A207D"/>
    <w:rsid w:val="52B25059"/>
    <w:rsid w:val="53966193"/>
    <w:rsid w:val="547D6B7D"/>
    <w:rsid w:val="54C63FD1"/>
    <w:rsid w:val="54DA0463"/>
    <w:rsid w:val="558D3BDC"/>
    <w:rsid w:val="56381ABA"/>
    <w:rsid w:val="57181B7C"/>
    <w:rsid w:val="58251DDC"/>
    <w:rsid w:val="59A06F0E"/>
    <w:rsid w:val="5ACF5D45"/>
    <w:rsid w:val="5D634D0C"/>
    <w:rsid w:val="5F533CAB"/>
    <w:rsid w:val="627F4333"/>
    <w:rsid w:val="637F38E7"/>
    <w:rsid w:val="66296C18"/>
    <w:rsid w:val="68BB783B"/>
    <w:rsid w:val="6998730F"/>
    <w:rsid w:val="69FA3117"/>
    <w:rsid w:val="6A7F48E9"/>
    <w:rsid w:val="6A827794"/>
    <w:rsid w:val="6BFA79CF"/>
    <w:rsid w:val="6CDE16B5"/>
    <w:rsid w:val="6D4A7792"/>
    <w:rsid w:val="6DF65BBA"/>
    <w:rsid w:val="6F286C4E"/>
    <w:rsid w:val="70672725"/>
    <w:rsid w:val="71A34979"/>
    <w:rsid w:val="724E1F86"/>
    <w:rsid w:val="73EB2D6C"/>
    <w:rsid w:val="73F30113"/>
    <w:rsid w:val="74E73BF7"/>
    <w:rsid w:val="75037D3A"/>
    <w:rsid w:val="752909D2"/>
    <w:rsid w:val="765207B1"/>
    <w:rsid w:val="76521A1C"/>
    <w:rsid w:val="77232B1C"/>
    <w:rsid w:val="77676C2F"/>
    <w:rsid w:val="782F64FC"/>
    <w:rsid w:val="798941B6"/>
    <w:rsid w:val="7A1268BD"/>
    <w:rsid w:val="7BC73761"/>
    <w:rsid w:val="7C9A644B"/>
    <w:rsid w:val="7D5A5EBE"/>
    <w:rsid w:val="7F5D6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4"/>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4">
    <w:name w:val="heading 2"/>
    <w:basedOn w:val="1"/>
    <w:next w:val="1"/>
    <w:link w:val="23"/>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4"/>
    <w:qFormat/>
    <w:uiPriority w:val="1"/>
    <w:pPr>
      <w:spacing w:before="141"/>
      <w:ind w:left="113"/>
    </w:pPr>
    <w:rPr>
      <w:rFonts w:ascii="宋体" w:hAnsi="宋体" w:eastAsia="宋体" w:cs="宋体"/>
      <w:sz w:val="28"/>
      <w:szCs w:val="28"/>
      <w:lang w:val="zh-CN" w:bidi="zh-CN"/>
    </w:rPr>
  </w:style>
  <w:style w:type="paragraph" w:styleId="5">
    <w:name w:val="Body Text Indent"/>
    <w:basedOn w:val="1"/>
    <w:next w:val="6"/>
    <w:qFormat/>
    <w:uiPriority w:val="99"/>
    <w:pPr>
      <w:spacing w:after="120"/>
      <w:ind w:left="420" w:leftChars="200"/>
    </w:pPr>
  </w:style>
  <w:style w:type="paragraph" w:styleId="6">
    <w:name w:val="envelope return"/>
    <w:basedOn w:val="1"/>
    <w:qFormat/>
    <w:uiPriority w:val="0"/>
    <w:pPr>
      <w:snapToGrid w:val="0"/>
    </w:pPr>
    <w:rPr>
      <w:rFonts w:ascii="Arial" w:hAnsi="Arial"/>
    </w:rPr>
  </w:style>
  <w:style w:type="paragraph" w:styleId="7">
    <w:name w:val="Plain Text"/>
    <w:basedOn w:val="1"/>
    <w:link w:val="20"/>
    <w:qFormat/>
    <w:uiPriority w:val="0"/>
    <w:rPr>
      <w:rFonts w:ascii="宋体" w:hAnsi="Courier New"/>
      <w:szCs w:val="20"/>
    </w:rPr>
  </w:style>
  <w:style w:type="paragraph" w:styleId="8">
    <w:name w:val="Balloon Text"/>
    <w:basedOn w:val="1"/>
    <w:link w:val="25"/>
    <w:semiHidden/>
    <w:unhideWhenUsed/>
    <w:qFormat/>
    <w:uiPriority w:val="99"/>
    <w:rPr>
      <w:sz w:val="18"/>
      <w:szCs w:val="18"/>
    </w:rPr>
  </w:style>
  <w:style w:type="paragraph" w:styleId="9">
    <w:name w:val="footer"/>
    <w:basedOn w:val="1"/>
    <w:link w:val="18"/>
    <w:unhideWhenUsed/>
    <w:qFormat/>
    <w:uiPriority w:val="0"/>
    <w:pPr>
      <w:tabs>
        <w:tab w:val="center" w:pos="4153"/>
        <w:tab w:val="right" w:pos="8306"/>
      </w:tabs>
      <w:snapToGrid w:val="0"/>
      <w:jc w:val="left"/>
    </w:pPr>
    <w:rPr>
      <w:sz w:val="18"/>
      <w:szCs w:val="18"/>
    </w:rPr>
  </w:style>
  <w:style w:type="paragraph" w:styleId="10">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paragraph" w:styleId="12">
    <w:name w:val="Body Text First Indent 2"/>
    <w:basedOn w:val="5"/>
    <w:qFormat/>
    <w:uiPriority w:val="0"/>
    <w:pPr>
      <w:ind w:firstLine="420" w:firstLineChars="200"/>
    </w:pPr>
  </w:style>
  <w:style w:type="table" w:styleId="14">
    <w:name w:val="Table Grid"/>
    <w:basedOn w:val="1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unhideWhenUsed/>
    <w:qFormat/>
    <w:uiPriority w:val="99"/>
    <w:rPr>
      <w:color w:val="3F88BF"/>
      <w:u w:val="none"/>
    </w:rPr>
  </w:style>
  <w:style w:type="character" w:customStyle="1" w:styleId="17">
    <w:name w:val="页眉 Char"/>
    <w:basedOn w:val="15"/>
    <w:link w:val="10"/>
    <w:qFormat/>
    <w:uiPriority w:val="99"/>
    <w:rPr>
      <w:sz w:val="18"/>
      <w:szCs w:val="18"/>
    </w:rPr>
  </w:style>
  <w:style w:type="character" w:customStyle="1" w:styleId="18">
    <w:name w:val="页脚 Char"/>
    <w:basedOn w:val="15"/>
    <w:link w:val="9"/>
    <w:qFormat/>
    <w:uiPriority w:val="99"/>
    <w:rPr>
      <w:sz w:val="18"/>
      <w:szCs w:val="18"/>
    </w:rPr>
  </w:style>
  <w:style w:type="paragraph" w:styleId="19">
    <w:name w:val="List Paragraph"/>
    <w:basedOn w:val="1"/>
    <w:qFormat/>
    <w:uiPriority w:val="99"/>
    <w:pPr>
      <w:ind w:firstLine="420" w:firstLineChars="200"/>
    </w:pPr>
  </w:style>
  <w:style w:type="character" w:customStyle="1" w:styleId="20">
    <w:name w:val="纯文本 Char"/>
    <w:link w:val="7"/>
    <w:qFormat/>
    <w:uiPriority w:val="0"/>
    <w:rPr>
      <w:rFonts w:ascii="宋体" w:hAnsi="Courier New"/>
      <w:szCs w:val="20"/>
    </w:rPr>
  </w:style>
  <w:style w:type="character" w:customStyle="1" w:styleId="21">
    <w:name w:val="纯文本 Char1"/>
    <w:basedOn w:val="15"/>
    <w:semiHidden/>
    <w:qFormat/>
    <w:uiPriority w:val="99"/>
    <w:rPr>
      <w:rFonts w:ascii="宋体" w:hAnsi="Courier New" w:eastAsia="宋体" w:cs="Courier New"/>
      <w:szCs w:val="21"/>
    </w:rPr>
  </w:style>
  <w:style w:type="paragraph" w:customStyle="1" w:styleId="22">
    <w:name w:val="正文文本缩进1"/>
    <w:basedOn w:val="1"/>
    <w:qFormat/>
    <w:uiPriority w:val="0"/>
    <w:pPr>
      <w:ind w:left="480" w:hanging="480" w:hangingChars="200"/>
    </w:pPr>
    <w:rPr>
      <w:rFonts w:ascii="Calibri" w:hAnsi="Calibri" w:eastAsia="宋体" w:cs="黑体"/>
      <w:sz w:val="24"/>
      <w:szCs w:val="24"/>
    </w:rPr>
  </w:style>
  <w:style w:type="character" w:customStyle="1" w:styleId="23">
    <w:name w:val="标题 2 Char"/>
    <w:basedOn w:val="15"/>
    <w:link w:val="4"/>
    <w:qFormat/>
    <w:uiPriority w:val="0"/>
    <w:rPr>
      <w:rFonts w:ascii="宋体" w:hAnsi="宋体" w:eastAsia="宋体" w:cs="Times New Roman"/>
      <w:b/>
      <w:kern w:val="0"/>
      <w:sz w:val="36"/>
      <w:szCs w:val="36"/>
    </w:rPr>
  </w:style>
  <w:style w:type="character" w:customStyle="1" w:styleId="24">
    <w:name w:val="正文文本 Char"/>
    <w:basedOn w:val="15"/>
    <w:link w:val="2"/>
    <w:qFormat/>
    <w:uiPriority w:val="1"/>
    <w:rPr>
      <w:rFonts w:ascii="宋体" w:hAnsi="宋体" w:eastAsia="宋体" w:cs="宋体"/>
      <w:sz w:val="28"/>
      <w:szCs w:val="28"/>
      <w:lang w:val="zh-CN" w:bidi="zh-CN"/>
    </w:rPr>
  </w:style>
  <w:style w:type="character" w:customStyle="1" w:styleId="25">
    <w:name w:val="批注框文本 Char"/>
    <w:basedOn w:val="15"/>
    <w:link w:val="8"/>
    <w:semiHidden/>
    <w:qFormat/>
    <w:uiPriority w:val="99"/>
    <w:rPr>
      <w:sz w:val="18"/>
      <w:szCs w:val="18"/>
    </w:rPr>
  </w:style>
  <w:style w:type="character" w:customStyle="1" w:styleId="26">
    <w:name w:val="font11"/>
    <w:basedOn w:val="15"/>
    <w:qFormat/>
    <w:uiPriority w:val="0"/>
    <w:rPr>
      <w:rFonts w:hint="eastAsia" w:ascii="宋体" w:hAnsi="宋体" w:eastAsia="宋体" w:cs="宋体"/>
      <w:color w:val="000000"/>
      <w:sz w:val="20"/>
      <w:szCs w:val="20"/>
      <w:u w:val="none"/>
    </w:rPr>
  </w:style>
  <w:style w:type="character" w:customStyle="1" w:styleId="27">
    <w:name w:val="font21"/>
    <w:basedOn w:val="15"/>
    <w:qFormat/>
    <w:uiPriority w:val="0"/>
    <w:rPr>
      <w:rFonts w:hint="eastAsia" w:ascii="宋体" w:hAnsi="宋体" w:eastAsia="宋体" w:cs="宋体"/>
      <w:color w:val="000000"/>
      <w:sz w:val="20"/>
      <w:szCs w:val="20"/>
      <w:u w:val="single"/>
    </w:rPr>
  </w:style>
  <w:style w:type="character" w:customStyle="1" w:styleId="28">
    <w:name w:val="font41"/>
    <w:basedOn w:val="15"/>
    <w:qFormat/>
    <w:uiPriority w:val="0"/>
    <w:rPr>
      <w:rFonts w:hint="default" w:ascii="Times New Roman" w:hAnsi="Times New Roman" w:cs="Times New Roman"/>
      <w:color w:val="000000"/>
      <w:sz w:val="24"/>
      <w:szCs w:val="24"/>
      <w:u w:val="none"/>
    </w:rPr>
  </w:style>
  <w:style w:type="character" w:customStyle="1" w:styleId="29">
    <w:name w:val="font71"/>
    <w:basedOn w:val="15"/>
    <w:qFormat/>
    <w:uiPriority w:val="0"/>
    <w:rPr>
      <w:rFonts w:hint="eastAsia" w:ascii="宋体" w:hAnsi="宋体" w:eastAsia="宋体" w:cs="宋体"/>
      <w:color w:val="000000"/>
      <w:sz w:val="24"/>
      <w:szCs w:val="24"/>
      <w:u w:val="none"/>
    </w:rPr>
  </w:style>
  <w:style w:type="character" w:customStyle="1" w:styleId="30">
    <w:name w:val="font91"/>
    <w:basedOn w:val="15"/>
    <w:qFormat/>
    <w:uiPriority w:val="0"/>
    <w:rPr>
      <w:rFonts w:hint="default" w:ascii="Times New Roman" w:hAnsi="Times New Roman" w:cs="Times New Roman"/>
      <w:color w:val="000000"/>
      <w:sz w:val="22"/>
      <w:szCs w:val="22"/>
      <w:u w:val="none"/>
    </w:rPr>
  </w:style>
  <w:style w:type="character" w:customStyle="1" w:styleId="31">
    <w:name w:val="font51"/>
    <w:basedOn w:val="15"/>
    <w:qFormat/>
    <w:uiPriority w:val="0"/>
    <w:rPr>
      <w:rFonts w:hint="default" w:ascii="Times New Roman" w:hAnsi="Times New Roman" w:cs="Times New Roman"/>
      <w:color w:val="000000"/>
      <w:sz w:val="21"/>
      <w:szCs w:val="21"/>
      <w:u w:val="none"/>
    </w:rPr>
  </w:style>
  <w:style w:type="character" w:customStyle="1" w:styleId="32">
    <w:name w:val="font81"/>
    <w:basedOn w:val="15"/>
    <w:qFormat/>
    <w:uiPriority w:val="0"/>
    <w:rPr>
      <w:rFonts w:hint="eastAsia" w:ascii="宋体" w:hAnsi="宋体" w:eastAsia="宋体" w:cs="宋体"/>
      <w:color w:val="000000"/>
      <w:sz w:val="21"/>
      <w:szCs w:val="21"/>
      <w:u w:val="none"/>
    </w:rPr>
  </w:style>
  <w:style w:type="character" w:customStyle="1" w:styleId="33">
    <w:name w:val="font61"/>
    <w:basedOn w:val="15"/>
    <w:qFormat/>
    <w:uiPriority w:val="0"/>
    <w:rPr>
      <w:rFonts w:hint="eastAsia" w:ascii="宋体" w:hAnsi="宋体" w:eastAsia="宋体" w:cs="宋体"/>
      <w:color w:val="000000"/>
      <w:sz w:val="21"/>
      <w:szCs w:val="21"/>
      <w:u w:val="single"/>
    </w:rPr>
  </w:style>
  <w:style w:type="character" w:customStyle="1" w:styleId="34">
    <w:name w:val="标题 1 Char"/>
    <w:basedOn w:val="15"/>
    <w:link w:val="3"/>
    <w:qFormat/>
    <w:uiPriority w:val="9"/>
    <w:rPr>
      <w:rFonts w:ascii="Times New Roman" w:hAnsi="Times New Roman" w:eastAsia="宋体" w:cs="Times New Roman"/>
      <w:b/>
      <w:bCs/>
      <w:kern w:val="44"/>
      <w:sz w:val="44"/>
      <w:szCs w:val="44"/>
    </w:rPr>
  </w:style>
  <w:style w:type="character" w:customStyle="1" w:styleId="35">
    <w:name w:val="font31"/>
    <w:basedOn w:val="15"/>
    <w:qFormat/>
    <w:uiPriority w:val="0"/>
    <w:rPr>
      <w:rFonts w:hint="eastAsia"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15</Pages>
  <Words>1684</Words>
  <Characters>9601</Characters>
  <Lines>80</Lines>
  <Paragraphs>22</Paragraphs>
  <TotalTime>2</TotalTime>
  <ScaleCrop>false</ScaleCrop>
  <LinksUpToDate>false</LinksUpToDate>
  <CharactersWithSpaces>11263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2020-07-13T02:00:00Z</dcterms:created>
  <dc:creator>Administrator</dc:creator>
  <cp:lastModifiedBy>admin</cp:lastModifiedBy>
  <cp:lastPrinted>2021-12-10T09:03:00Z</cp:lastPrinted>
  <dcterms:modified xsi:type="dcterms:W3CDTF">2022-01-20T09:23:51Z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6FF385664CF34CC8807020342E44C2FD</vt:lpwstr>
  </property>
</Properties>
</file>