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ind w:firstLine="482"/>
        <w:jc w:val="center"/>
        <w:rPr>
          <w:rFonts w:ascii="宋体" w:hAnsi="宋体" w:eastAsia="宋体" w:cs="宋体"/>
          <w:color w:val="auto"/>
          <w:kern w:val="0"/>
          <w:sz w:val="44"/>
          <w:szCs w:val="44"/>
        </w:rPr>
      </w:pPr>
      <w:r>
        <w:rPr>
          <w:rFonts w:hint="eastAsia" w:ascii="宋体" w:hAnsi="宋体" w:eastAsia="宋体" w:cs="宋体"/>
          <w:b/>
          <w:bCs/>
          <w:color w:val="auto"/>
          <w:kern w:val="0"/>
          <w:sz w:val="44"/>
          <w:szCs w:val="44"/>
        </w:rPr>
        <w:t>芜湖新兴铸管有限责任公司</w:t>
      </w:r>
    </w:p>
    <w:p>
      <w:pPr>
        <w:spacing w:before="156" w:beforeLines="50" w:after="156" w:afterLines="50" w:line="300" w:lineRule="auto"/>
        <w:jc w:val="center"/>
        <w:rPr>
          <w:rFonts w:hint="default" w:ascii="宋体" w:hAnsi="宋体" w:eastAsia="宋体"/>
          <w:color w:val="auto"/>
          <w:sz w:val="36"/>
          <w:szCs w:val="32"/>
          <w:lang w:val="en-US" w:eastAsia="zh-CN"/>
        </w:rPr>
      </w:pPr>
      <w:r>
        <w:rPr>
          <w:rFonts w:hint="eastAsia" w:ascii="宋体" w:hAnsi="宋体"/>
          <w:color w:val="auto"/>
          <w:sz w:val="36"/>
          <w:szCs w:val="32"/>
          <w:lang w:val="en-US" w:eastAsia="zh-CN"/>
        </w:rPr>
        <w:t>产成品水路运输项目询价公告</w:t>
      </w:r>
    </w:p>
    <w:p>
      <w:pPr>
        <w:widowControl/>
        <w:shd w:val="clear" w:color="auto" w:fill="FFFFFF"/>
        <w:spacing w:line="440" w:lineRule="exact"/>
        <w:ind w:firstLine="482"/>
        <w:jc w:val="center"/>
        <w:rPr>
          <w:rFonts w:ascii="宋体" w:hAnsi="宋体" w:eastAsia="宋体" w:cs="宋体"/>
          <w:b/>
          <w:bCs/>
          <w:color w:val="auto"/>
          <w:kern w:val="0"/>
          <w:sz w:val="28"/>
          <w:szCs w:val="28"/>
        </w:rPr>
      </w:pPr>
      <w:r>
        <w:rPr>
          <w:rFonts w:hint="eastAsia" w:ascii="宋体" w:hAnsi="宋体" w:eastAsia="宋体" w:cs="宋体"/>
          <w:color w:val="auto"/>
          <w:kern w:val="0"/>
          <w:sz w:val="28"/>
          <w:szCs w:val="28"/>
        </w:rPr>
        <w:t>日期：202</w:t>
      </w:r>
      <w:r>
        <w:rPr>
          <w:rFonts w:ascii="宋体" w:hAnsi="宋体" w:eastAsia="宋体" w:cs="宋体"/>
          <w:color w:val="auto"/>
          <w:kern w:val="0"/>
          <w:sz w:val="28"/>
          <w:szCs w:val="28"/>
        </w:rPr>
        <w:t>1</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12</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02</w:t>
      </w:r>
      <w:r>
        <w:rPr>
          <w:rFonts w:hint="eastAsia" w:ascii="宋体" w:hAnsi="宋体" w:eastAsia="宋体" w:cs="宋体"/>
          <w:color w:val="auto"/>
          <w:kern w:val="0"/>
          <w:sz w:val="28"/>
          <w:szCs w:val="28"/>
        </w:rPr>
        <w:t>日</w:t>
      </w:r>
    </w:p>
    <w:p>
      <w:pPr>
        <w:widowControl/>
        <w:shd w:val="clear" w:color="auto" w:fill="FFFFFF"/>
        <w:spacing w:line="440" w:lineRule="exact"/>
        <w:ind w:firstLine="482"/>
        <w:rPr>
          <w:rFonts w:ascii="宋体" w:hAnsi="宋体" w:eastAsia="宋体" w:cs="宋体"/>
          <w:bCs/>
          <w:color w:val="auto"/>
          <w:kern w:val="0"/>
          <w:sz w:val="28"/>
          <w:szCs w:val="28"/>
        </w:rPr>
      </w:pPr>
      <w:r>
        <w:rPr>
          <w:rFonts w:hint="eastAsia" w:ascii="宋体" w:hAnsi="宋体" w:eastAsia="宋体" w:cs="宋体"/>
          <w:bCs/>
          <w:color w:val="auto"/>
          <w:kern w:val="0"/>
          <w:sz w:val="28"/>
          <w:szCs w:val="28"/>
        </w:rPr>
        <w:t>项目所在地</w:t>
      </w:r>
      <w:r>
        <w:rPr>
          <w:rFonts w:ascii="宋体" w:hAnsi="宋体" w:eastAsia="宋体" w:cs="宋体"/>
          <w:bCs/>
          <w:color w:val="auto"/>
          <w:kern w:val="0"/>
          <w:sz w:val="28"/>
          <w:szCs w:val="28"/>
        </w:rPr>
        <w:t>：安徽省芜湖市</w:t>
      </w:r>
      <w:r>
        <w:rPr>
          <w:rFonts w:hint="eastAsia" w:ascii="宋体" w:hAnsi="宋体" w:eastAsia="宋体" w:cs="宋体"/>
          <w:bCs/>
          <w:color w:val="auto"/>
          <w:kern w:val="0"/>
          <w:sz w:val="28"/>
          <w:szCs w:val="28"/>
          <w:lang w:val="en-US" w:eastAsia="zh-CN"/>
        </w:rPr>
        <w:t>弋江</w:t>
      </w:r>
      <w:r>
        <w:rPr>
          <w:rFonts w:ascii="宋体" w:hAnsi="宋体" w:eastAsia="宋体" w:cs="宋体"/>
          <w:bCs/>
          <w:color w:val="auto"/>
          <w:kern w:val="0"/>
          <w:sz w:val="28"/>
          <w:szCs w:val="28"/>
        </w:rPr>
        <w:t>区</w:t>
      </w:r>
    </w:p>
    <w:p>
      <w:pPr>
        <w:pStyle w:val="18"/>
        <w:widowControl/>
        <w:numPr>
          <w:ilvl w:val="0"/>
          <w:numId w:val="1"/>
        </w:numPr>
        <w:shd w:val="clear" w:color="auto" w:fill="FFFFFF"/>
        <w:spacing w:line="440" w:lineRule="exact"/>
        <w:ind w:left="1140" w:leftChars="0" w:firstLineChars="0"/>
        <w:rPr>
          <w:rFonts w:ascii="宋体" w:hAnsi="宋体" w:eastAsia="宋体" w:cs="宋体"/>
          <w:bCs/>
          <w:color w:val="auto"/>
          <w:kern w:val="0"/>
          <w:sz w:val="24"/>
          <w:szCs w:val="24"/>
        </w:rPr>
      </w:pPr>
      <w:r>
        <w:rPr>
          <w:rFonts w:hint="eastAsia" w:ascii="宋体" w:hAnsi="宋体" w:eastAsia="宋体" w:cs="宋体"/>
          <w:b/>
          <w:bCs/>
          <w:color w:val="auto"/>
          <w:kern w:val="0"/>
          <w:sz w:val="28"/>
          <w:szCs w:val="28"/>
          <w:lang w:val="en-US" w:eastAsia="zh-CN"/>
        </w:rPr>
        <w:t>询价</w:t>
      </w:r>
      <w:r>
        <w:rPr>
          <w:rFonts w:ascii="宋体" w:hAnsi="宋体" w:eastAsia="宋体" w:cs="宋体"/>
          <w:b/>
          <w:bCs/>
          <w:color w:val="auto"/>
          <w:kern w:val="0"/>
          <w:sz w:val="28"/>
          <w:szCs w:val="28"/>
        </w:rPr>
        <w:t>条件</w:t>
      </w:r>
    </w:p>
    <w:p>
      <w:pPr>
        <w:pStyle w:val="18"/>
        <w:widowControl/>
        <w:numPr>
          <w:ilvl w:val="0"/>
          <w:numId w:val="0"/>
        </w:numPr>
        <w:shd w:val="clear" w:color="auto" w:fill="FFFFFF"/>
        <w:spacing w:line="440" w:lineRule="exact"/>
        <w:ind w:left="420" w:leftChars="0" w:firstLine="480" w:firstLineChars="200"/>
        <w:rPr>
          <w:rFonts w:ascii="宋体" w:hAnsi="宋体" w:eastAsia="宋体" w:cs="宋体"/>
          <w:bCs/>
          <w:color w:val="auto"/>
          <w:kern w:val="0"/>
          <w:sz w:val="24"/>
          <w:szCs w:val="24"/>
        </w:rPr>
      </w:pPr>
      <w:r>
        <w:rPr>
          <w:rFonts w:hint="eastAsia" w:ascii="宋体" w:hAnsi="宋体" w:eastAsia="宋体" w:cs="宋体"/>
          <w:bCs/>
          <w:color w:val="auto"/>
          <w:kern w:val="0"/>
          <w:sz w:val="24"/>
          <w:szCs w:val="24"/>
        </w:rPr>
        <w:t>本项目已经过</w:t>
      </w:r>
      <w:r>
        <w:rPr>
          <w:rFonts w:ascii="宋体" w:hAnsi="宋体" w:eastAsia="宋体" w:cs="宋体"/>
          <w:bCs/>
          <w:color w:val="auto"/>
          <w:kern w:val="0"/>
          <w:sz w:val="24"/>
          <w:szCs w:val="24"/>
        </w:rPr>
        <w:t>批准</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项目资金来源为</w:t>
      </w:r>
      <w:r>
        <w:rPr>
          <w:rFonts w:hint="eastAsia" w:ascii="宋体" w:hAnsi="宋体" w:eastAsia="宋体" w:cs="宋体"/>
          <w:bCs/>
          <w:color w:val="auto"/>
          <w:kern w:val="0"/>
          <w:sz w:val="24"/>
          <w:szCs w:val="24"/>
        </w:rPr>
        <w:t>企业自筹</w:t>
      </w:r>
      <w:r>
        <w:rPr>
          <w:rFonts w:ascii="宋体" w:hAnsi="宋体" w:eastAsia="宋体" w:cs="宋体"/>
          <w:bCs/>
          <w:color w:val="auto"/>
          <w:kern w:val="0"/>
          <w:sz w:val="24"/>
          <w:szCs w:val="24"/>
        </w:rPr>
        <w:t>，</w:t>
      </w:r>
      <w:r>
        <w:rPr>
          <w:rFonts w:hint="eastAsia" w:ascii="宋体" w:hAnsi="宋体" w:eastAsia="宋体" w:cs="宋体"/>
          <w:bCs/>
          <w:color w:val="auto"/>
          <w:kern w:val="0"/>
          <w:sz w:val="24"/>
          <w:szCs w:val="24"/>
          <w:lang w:val="en-US" w:eastAsia="zh-CN"/>
        </w:rPr>
        <w:t>发包</w:t>
      </w:r>
      <w:r>
        <w:rPr>
          <w:rFonts w:ascii="宋体" w:hAnsi="宋体" w:eastAsia="宋体" w:cs="宋体"/>
          <w:bCs/>
          <w:color w:val="auto"/>
          <w:kern w:val="0"/>
          <w:sz w:val="24"/>
          <w:szCs w:val="24"/>
        </w:rPr>
        <w:t>人为芜湖新兴铸管有限责任公司，</w:t>
      </w:r>
      <w:r>
        <w:rPr>
          <w:rFonts w:hint="eastAsia" w:ascii="宋体" w:hAnsi="宋体" w:eastAsia="宋体" w:cs="宋体"/>
          <w:bCs/>
          <w:color w:val="auto"/>
          <w:kern w:val="0"/>
          <w:sz w:val="24"/>
          <w:szCs w:val="24"/>
        </w:rPr>
        <w:t>本项目</w:t>
      </w:r>
      <w:r>
        <w:rPr>
          <w:rFonts w:ascii="宋体" w:hAnsi="宋体" w:eastAsia="宋体" w:cs="宋体"/>
          <w:bCs/>
          <w:color w:val="auto"/>
          <w:kern w:val="0"/>
          <w:sz w:val="24"/>
          <w:szCs w:val="24"/>
        </w:rPr>
        <w:t>已具备</w:t>
      </w:r>
      <w:r>
        <w:rPr>
          <w:rFonts w:hint="eastAsia" w:ascii="宋体" w:hAnsi="宋体" w:eastAsia="宋体" w:cs="宋体"/>
          <w:bCs/>
          <w:color w:val="auto"/>
          <w:kern w:val="0"/>
          <w:sz w:val="24"/>
          <w:szCs w:val="24"/>
          <w:lang w:val="en-US" w:eastAsia="zh-CN"/>
        </w:rPr>
        <w:t>询价</w:t>
      </w:r>
      <w:r>
        <w:rPr>
          <w:rFonts w:ascii="宋体" w:hAnsi="宋体" w:eastAsia="宋体" w:cs="宋体"/>
          <w:bCs/>
          <w:color w:val="auto"/>
          <w:kern w:val="0"/>
          <w:sz w:val="24"/>
          <w:szCs w:val="24"/>
        </w:rPr>
        <w:t>条件，</w:t>
      </w:r>
      <w:r>
        <w:rPr>
          <w:rFonts w:hint="eastAsia" w:ascii="宋体" w:hAnsi="宋体" w:eastAsia="宋体" w:cs="宋体"/>
          <w:bCs/>
          <w:color w:val="auto"/>
          <w:kern w:val="0"/>
          <w:sz w:val="24"/>
          <w:szCs w:val="24"/>
          <w:lang w:val="en-US" w:eastAsia="zh-CN"/>
        </w:rPr>
        <w:t>采用</w:t>
      </w:r>
      <w:r>
        <w:rPr>
          <w:rFonts w:ascii="宋体" w:hAnsi="宋体" w:eastAsia="宋体" w:cs="宋体"/>
          <w:bCs/>
          <w:color w:val="auto"/>
          <w:kern w:val="0"/>
          <w:sz w:val="24"/>
          <w:szCs w:val="24"/>
        </w:rPr>
        <w:t>公开</w:t>
      </w:r>
      <w:r>
        <w:rPr>
          <w:rFonts w:hint="eastAsia" w:ascii="宋体" w:hAnsi="宋体" w:eastAsia="宋体" w:cs="宋体"/>
          <w:bCs/>
          <w:color w:val="auto"/>
          <w:kern w:val="0"/>
          <w:sz w:val="24"/>
          <w:szCs w:val="24"/>
          <w:lang w:val="en-US" w:eastAsia="zh-CN"/>
        </w:rPr>
        <w:t>询价方式确定承包人</w:t>
      </w:r>
      <w:r>
        <w:rPr>
          <w:rFonts w:ascii="宋体" w:hAnsi="宋体" w:eastAsia="宋体" w:cs="宋体"/>
          <w:bCs/>
          <w:color w:val="auto"/>
          <w:kern w:val="0"/>
          <w:sz w:val="24"/>
          <w:szCs w:val="24"/>
        </w:rPr>
        <w:t>。</w:t>
      </w:r>
    </w:p>
    <w:p>
      <w:pPr>
        <w:pStyle w:val="18"/>
        <w:widowControl/>
        <w:numPr>
          <w:ilvl w:val="0"/>
          <w:numId w:val="1"/>
        </w:numPr>
        <w:shd w:val="clear" w:color="auto" w:fill="FFFFFF"/>
        <w:spacing w:line="440" w:lineRule="exact"/>
        <w:ind w:left="1140" w:leftChars="0" w:firstLineChars="0"/>
        <w:rPr>
          <w:rFonts w:hint="eastAsia" w:ascii="宋体" w:hAnsi="宋体" w:eastAsia="宋体" w:cs="宋体"/>
          <w:b w:val="0"/>
          <w:bCs w:val="0"/>
          <w:sz w:val="24"/>
          <w:szCs w:val="24"/>
          <w:lang w:val="en-US" w:eastAsia="zh-CN"/>
        </w:rPr>
      </w:pPr>
      <w:r>
        <w:rPr>
          <w:rFonts w:hint="eastAsia" w:ascii="宋体" w:hAnsi="宋体" w:eastAsia="宋体" w:cs="宋体"/>
          <w:b/>
          <w:bCs/>
          <w:color w:val="auto"/>
          <w:kern w:val="0"/>
          <w:sz w:val="28"/>
          <w:szCs w:val="28"/>
        </w:rPr>
        <w:t>项目</w:t>
      </w:r>
      <w:r>
        <w:rPr>
          <w:rFonts w:ascii="宋体" w:hAnsi="宋体" w:eastAsia="宋体" w:cs="宋体"/>
          <w:b/>
          <w:bCs/>
          <w:color w:val="auto"/>
          <w:kern w:val="0"/>
          <w:sz w:val="28"/>
          <w:szCs w:val="28"/>
        </w:rPr>
        <w:t>概况和招标范围</w:t>
      </w:r>
    </w:p>
    <w:p>
      <w:pPr>
        <w:pStyle w:val="18"/>
        <w:widowControl/>
        <w:numPr>
          <w:ilvl w:val="0"/>
          <w:numId w:val="0"/>
        </w:numPr>
        <w:shd w:val="clear" w:color="auto" w:fill="FFFFFF"/>
        <w:spacing w:line="440" w:lineRule="exact"/>
        <w:ind w:left="420" w:leftChars="0"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Cs/>
          <w:color w:val="auto"/>
          <w:kern w:val="0"/>
          <w:sz w:val="24"/>
          <w:szCs w:val="24"/>
        </w:rPr>
        <w:t>规模</w:t>
      </w:r>
      <w:r>
        <w:rPr>
          <w:rFonts w:ascii="宋体" w:hAnsi="宋体" w:eastAsia="宋体" w:cs="宋体"/>
          <w:bCs/>
          <w:color w:val="auto"/>
          <w:kern w:val="0"/>
          <w:sz w:val="24"/>
          <w:szCs w:val="24"/>
        </w:rPr>
        <w:t>：</w:t>
      </w:r>
      <w:r>
        <w:rPr>
          <w:rFonts w:hint="eastAsia" w:ascii="宋体" w:hAnsi="宋体" w:eastAsia="宋体" w:cs="宋体"/>
          <w:sz w:val="24"/>
          <w:szCs w:val="24"/>
          <w:lang w:val="en-US" w:eastAsia="zh-CN"/>
        </w:rPr>
        <w:t>询价方销售的螺纹钢、棒材、钢坯、盘螺、盘圆、锻材、热轧电杆钢等钢材产品，从芜湖运送到江港、海港的水路运输询价项目。月运量不固定，约16万吨/月。</w:t>
      </w:r>
    </w:p>
    <w:p>
      <w:pPr>
        <w:pStyle w:val="18"/>
        <w:widowControl/>
        <w:numPr>
          <w:ilvl w:val="0"/>
          <w:numId w:val="0"/>
        </w:numPr>
        <w:shd w:val="clear" w:color="auto" w:fill="FFFFFF"/>
        <w:spacing w:line="440" w:lineRule="exact"/>
        <w:ind w:left="420" w:leftChars="0" w:firstLine="480" w:firstLineChars="200"/>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本期</w:t>
      </w:r>
      <w:r>
        <w:rPr>
          <w:rFonts w:hint="eastAsia" w:ascii="宋体" w:hAnsi="宋体" w:eastAsia="宋体" w:cs="宋体"/>
          <w:b w:val="0"/>
          <w:bCs w:val="0"/>
          <w:sz w:val="24"/>
          <w:szCs w:val="24"/>
          <w:lang w:eastAsia="zh-CN"/>
        </w:rPr>
        <w:t>合同期限：从2021年12月29日起至2022年2月25日止。</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ascii="宋体" w:hAnsi="宋体" w:eastAsia="宋体" w:cs="宋体"/>
          <w:b/>
          <w:bCs/>
          <w:color w:val="auto"/>
          <w:kern w:val="0"/>
          <w:sz w:val="28"/>
          <w:szCs w:val="28"/>
        </w:rPr>
        <w:t>资格要求</w:t>
      </w:r>
    </w:p>
    <w:p>
      <w:pPr>
        <w:numPr>
          <w:ilvl w:val="0"/>
          <w:numId w:val="0"/>
        </w:numPr>
        <w:snapToGrid w:val="0"/>
        <w:spacing w:line="360" w:lineRule="auto"/>
        <w:ind w:left="479" w:leftChars="228" w:firstLine="578" w:firstLineChars="24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投标人必须具备独立法人资格、相应线路的水路运输许可证，并能提供运输增值税专用发票。凡具有较强的运输保障能力，社会信誉好的运输单位均可参加投标。</w:t>
      </w:r>
    </w:p>
    <w:p>
      <w:pPr>
        <w:pStyle w:val="2"/>
        <w:numPr>
          <w:ilvl w:val="0"/>
          <w:numId w:val="1"/>
        </w:numPr>
        <w:ind w:left="1140" w:leftChars="0" w:hanging="720" w:firstLineChars="0"/>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报名须知</w:t>
      </w:r>
    </w:p>
    <w:p>
      <w:pPr>
        <w:pStyle w:val="2"/>
        <w:numPr>
          <w:ilvl w:val="0"/>
          <w:numId w:val="0"/>
        </w:numPr>
        <w:ind w:left="420" w:leftChars="0"/>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有意向且符合资格要求条件的单位可将报名材料发送至李工邮箱（lqq60158@126.com）.</w:t>
      </w:r>
    </w:p>
    <w:p>
      <w:pPr>
        <w:pStyle w:val="2"/>
        <w:numPr>
          <w:ilvl w:val="0"/>
          <w:numId w:val="0"/>
        </w:numPr>
        <w:ind w:left="420" w:leftChars="0"/>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报名材料：1、报名函、附件2、附件3、附件4；</w:t>
      </w:r>
    </w:p>
    <w:p>
      <w:pPr>
        <w:pStyle w:val="2"/>
        <w:numPr>
          <w:ilvl w:val="0"/>
          <w:numId w:val="2"/>
        </w:numPr>
        <w:ind w:left="630" w:leftChars="0" w:firstLineChars="0"/>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营业执照、相应线路的水路运输许可证、银行开户许可证；</w:t>
      </w:r>
    </w:p>
    <w:p>
      <w:pPr>
        <w:pStyle w:val="2"/>
        <w:numPr>
          <w:ilvl w:val="0"/>
          <w:numId w:val="2"/>
        </w:numPr>
        <w:ind w:left="630" w:leftChars="0" w:firstLineChars="0"/>
        <w:rPr>
          <w:rFonts w:hint="default"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近三年类似业绩。</w:t>
      </w:r>
    </w:p>
    <w:p>
      <w:pPr>
        <w:pStyle w:val="2"/>
        <w:numPr>
          <w:ilvl w:val="0"/>
          <w:numId w:val="2"/>
        </w:numPr>
        <w:ind w:left="630" w:leftChars="0" w:firstLineChars="0"/>
        <w:rPr>
          <w:rFonts w:hint="default" w:ascii="宋体" w:hAnsi="宋体" w:eastAsia="宋体" w:cs="宋体"/>
          <w:bCs/>
          <w:color w:val="auto"/>
          <w:kern w:val="0"/>
          <w:sz w:val="24"/>
          <w:szCs w:val="24"/>
          <w:lang w:val="en-US" w:eastAsia="zh-CN" w:bidi="ar-SA"/>
        </w:rPr>
      </w:pPr>
      <w:r>
        <w:rPr>
          <w:rFonts w:hint="default" w:ascii="宋体" w:hAnsi="宋体" w:eastAsia="宋体" w:cs="宋体"/>
          <w:bCs/>
          <w:color w:val="auto"/>
          <w:kern w:val="0"/>
          <w:sz w:val="24"/>
          <w:szCs w:val="24"/>
          <w:lang w:val="en-US" w:eastAsia="zh-CN" w:bidi="ar-SA"/>
        </w:rPr>
        <w:t>招标人有权对投标材料中的真实性予以进一步核实。（所有相关材料需要加盖公章。）</w:t>
      </w:r>
    </w:p>
    <w:p>
      <w:pPr>
        <w:pStyle w:val="2"/>
        <w:numPr>
          <w:ilvl w:val="0"/>
          <w:numId w:val="1"/>
        </w:numPr>
        <w:ind w:left="1140" w:leftChars="0" w:hanging="720" w:firstLineChars="0"/>
        <w:rPr>
          <w:rFonts w:hint="default"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保证金</w:t>
      </w:r>
    </w:p>
    <w:p>
      <w:pPr>
        <w:pStyle w:val="2"/>
        <w:numPr>
          <w:ilvl w:val="0"/>
          <w:numId w:val="0"/>
        </w:numPr>
        <w:ind w:left="0" w:leftChars="0" w:firstLine="1200" w:firstLineChars="500"/>
        <w:rPr>
          <w:rFonts w:hint="eastAsia" w:ascii="宋体" w:hAnsi="宋体" w:eastAsia="宋体" w:cs="宋体"/>
          <w:b w:val="0"/>
          <w:bCs/>
          <w:color w:val="FF0000"/>
          <w:kern w:val="0"/>
          <w:sz w:val="24"/>
          <w:szCs w:val="24"/>
          <w:lang w:val="en-US" w:eastAsia="zh-CN" w:bidi="ar-SA"/>
        </w:rPr>
      </w:pPr>
      <w:r>
        <w:rPr>
          <w:rFonts w:hint="eastAsia" w:ascii="宋体" w:hAnsi="宋体" w:eastAsia="宋体" w:cs="宋体"/>
          <w:bCs/>
          <w:color w:val="auto"/>
          <w:kern w:val="0"/>
          <w:sz w:val="24"/>
          <w:szCs w:val="24"/>
          <w:lang w:val="en-US" w:eastAsia="zh-CN" w:bidi="ar-SA"/>
        </w:rPr>
        <w:t>报价保证金：报名阶段资质审查通过后，需缴纳</w:t>
      </w:r>
      <w:r>
        <w:rPr>
          <w:rFonts w:hint="eastAsia" w:ascii="宋体" w:hAnsi="宋体" w:eastAsia="宋体" w:cs="宋体"/>
          <w:b/>
          <w:bCs w:val="0"/>
          <w:color w:val="FF0000"/>
          <w:kern w:val="0"/>
          <w:sz w:val="24"/>
          <w:szCs w:val="24"/>
          <w:lang w:val="en-US" w:eastAsia="zh-CN" w:bidi="ar-SA"/>
        </w:rPr>
        <w:t>壹拾贰万元</w:t>
      </w:r>
      <w:r>
        <w:rPr>
          <w:rFonts w:hint="eastAsia" w:ascii="宋体" w:hAnsi="宋体" w:eastAsia="宋体" w:cs="宋体"/>
          <w:b w:val="0"/>
          <w:bCs/>
          <w:color w:val="FF0000"/>
          <w:kern w:val="0"/>
          <w:sz w:val="24"/>
          <w:szCs w:val="24"/>
          <w:lang w:val="en-US" w:eastAsia="zh-CN" w:bidi="ar-SA"/>
        </w:rPr>
        <w:t>报价保证金（电汇，基本账户汇款）。报价保证金到账号方视为报名成功。</w:t>
      </w:r>
    </w:p>
    <w:p>
      <w:pPr>
        <w:pStyle w:val="2"/>
        <w:numPr>
          <w:ilvl w:val="0"/>
          <w:numId w:val="0"/>
        </w:numPr>
        <w:ind w:left="0" w:leftChars="0" w:firstLine="1200" w:firstLineChars="500"/>
        <w:rPr>
          <w:rFonts w:hint="eastAsia" w:ascii="宋体" w:hAnsi="宋体" w:eastAsia="宋体" w:cs="宋体"/>
          <w:b w:val="0"/>
          <w:bCs/>
          <w:color w:val="FF0000"/>
          <w:kern w:val="0"/>
          <w:sz w:val="24"/>
          <w:szCs w:val="24"/>
          <w:lang w:val="en-US" w:eastAsia="zh-CN" w:bidi="ar-SA"/>
        </w:rPr>
      </w:pPr>
      <w:r>
        <w:rPr>
          <w:rFonts w:hint="eastAsia" w:ascii="宋体" w:hAnsi="宋体" w:eastAsia="宋体" w:cs="宋体"/>
          <w:b w:val="0"/>
          <w:bCs/>
          <w:color w:val="FF0000"/>
          <w:kern w:val="0"/>
          <w:sz w:val="24"/>
          <w:szCs w:val="24"/>
          <w:lang w:val="en-US" w:eastAsia="zh-CN" w:bidi="ar-SA"/>
        </w:rPr>
        <w:t>保证金收取账户信息：</w:t>
      </w:r>
    </w:p>
    <w:p>
      <w:pPr>
        <w:pStyle w:val="2"/>
        <w:numPr>
          <w:ilvl w:val="0"/>
          <w:numId w:val="0"/>
        </w:numPr>
        <w:ind w:left="0" w:leftChars="0" w:firstLine="1205" w:firstLineChars="500"/>
        <w:rPr>
          <w:rFonts w:hint="default" w:ascii="宋体" w:hAnsi="宋体" w:eastAsia="宋体" w:cs="宋体"/>
          <w:b/>
          <w:bCs w:val="0"/>
          <w:color w:val="FF0000"/>
          <w:kern w:val="0"/>
          <w:sz w:val="24"/>
          <w:szCs w:val="24"/>
          <w:lang w:val="en-US" w:eastAsia="zh-CN" w:bidi="ar-SA"/>
        </w:rPr>
      </w:pPr>
      <w:r>
        <w:rPr>
          <w:rFonts w:hint="default" w:ascii="宋体" w:hAnsi="宋体" w:eastAsia="宋体" w:cs="宋体"/>
          <w:b/>
          <w:bCs w:val="0"/>
          <w:color w:val="FF0000"/>
          <w:kern w:val="0"/>
          <w:sz w:val="24"/>
          <w:szCs w:val="24"/>
          <w:lang w:val="en-US" w:eastAsia="zh-CN" w:bidi="ar-SA"/>
        </w:rPr>
        <w:t xml:space="preserve">单位名称：芜湖新兴铸管有限责任公司         </w:t>
      </w:r>
    </w:p>
    <w:p>
      <w:pPr>
        <w:pStyle w:val="2"/>
        <w:numPr>
          <w:ilvl w:val="0"/>
          <w:numId w:val="0"/>
        </w:numPr>
        <w:ind w:left="0" w:leftChars="0" w:firstLine="1205" w:firstLineChars="500"/>
        <w:rPr>
          <w:rFonts w:hint="default" w:ascii="宋体" w:hAnsi="宋体" w:eastAsia="宋体" w:cs="宋体"/>
          <w:b/>
          <w:bCs w:val="0"/>
          <w:color w:val="FF0000"/>
          <w:kern w:val="0"/>
          <w:sz w:val="24"/>
          <w:szCs w:val="24"/>
          <w:lang w:val="en-US" w:eastAsia="zh-CN" w:bidi="ar-SA"/>
        </w:rPr>
      </w:pPr>
      <w:r>
        <w:rPr>
          <w:rFonts w:hint="default" w:ascii="宋体" w:hAnsi="宋体" w:eastAsia="宋体" w:cs="宋体"/>
          <w:b/>
          <w:bCs w:val="0"/>
          <w:color w:val="FF0000"/>
          <w:kern w:val="0"/>
          <w:sz w:val="24"/>
          <w:szCs w:val="24"/>
          <w:lang w:val="en-US" w:eastAsia="zh-CN" w:bidi="ar-SA"/>
        </w:rPr>
        <w:t>单位地址：芜湖市三山区经济开发区春洲路2号</w:t>
      </w:r>
    </w:p>
    <w:p>
      <w:pPr>
        <w:pStyle w:val="2"/>
        <w:numPr>
          <w:ilvl w:val="0"/>
          <w:numId w:val="0"/>
        </w:numPr>
        <w:ind w:left="0" w:leftChars="0" w:firstLine="1205" w:firstLineChars="500"/>
        <w:rPr>
          <w:rFonts w:hint="default" w:ascii="宋体" w:hAnsi="宋体" w:eastAsia="宋体" w:cs="宋体"/>
          <w:b/>
          <w:bCs w:val="0"/>
          <w:color w:val="FF0000"/>
          <w:kern w:val="0"/>
          <w:sz w:val="24"/>
          <w:szCs w:val="24"/>
          <w:lang w:val="en-US" w:eastAsia="zh-CN" w:bidi="ar-SA"/>
        </w:rPr>
      </w:pPr>
      <w:r>
        <w:rPr>
          <w:rFonts w:hint="default" w:ascii="宋体" w:hAnsi="宋体" w:eastAsia="宋体" w:cs="宋体"/>
          <w:b/>
          <w:bCs w:val="0"/>
          <w:color w:val="FF0000"/>
          <w:kern w:val="0"/>
          <w:sz w:val="24"/>
          <w:szCs w:val="24"/>
          <w:lang w:val="en-US" w:eastAsia="zh-CN" w:bidi="ar-SA"/>
        </w:rPr>
        <w:t>开 户 行：工商银行环城路支行（工行环支）</w:t>
      </w:r>
    </w:p>
    <w:p>
      <w:pPr>
        <w:pStyle w:val="2"/>
        <w:numPr>
          <w:ilvl w:val="0"/>
          <w:numId w:val="0"/>
        </w:numPr>
        <w:ind w:left="0" w:leftChars="0" w:firstLine="1205" w:firstLineChars="500"/>
        <w:rPr>
          <w:rFonts w:hint="default" w:ascii="宋体" w:hAnsi="宋体" w:eastAsia="宋体" w:cs="宋体"/>
          <w:b/>
          <w:bCs w:val="0"/>
          <w:color w:val="FF0000"/>
          <w:kern w:val="0"/>
          <w:sz w:val="24"/>
          <w:szCs w:val="24"/>
          <w:lang w:val="en-US" w:eastAsia="zh-CN" w:bidi="ar-SA"/>
        </w:rPr>
      </w:pPr>
      <w:r>
        <w:rPr>
          <w:rFonts w:hint="default" w:ascii="宋体" w:hAnsi="宋体" w:eastAsia="宋体" w:cs="宋体"/>
          <w:b/>
          <w:bCs w:val="0"/>
          <w:color w:val="FF0000"/>
          <w:kern w:val="0"/>
          <w:sz w:val="24"/>
          <w:szCs w:val="24"/>
          <w:lang w:val="en-US" w:eastAsia="zh-CN" w:bidi="ar-SA"/>
        </w:rPr>
        <w:t>帐    号：1307023219000109264</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hint="eastAsia" w:ascii="宋体" w:hAnsi="宋体" w:eastAsia="宋体" w:cs="宋体"/>
          <w:b/>
          <w:bCs/>
          <w:strike w:val="0"/>
          <w:dstrike w:val="0"/>
          <w:color w:val="FF0000"/>
          <w:kern w:val="0"/>
          <w:sz w:val="28"/>
          <w:szCs w:val="28"/>
          <w:lang w:val="en-US" w:eastAsia="zh-CN"/>
        </w:rPr>
        <w:t>报价说明</w:t>
      </w:r>
    </w:p>
    <w:p>
      <w:pPr>
        <w:widowControl/>
        <w:shd w:val="clear" w:color="auto" w:fill="FFFFFF"/>
        <w:spacing w:line="440" w:lineRule="exact"/>
        <w:ind w:left="482"/>
        <w:rPr>
          <w:rFonts w:hint="eastAsia" w:ascii="宋体" w:hAnsi="宋体" w:eastAsia="宋体" w:cs="宋体"/>
          <w:bCs/>
          <w:color w:val="auto"/>
          <w:kern w:val="0"/>
          <w:sz w:val="24"/>
          <w:szCs w:val="24"/>
          <w:lang w:eastAsia="zh-CN"/>
        </w:rPr>
      </w:pPr>
      <w:r>
        <w:rPr>
          <w:rFonts w:hint="eastAsia" w:ascii="宋体" w:hAnsi="宋体" w:eastAsia="宋体" w:cs="宋体"/>
          <w:b/>
          <w:bCs/>
          <w:color w:val="auto"/>
          <w:kern w:val="0"/>
          <w:sz w:val="28"/>
          <w:szCs w:val="28"/>
        </w:rPr>
        <w:t xml:space="preserve"> </w:t>
      </w:r>
      <w:r>
        <w:rPr>
          <w:rFonts w:ascii="宋体" w:hAnsi="宋体" w:eastAsia="宋体" w:cs="宋体"/>
          <w:b/>
          <w:bCs/>
          <w:color w:val="auto"/>
          <w:kern w:val="0"/>
          <w:sz w:val="28"/>
          <w:szCs w:val="28"/>
        </w:rPr>
        <w:t xml:space="preserve">    </w:t>
      </w:r>
      <w:r>
        <w:rPr>
          <w:rFonts w:hint="eastAsia" w:ascii="宋体" w:hAnsi="宋体" w:eastAsia="宋体" w:cs="宋体"/>
          <w:bCs/>
          <w:strike w:val="0"/>
          <w:dstrike w:val="0"/>
          <w:color w:val="FF0000"/>
          <w:kern w:val="0"/>
          <w:sz w:val="24"/>
          <w:szCs w:val="24"/>
          <w:lang w:val="en-US" w:eastAsia="zh-CN"/>
        </w:rPr>
        <w:t>报名截止</w:t>
      </w:r>
      <w:r>
        <w:rPr>
          <w:rFonts w:ascii="宋体" w:hAnsi="宋体" w:eastAsia="宋体" w:cs="宋体"/>
          <w:bCs/>
          <w:color w:val="FF0000"/>
          <w:kern w:val="0"/>
          <w:sz w:val="24"/>
          <w:szCs w:val="24"/>
        </w:rPr>
        <w:t>时间</w:t>
      </w:r>
      <w:r>
        <w:rPr>
          <w:rFonts w:ascii="宋体" w:hAnsi="宋体" w:eastAsia="宋体" w:cs="宋体"/>
          <w:bCs/>
          <w:color w:val="auto"/>
          <w:kern w:val="0"/>
          <w:sz w:val="24"/>
          <w:szCs w:val="24"/>
        </w:rPr>
        <w:t>：</w:t>
      </w:r>
      <w:r>
        <w:rPr>
          <w:rFonts w:hint="eastAsia" w:ascii="宋体" w:hAnsi="宋体" w:eastAsia="宋体" w:cs="宋体"/>
          <w:bCs/>
          <w:color w:val="auto"/>
          <w:kern w:val="0"/>
          <w:sz w:val="24"/>
          <w:szCs w:val="24"/>
        </w:rPr>
        <w:t>202</w:t>
      </w:r>
      <w:r>
        <w:rPr>
          <w:rFonts w:ascii="宋体" w:hAnsi="宋体" w:eastAsia="宋体" w:cs="宋体"/>
          <w:bCs/>
          <w:color w:val="auto"/>
          <w:kern w:val="0"/>
          <w:sz w:val="24"/>
          <w:szCs w:val="24"/>
        </w:rPr>
        <w:t>1</w:t>
      </w:r>
      <w:r>
        <w:rPr>
          <w:rFonts w:hint="eastAsia" w:ascii="宋体" w:hAnsi="宋体" w:eastAsia="宋体" w:cs="宋体"/>
          <w:bCs/>
          <w:color w:val="auto"/>
          <w:kern w:val="0"/>
          <w:sz w:val="24"/>
          <w:szCs w:val="24"/>
        </w:rPr>
        <w:t>年</w:t>
      </w:r>
      <w:r>
        <w:rPr>
          <w:rFonts w:hint="eastAsia" w:ascii="宋体" w:hAnsi="宋体" w:eastAsia="宋体" w:cs="宋体"/>
          <w:bCs/>
          <w:color w:val="auto"/>
          <w:kern w:val="0"/>
          <w:sz w:val="24"/>
          <w:szCs w:val="24"/>
          <w:lang w:val="en-US" w:eastAsia="zh-CN"/>
        </w:rPr>
        <w:t>12</w:t>
      </w:r>
      <w:r>
        <w:rPr>
          <w:rFonts w:hint="eastAsia" w:ascii="宋体" w:hAnsi="宋体" w:eastAsia="宋体" w:cs="宋体"/>
          <w:bCs/>
          <w:color w:val="auto"/>
          <w:kern w:val="0"/>
          <w:sz w:val="24"/>
          <w:szCs w:val="24"/>
        </w:rPr>
        <w:t>月</w:t>
      </w:r>
      <w:r>
        <w:rPr>
          <w:rFonts w:hint="eastAsia" w:ascii="宋体" w:hAnsi="宋体" w:eastAsia="宋体" w:cs="宋体"/>
          <w:bCs/>
          <w:color w:val="auto"/>
          <w:kern w:val="0"/>
          <w:sz w:val="24"/>
          <w:szCs w:val="24"/>
          <w:lang w:val="en-US" w:eastAsia="zh-CN"/>
        </w:rPr>
        <w:t>17</w:t>
      </w:r>
      <w:r>
        <w:rPr>
          <w:rFonts w:hint="eastAsia" w:ascii="宋体" w:hAnsi="宋体" w:eastAsia="宋体" w:cs="宋体"/>
          <w:bCs/>
          <w:color w:val="auto"/>
          <w:kern w:val="0"/>
          <w:sz w:val="24"/>
          <w:szCs w:val="24"/>
        </w:rPr>
        <w:t>日</w:t>
      </w:r>
      <w:r>
        <w:rPr>
          <w:rFonts w:hint="eastAsia" w:ascii="宋体" w:hAnsi="宋体" w:eastAsia="宋体" w:cs="宋体"/>
          <w:bCs/>
          <w:color w:val="auto"/>
          <w:kern w:val="0"/>
          <w:sz w:val="24"/>
          <w:szCs w:val="24"/>
          <w:lang w:val="en-US" w:eastAsia="zh-CN"/>
        </w:rPr>
        <w:t>16</w:t>
      </w:r>
      <w:r>
        <w:rPr>
          <w:rFonts w:hint="eastAsia" w:ascii="宋体" w:hAnsi="宋体" w:eastAsia="宋体" w:cs="宋体"/>
          <w:bCs/>
          <w:color w:val="auto"/>
          <w:kern w:val="0"/>
          <w:sz w:val="24"/>
          <w:szCs w:val="24"/>
        </w:rPr>
        <w:t>:</w:t>
      </w:r>
      <w:r>
        <w:rPr>
          <w:rFonts w:hint="eastAsia" w:ascii="宋体" w:hAnsi="宋体" w:eastAsia="宋体" w:cs="宋体"/>
          <w:bCs/>
          <w:color w:val="auto"/>
          <w:kern w:val="0"/>
          <w:sz w:val="24"/>
          <w:szCs w:val="24"/>
          <w:lang w:val="en-US" w:eastAsia="zh-CN"/>
        </w:rPr>
        <w:t>0</w:t>
      </w:r>
      <w:r>
        <w:rPr>
          <w:rFonts w:hint="eastAsia" w:ascii="宋体" w:hAnsi="宋体" w:eastAsia="宋体" w:cs="宋体"/>
          <w:bCs/>
          <w:color w:val="auto"/>
          <w:kern w:val="0"/>
          <w:sz w:val="24"/>
          <w:szCs w:val="24"/>
        </w:rPr>
        <w:t>0</w:t>
      </w:r>
      <w:r>
        <w:rPr>
          <w:rFonts w:hint="eastAsia" w:ascii="宋体" w:hAnsi="宋体" w:eastAsia="宋体" w:cs="宋体"/>
          <w:bCs/>
          <w:color w:val="auto"/>
          <w:kern w:val="0"/>
          <w:sz w:val="24"/>
          <w:szCs w:val="24"/>
          <w:lang w:eastAsia="zh-CN"/>
        </w:rPr>
        <w:t>。</w:t>
      </w:r>
    </w:p>
    <w:p>
      <w:pPr>
        <w:pStyle w:val="2"/>
        <w:rPr>
          <w:rFonts w:hint="eastAsia" w:ascii="宋体" w:hAnsi="宋体" w:eastAsia="宋体" w:cs="宋体"/>
          <w:bCs/>
          <w:strike w:val="0"/>
          <w:dstrike w:val="0"/>
          <w:color w:val="FF0000"/>
          <w:kern w:val="0"/>
          <w:sz w:val="24"/>
          <w:szCs w:val="24"/>
          <w:lang w:val="en-US" w:eastAsia="zh-CN" w:bidi="ar-SA"/>
        </w:rPr>
      </w:pPr>
      <w:r>
        <w:rPr>
          <w:rFonts w:hint="eastAsia"/>
          <w:lang w:val="en-US" w:eastAsia="zh-CN"/>
        </w:rPr>
        <w:t xml:space="preserve">   </w:t>
      </w:r>
      <w:r>
        <w:rPr>
          <w:rFonts w:hint="eastAsia" w:ascii="宋体" w:hAnsi="宋体" w:eastAsia="宋体" w:cs="宋体"/>
          <w:bCs/>
          <w:strike w:val="0"/>
          <w:dstrike w:val="0"/>
          <w:color w:val="FF0000"/>
          <w:kern w:val="0"/>
          <w:sz w:val="24"/>
          <w:szCs w:val="24"/>
          <w:lang w:val="en-US" w:eastAsia="zh-CN" w:bidi="ar-SA"/>
        </w:rPr>
        <w:t>报价时间：2021年12月18日08:00-2021年12月22日14:00；</w:t>
      </w:r>
    </w:p>
    <w:p>
      <w:pPr>
        <w:pStyle w:val="2"/>
        <w:rPr>
          <w:rFonts w:hint="default" w:ascii="宋体" w:hAnsi="宋体" w:eastAsia="宋体" w:cs="宋体"/>
          <w:bCs/>
          <w:strike w:val="0"/>
          <w:dstrike w:val="0"/>
          <w:color w:val="FF0000"/>
          <w:kern w:val="0"/>
          <w:sz w:val="24"/>
          <w:szCs w:val="24"/>
          <w:lang w:val="en-US" w:eastAsia="zh-CN" w:bidi="ar-SA"/>
        </w:rPr>
      </w:pPr>
      <w:r>
        <w:rPr>
          <w:rFonts w:hint="eastAsia" w:ascii="宋体" w:hAnsi="宋体" w:eastAsia="宋体" w:cs="宋体"/>
          <w:bCs/>
          <w:strike w:val="0"/>
          <w:dstrike w:val="0"/>
          <w:color w:val="FF0000"/>
          <w:kern w:val="0"/>
          <w:sz w:val="24"/>
          <w:szCs w:val="24"/>
          <w:lang w:val="en-US" w:eastAsia="zh-CN" w:bidi="ar-SA"/>
        </w:rPr>
        <w:t>报名截止时间过后将不再接受报名，报名成功后需在规定时间内完成报价，超时将无法进行报价。</w:t>
      </w:r>
    </w:p>
    <w:p>
      <w:pPr>
        <w:widowControl/>
        <w:shd w:val="clear" w:color="auto" w:fill="FFFFFF"/>
        <w:spacing w:line="440" w:lineRule="exact"/>
        <w:ind w:left="482"/>
        <w:rPr>
          <w:rFonts w:ascii="宋体" w:hAnsi="宋体" w:eastAsia="宋体" w:cs="宋体"/>
          <w:bCs/>
          <w:color w:val="auto"/>
          <w:kern w:val="0"/>
          <w:sz w:val="24"/>
          <w:szCs w:val="24"/>
        </w:rPr>
      </w:pPr>
      <w:r>
        <w:rPr>
          <w:rFonts w:ascii="宋体" w:hAnsi="宋体" w:eastAsia="宋体" w:cs="宋体"/>
          <w:bCs/>
          <w:color w:val="auto"/>
          <w:kern w:val="0"/>
          <w:sz w:val="24"/>
          <w:szCs w:val="24"/>
        </w:rPr>
        <w:t xml:space="preserve">      </w:t>
      </w:r>
      <w:r>
        <w:rPr>
          <w:rFonts w:hint="eastAsia" w:ascii="宋体" w:hAnsi="宋体" w:eastAsia="宋体" w:cs="宋体"/>
          <w:bCs/>
          <w:strike w:val="0"/>
          <w:dstrike w:val="0"/>
          <w:color w:val="auto"/>
          <w:kern w:val="0"/>
          <w:sz w:val="24"/>
          <w:szCs w:val="24"/>
          <w:lang w:val="en-US" w:eastAsia="zh-CN"/>
        </w:rPr>
        <w:t>报价</w:t>
      </w:r>
      <w:r>
        <w:rPr>
          <w:rFonts w:ascii="宋体" w:hAnsi="宋体" w:eastAsia="宋体" w:cs="宋体"/>
          <w:bCs/>
          <w:color w:val="FF0000"/>
          <w:kern w:val="0"/>
          <w:sz w:val="24"/>
          <w:szCs w:val="24"/>
        </w:rPr>
        <w:t>方式</w:t>
      </w:r>
      <w:r>
        <w:rPr>
          <w:rFonts w:ascii="宋体" w:hAnsi="宋体" w:eastAsia="宋体" w:cs="宋体"/>
          <w:bCs/>
          <w:color w:val="auto"/>
          <w:kern w:val="0"/>
          <w:sz w:val="24"/>
          <w:szCs w:val="24"/>
        </w:rPr>
        <w:t>：</w:t>
      </w:r>
      <w:r>
        <w:rPr>
          <w:rFonts w:hint="eastAsia" w:ascii="宋体" w:hAnsi="宋体" w:eastAsia="宋体" w:cs="宋体"/>
          <w:bCs/>
          <w:strike w:val="0"/>
          <w:dstrike w:val="0"/>
          <w:color w:val="FF0000"/>
          <w:kern w:val="0"/>
          <w:sz w:val="24"/>
          <w:szCs w:val="24"/>
          <w:lang w:val="en-US" w:eastAsia="zh-CN"/>
        </w:rPr>
        <w:t>登陆芜湖新兴官网：</w:t>
      </w:r>
      <w:r>
        <w:rPr>
          <w:rFonts w:hint="eastAsia" w:ascii="宋体" w:hAnsi="宋体" w:eastAsia="宋体" w:cs="宋体"/>
          <w:bCs/>
          <w:strike w:val="0"/>
          <w:dstrike w:val="0"/>
          <w:color w:val="FF0000"/>
          <w:kern w:val="0"/>
          <w:sz w:val="24"/>
          <w:szCs w:val="24"/>
          <w:lang w:val="en-US" w:eastAsia="zh-CN"/>
        </w:rPr>
        <w:fldChar w:fldCharType="begin"/>
      </w:r>
      <w:r>
        <w:rPr>
          <w:rFonts w:hint="eastAsia" w:ascii="宋体" w:hAnsi="宋体" w:eastAsia="宋体" w:cs="宋体"/>
          <w:bCs/>
          <w:strike w:val="0"/>
          <w:dstrike w:val="0"/>
          <w:color w:val="FF0000"/>
          <w:kern w:val="0"/>
          <w:sz w:val="24"/>
          <w:szCs w:val="24"/>
          <w:lang w:val="en-US" w:eastAsia="zh-CN"/>
        </w:rPr>
        <w:instrText xml:space="preserve"> HYPERLINK "http://www.whxxzg.com" </w:instrText>
      </w:r>
      <w:r>
        <w:rPr>
          <w:rFonts w:hint="eastAsia" w:ascii="宋体" w:hAnsi="宋体" w:eastAsia="宋体" w:cs="宋体"/>
          <w:bCs/>
          <w:strike w:val="0"/>
          <w:dstrike w:val="0"/>
          <w:color w:val="FF0000"/>
          <w:kern w:val="0"/>
          <w:sz w:val="24"/>
          <w:szCs w:val="24"/>
          <w:lang w:val="en-US" w:eastAsia="zh-CN"/>
        </w:rPr>
        <w:fldChar w:fldCharType="separate"/>
      </w:r>
      <w:r>
        <w:rPr>
          <w:rStyle w:val="15"/>
          <w:rFonts w:hint="eastAsia" w:ascii="宋体" w:hAnsi="宋体" w:eastAsia="宋体" w:cs="宋体"/>
          <w:bCs/>
          <w:strike w:val="0"/>
          <w:dstrike w:val="0"/>
          <w:color w:val="FF0000"/>
          <w:kern w:val="0"/>
          <w:sz w:val="24"/>
          <w:szCs w:val="24"/>
          <w:lang w:val="en-US" w:eastAsia="zh-CN"/>
        </w:rPr>
        <w:t>www.whxxzg.com</w:t>
      </w:r>
      <w:r>
        <w:rPr>
          <w:rFonts w:hint="eastAsia" w:ascii="宋体" w:hAnsi="宋体" w:eastAsia="宋体" w:cs="宋体"/>
          <w:bCs/>
          <w:strike w:val="0"/>
          <w:dstrike w:val="0"/>
          <w:color w:val="FF0000"/>
          <w:kern w:val="0"/>
          <w:sz w:val="24"/>
          <w:szCs w:val="24"/>
          <w:lang w:val="en-US" w:eastAsia="zh-CN"/>
        </w:rPr>
        <w:fldChar w:fldCharType="end"/>
      </w:r>
      <w:r>
        <w:rPr>
          <w:rFonts w:hint="eastAsia" w:ascii="宋体" w:hAnsi="宋体" w:eastAsia="宋体" w:cs="宋体"/>
          <w:bCs/>
          <w:strike w:val="0"/>
          <w:dstrike w:val="0"/>
          <w:color w:val="FF0000"/>
          <w:kern w:val="0"/>
          <w:sz w:val="24"/>
          <w:szCs w:val="24"/>
          <w:lang w:val="en-US" w:eastAsia="zh-CN"/>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color w:val="auto"/>
          <w:kern w:val="0"/>
          <w:sz w:val="28"/>
          <w:szCs w:val="28"/>
        </w:rPr>
      </w:pPr>
      <w:r>
        <w:rPr>
          <w:rFonts w:hint="eastAsia" w:ascii="宋体" w:hAnsi="宋体" w:eastAsia="宋体" w:cs="宋体"/>
          <w:b/>
          <w:bCs/>
          <w:color w:val="auto"/>
          <w:kern w:val="0"/>
          <w:sz w:val="28"/>
          <w:szCs w:val="28"/>
          <w:lang w:val="en-US" w:eastAsia="zh-CN"/>
        </w:rPr>
        <w:t>七</w:t>
      </w:r>
      <w:r>
        <w:rPr>
          <w:rFonts w:ascii="宋体" w:hAnsi="宋体" w:eastAsia="宋体" w:cs="宋体"/>
          <w:b/>
          <w:bCs/>
          <w:color w:val="auto"/>
          <w:kern w:val="0"/>
          <w:sz w:val="28"/>
          <w:szCs w:val="28"/>
        </w:rPr>
        <w:t>、其他</w:t>
      </w:r>
    </w:p>
    <w:p>
      <w:pPr>
        <w:widowControl/>
        <w:shd w:val="clear" w:color="auto" w:fill="FFFFFF"/>
        <w:spacing w:line="440" w:lineRule="exact"/>
        <w:ind w:firstLine="482"/>
        <w:rPr>
          <w:rFonts w:ascii="宋体" w:hAnsi="宋体" w:eastAsia="宋体" w:cs="宋体"/>
          <w:bCs/>
          <w:color w:val="auto"/>
          <w:kern w:val="0"/>
          <w:sz w:val="24"/>
          <w:szCs w:val="24"/>
        </w:rPr>
      </w:pPr>
      <w:r>
        <w:rPr>
          <w:rFonts w:hint="eastAsia" w:ascii="宋体" w:hAnsi="宋体" w:eastAsia="宋体" w:cs="宋体"/>
          <w:b/>
          <w:bCs/>
          <w:color w:val="auto"/>
          <w:kern w:val="0"/>
          <w:sz w:val="24"/>
          <w:szCs w:val="24"/>
        </w:rPr>
        <w:t xml:space="preserve">      </w:t>
      </w:r>
      <w:r>
        <w:rPr>
          <w:rFonts w:hint="eastAsia" w:ascii="宋体" w:hAnsi="宋体" w:eastAsia="宋体" w:cs="宋体"/>
          <w:bCs/>
          <w:color w:val="auto"/>
          <w:kern w:val="0"/>
          <w:sz w:val="24"/>
          <w:szCs w:val="24"/>
        </w:rPr>
        <w:t>详见《公告内容》和</w:t>
      </w:r>
      <w:r>
        <w:rPr>
          <w:rFonts w:ascii="宋体" w:hAnsi="宋体" w:eastAsia="宋体" w:cs="宋体"/>
          <w:bCs/>
          <w:color w:val="auto"/>
          <w:kern w:val="0"/>
          <w:sz w:val="24"/>
          <w:szCs w:val="24"/>
        </w:rPr>
        <w:t>《投标人须知及要求</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w:t>
      </w:r>
    </w:p>
    <w:p>
      <w:pPr>
        <w:widowControl/>
        <w:shd w:val="clear" w:color="auto" w:fill="FFFFFF"/>
        <w:spacing w:line="440" w:lineRule="exact"/>
        <w:rPr>
          <w:rFonts w:ascii="宋体" w:hAnsi="宋体" w:eastAsia="宋体" w:cs="宋体"/>
          <w:b/>
          <w:bCs/>
          <w:color w:val="auto"/>
          <w:kern w:val="0"/>
          <w:sz w:val="28"/>
          <w:szCs w:val="28"/>
        </w:rPr>
      </w:pPr>
      <w:r>
        <w:rPr>
          <w:rFonts w:ascii="宋体" w:hAnsi="宋体" w:eastAsia="宋体" w:cs="宋体"/>
          <w:b/>
          <w:bCs/>
          <w:color w:val="auto"/>
          <w:kern w:val="0"/>
          <w:sz w:val="44"/>
          <w:szCs w:val="44"/>
        </w:rPr>
        <w:t xml:space="preserve">  </w:t>
      </w:r>
      <w:r>
        <w:rPr>
          <w:rFonts w:hint="eastAsia" w:ascii="宋体" w:hAnsi="宋体" w:eastAsia="宋体" w:cs="宋体"/>
          <w:b/>
          <w:bCs/>
          <w:color w:val="auto"/>
          <w:kern w:val="0"/>
          <w:sz w:val="28"/>
          <w:szCs w:val="28"/>
          <w:lang w:val="en-US" w:eastAsia="zh-CN"/>
        </w:rPr>
        <w:t>八</w:t>
      </w:r>
      <w:r>
        <w:rPr>
          <w:rFonts w:hint="eastAsia" w:ascii="宋体" w:hAnsi="宋体" w:eastAsia="宋体" w:cs="宋体"/>
          <w:b/>
          <w:bCs/>
          <w:color w:val="auto"/>
          <w:kern w:val="0"/>
          <w:sz w:val="28"/>
          <w:szCs w:val="28"/>
        </w:rPr>
        <w:t>、公告</w:t>
      </w:r>
      <w:r>
        <w:rPr>
          <w:rFonts w:ascii="宋体" w:hAnsi="宋体" w:eastAsia="宋体" w:cs="宋体"/>
          <w:b/>
          <w:bCs/>
          <w:color w:val="auto"/>
          <w:kern w:val="0"/>
          <w:sz w:val="28"/>
          <w:szCs w:val="28"/>
        </w:rPr>
        <w:t>内容</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1、中标方必须在规定时间内（内河48小时，海运5日内，常德、南昌、岳阳等特殊航线7天）将船舶安排到达询价方指定码头，特殊情况随时调船。如因中标方船舶到位不及时而影响发货，应作如下考核：1）不得不出库的产品可以安排集港，但集港费用应由中标方承担，且中标方必须在集港后48小时内运走，相关费用在当月运费中扣除；2）承运船舶在询价方规定时间内必须到位，如延误，考核2000-10000元（人力不可抗拒、特殊船型、航道、码头各因素除外）；3）因中标方原因无法按时完成询价方计划安排，询价方有权自行寻找船舶，费用价差由中标方承担，对询价方造成的损失由中标方赔偿。</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2、加强信息反馈联动机制，中标方异常信息及时反馈且反馈信息必须真实有效，无反馈、反馈信息失真，按照500元/次落实考核。</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3、询价方人员不直接与船主联系，有船主跳过中标方私自与询价方人员联系的，对中标方进行200元考核。</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4、加强船舶管控力度，中标方所报船舶（未装载或装载未结束）擅自离港，按照3000元/次落实考核，并由责任单位承担因此产生的费用。</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5、产成品发运质量保障，发现散捆、弯钢、油污等禁止装船（禁止中标方通过刷漆的方式在钢材上做标记），中标方及时反馈信息。由询价方安排处理并进行调查，责任单位承担因此产生的费用。</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6、82B、30MnSi等重点盘圆产品，港口使用吊带装载，装好离港前中标方拍照并微信反馈。卸货港口卸货，对卸货工具、卸货方式、运输车辆等进行拍照、小视频，重点突出质量防护情况（如是否吊带卸货、是否野蛮作业、运输车辆是否有垫皮防护等）。</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7、承运船舶到达指定码头，中标方应负责卸船中各个环节的组织和协调，办理相关手续，并对货物负全部责任。必须保证货物按质、按量、按时、安全运达指定码头。</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8、承运船舶抵达卸货港，不得因运费款项等原因影响询价方客户接货，一旦出现，按照1000元/次落实考核。</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9、中标方需提前配备垫木，对船舱进行彻底清扫；询价方须对船舶进行封舱防雨，拍照发送给询价方；询价方或船方禁止对货物浇水；以上因中标方原因导致产品被污染、生锈等引起质量异议，所造成的损失将由中标方承担。</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10、中标方船舶严禁截留卸货时遗留的产品，如有遗留产品应及时通知询价方并负责运回厂内。中标方船舶截留、倒卖产品，一经发现立即取消其中标资格，并按截留货物价值的十倍考核中标方。</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11、承运船舶运输过程中对产品造成的损失，由中标方按照询价方售价（包含相关运输费用）进行赔偿。</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12、中标方提供的结算数据、信息等务必准确，若有错误，按照200元/船落实考核。</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13、中标方应在产品装船前及时购买货物运输险，若未按要求购买货物保险，询价方将按照5000元/次对中标方进行处罚；中标方在运输过程中发生货物灭失等情况，给询价方造成的一切损失由中标方承担。</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14、原则上，中标方安排的船舶吨位应该与询价方计划吨位相匹配。</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15、中标方在承揽询价方业务时，必须遵守询价方规定的各项规章制度。</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16、上述违约金支付，可在中标方履约保证金及运费结算款中核减。</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17、本次询价由芜湖新兴铸管有限责任公司和芜湖新兴新材料产业园有限公司共同委托，中标后签订三方合同。</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18、合同履约保证金为80万元，中标方应予合同订立后3日内向询价方交付。</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19</w:t>
      </w:r>
      <w:bookmarkStart w:id="0" w:name="_GoBack"/>
      <w:bookmarkEnd w:id="0"/>
      <w:r>
        <w:rPr>
          <w:rFonts w:hint="eastAsia" w:ascii="Arial" w:hAnsi="Arial" w:cs="Arial"/>
          <w:i w:val="0"/>
          <w:iCs w:val="0"/>
          <w:caps w:val="0"/>
          <w:color w:val="FF0000"/>
          <w:spacing w:val="0"/>
          <w:sz w:val="24"/>
          <w:szCs w:val="24"/>
          <w:lang w:val="en-US" w:eastAsia="zh-CN"/>
        </w:rPr>
        <w:t>、评标标准：各线路按照最低价评标法确定中标人。中标后弃标者，其所交纳的保证金将不予退还。</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440" w:lineRule="exact"/>
        <w:ind w:firstLine="480" w:firstLineChars="20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运输</w:t>
      </w:r>
      <w:r>
        <w:rPr>
          <w:rFonts w:hint="eastAsia" w:ascii="宋体" w:hAnsi="宋体" w:eastAsia="宋体" w:cs="宋体"/>
          <w:color w:val="FF0000"/>
          <w:kern w:val="0"/>
          <w:sz w:val="24"/>
          <w:szCs w:val="24"/>
        </w:rPr>
        <w:t>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 xml:space="preserve">    </w:t>
      </w:r>
      <w:r>
        <w:rPr>
          <w:rFonts w:hint="eastAsia" w:ascii="宋体" w:hAnsi="宋体" w:eastAsia="宋体" w:cs="宋体"/>
          <w:color w:val="FF0000"/>
          <w:kern w:val="0"/>
          <w:sz w:val="24"/>
          <w:szCs w:val="24"/>
          <w:lang w:val="en-US" w:eastAsia="zh-CN"/>
        </w:rPr>
        <w:t xml:space="preserve">    孙  工</w:t>
      </w:r>
      <w:r>
        <w:rPr>
          <w:rFonts w:hint="eastAsia" w:ascii="宋体" w:hAnsi="宋体" w:eastAsia="宋体" w:cs="宋体"/>
          <w:color w:val="FF0000"/>
          <w:kern w:val="0"/>
          <w:sz w:val="24"/>
          <w:szCs w:val="24"/>
        </w:rPr>
        <w:t xml:space="preserve">        </w:t>
      </w:r>
      <w:r>
        <w:rPr>
          <w:rFonts w:hint="eastAsia" w:ascii="宋体" w:hAnsi="宋体" w:eastAsia="宋体" w:cs="宋体"/>
          <w:color w:val="FF0000"/>
          <w:kern w:val="0"/>
          <w:sz w:val="24"/>
          <w:szCs w:val="24"/>
          <w:lang w:val="en-US" w:eastAsia="zh-CN"/>
        </w:rPr>
        <w:t>13399530692</w:t>
      </w:r>
    </w:p>
    <w:p>
      <w:pPr>
        <w:widowControl/>
        <w:shd w:val="clear" w:color="auto" w:fill="FFFFFF"/>
        <w:spacing w:line="440" w:lineRule="exact"/>
        <w:ind w:firstLine="480"/>
        <w:jc w:val="lef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rPr>
        <w:t>招标办：    </w:t>
      </w:r>
      <w:r>
        <w:rPr>
          <w:rFonts w:hint="eastAsia" w:ascii="宋体" w:hAnsi="宋体" w:eastAsia="宋体" w:cs="宋体"/>
          <w:color w:val="FF0000"/>
          <w:kern w:val="0"/>
          <w:sz w:val="24"/>
          <w:szCs w:val="24"/>
          <w:lang w:val="en-US" w:eastAsia="zh-CN"/>
        </w:rPr>
        <w:t>李  工</w:t>
      </w:r>
      <w:r>
        <w:rPr>
          <w:rFonts w:hint="eastAsia" w:ascii="宋体" w:hAnsi="宋体" w:eastAsia="宋体" w:cs="宋体"/>
          <w:color w:val="FF0000"/>
          <w:kern w:val="0"/>
          <w:sz w:val="24"/>
          <w:szCs w:val="24"/>
        </w:rPr>
        <w:t>    </w:t>
      </w:r>
      <w:r>
        <w:rPr>
          <w:rFonts w:hint="eastAsia" w:ascii="宋体" w:hAnsi="宋体" w:eastAsia="宋体" w:cs="宋体"/>
          <w:color w:val="FF0000"/>
          <w:kern w:val="0"/>
          <w:sz w:val="24"/>
          <w:szCs w:val="24"/>
          <w:lang w:val="en-US" w:eastAsia="zh-CN"/>
        </w:rPr>
        <w:t>18055315335</w:t>
      </w:r>
    </w:p>
    <w:p>
      <w:pPr>
        <w:pStyle w:val="2"/>
        <w:rPr>
          <w:rFonts w:hint="eastAsia" w:ascii="宋体" w:hAnsi="宋体" w:eastAsia="宋体" w:cs="宋体"/>
          <w:color w:val="FF0000"/>
          <w:kern w:val="0"/>
          <w:sz w:val="24"/>
          <w:szCs w:val="24"/>
          <w:lang w:val="en-US" w:eastAsia="zh-CN"/>
        </w:rPr>
      </w:pPr>
    </w:p>
    <w:p>
      <w:pPr>
        <w:pStyle w:val="2"/>
        <w:ind w:left="0" w:leftChars="0" w:firstLine="0" w:firstLineChars="0"/>
        <w:rPr>
          <w:rFonts w:hint="default" w:ascii="宋体" w:hAnsi="宋体" w:eastAsia="宋体" w:cs="宋体"/>
          <w:color w:val="FF0000"/>
          <w:kern w:val="0"/>
          <w:sz w:val="24"/>
          <w:szCs w:val="24"/>
          <w:lang w:val="en-US" w:eastAsia="zh-CN"/>
        </w:rPr>
      </w:pPr>
    </w:p>
    <w:p>
      <w:pPr>
        <w:pStyle w:val="2"/>
        <w:ind w:left="0" w:leftChars="0" w:firstLine="0" w:firstLineChars="0"/>
        <w:rPr>
          <w:rFonts w:hint="default" w:ascii="宋体" w:hAnsi="宋体" w:eastAsia="宋体" w:cs="宋体"/>
          <w:color w:val="FF0000"/>
          <w:kern w:val="0"/>
          <w:sz w:val="24"/>
          <w:szCs w:val="24"/>
          <w:lang w:val="en-US" w:eastAsia="zh-CN"/>
        </w:rPr>
      </w:pPr>
    </w:p>
    <w:p>
      <w:pPr>
        <w:pStyle w:val="2"/>
        <w:ind w:left="0" w:leftChars="0" w:firstLine="0" w:firstLineChars="0"/>
        <w:jc w:val="righ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芜湖新兴铸管招标办</w:t>
      </w:r>
    </w:p>
    <w:p>
      <w:pPr>
        <w:pStyle w:val="2"/>
        <w:ind w:left="0" w:leftChars="0" w:firstLine="0" w:firstLineChars="0"/>
        <w:jc w:val="righ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2021.12.02</w:t>
      </w:r>
    </w:p>
    <w:p>
      <w:pPr>
        <w:pStyle w:val="2"/>
        <w:ind w:left="0" w:leftChars="0" w:firstLine="0" w:firstLineChars="0"/>
        <w:jc w:val="righ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附件1：线路情况</w:t>
      </w:r>
    </w:p>
    <w:p>
      <w:pPr>
        <w:pStyle w:val="2"/>
        <w:ind w:left="0" w:leftChars="0" w:firstLine="0" w:firstLineChars="0"/>
        <w:jc w:val="lef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附件2：</w:t>
      </w:r>
      <w:r>
        <w:rPr>
          <w:rFonts w:hint="eastAsia" w:ascii="宋体" w:hAnsi="宋体" w:eastAsia="宋体" w:cs="宋体"/>
          <w:color w:val="FF0000"/>
          <w:kern w:val="0"/>
          <w:sz w:val="24"/>
          <w:szCs w:val="24"/>
          <w:lang w:val="zh-CN" w:eastAsia="zh-CN"/>
        </w:rPr>
        <w:t>公平交易承诺函</w:t>
      </w:r>
    </w:p>
    <w:p>
      <w:pPr>
        <w:pStyle w:val="2"/>
        <w:ind w:left="0" w:leftChars="0" w:firstLine="0" w:firstLineChars="0"/>
        <w:jc w:val="lef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附件3：法人授权委托书</w:t>
      </w:r>
    </w:p>
    <w:p>
      <w:pPr>
        <w:pStyle w:val="2"/>
        <w:ind w:left="0" w:leftChars="0" w:firstLine="0" w:firstLineChars="0"/>
        <w:jc w:val="lef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附件4：报名函</w:t>
      </w: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default" w:ascii="宋体" w:hAnsi="宋体" w:eastAsia="宋体" w:cs="宋体"/>
          <w:color w:val="FF0000"/>
          <w:kern w:val="0"/>
          <w:sz w:val="24"/>
          <w:szCs w:val="24"/>
          <w:lang w:val="en-US" w:eastAsia="zh-CN"/>
        </w:rPr>
        <w:sectPr>
          <w:footerReference r:id="rId3" w:type="default"/>
          <w:pgSz w:w="11900" w:h="16840"/>
          <w:pgMar w:top="1582" w:right="981" w:bottom="278" w:left="1361" w:header="720" w:footer="720" w:gutter="0"/>
          <w:cols w:space="0" w:num="1"/>
          <w:rtlGutter w:val="0"/>
          <w:docGrid w:linePitch="0" w:charSpace="0"/>
        </w:sectPr>
      </w:pPr>
    </w:p>
    <w:p>
      <w:pPr>
        <w:spacing w:line="583" w:lineRule="exact"/>
        <w:ind w:right="100"/>
        <w:jc w:val="both"/>
        <w:rPr>
          <w:rFonts w:hint="default" w:ascii="微软雅黑" w:eastAsia="微软雅黑"/>
          <w:bCs/>
          <w:color w:val="auto"/>
          <w:sz w:val="24"/>
          <w:szCs w:val="24"/>
          <w:lang w:val="en-US" w:eastAsia="zh-CN"/>
        </w:rPr>
      </w:pPr>
      <w:r>
        <w:rPr>
          <w:rFonts w:hint="eastAsia" w:ascii="微软雅黑" w:eastAsia="微软雅黑"/>
          <w:bCs/>
          <w:color w:val="auto"/>
          <w:sz w:val="24"/>
          <w:szCs w:val="24"/>
          <w:lang w:val="en-US" w:eastAsia="zh-CN"/>
        </w:rPr>
        <w:t>附件2</w:t>
      </w:r>
    </w:p>
    <w:p>
      <w:pPr>
        <w:spacing w:line="583" w:lineRule="exact"/>
        <w:ind w:right="100"/>
        <w:jc w:val="center"/>
        <w:rPr>
          <w:rFonts w:ascii="宋体" w:hAnsi="宋体" w:cs="宋体"/>
          <w:color w:val="auto"/>
          <w:spacing w:val="5"/>
          <w:w w:val="95"/>
          <w:sz w:val="32"/>
          <w:szCs w:val="32"/>
          <w:lang w:val="zh-CN" w:bidi="zh-CN"/>
        </w:rPr>
      </w:pPr>
      <w:r>
        <w:rPr>
          <w:rFonts w:hint="eastAsia" w:ascii="宋体" w:hAnsi="宋体" w:cs="宋体"/>
          <w:color w:val="auto"/>
          <w:spacing w:val="5"/>
          <w:w w:val="95"/>
          <w:sz w:val="32"/>
          <w:szCs w:val="32"/>
          <w:lang w:val="zh-CN" w:bidi="zh-CN"/>
        </w:rPr>
        <w:t>公平交易承诺函</w:t>
      </w:r>
    </w:p>
    <w:p>
      <w:pPr>
        <w:pStyle w:val="7"/>
        <w:ind w:firstLine="474"/>
        <w:rPr>
          <w:color w:val="auto"/>
          <w:spacing w:val="5"/>
          <w:w w:val="95"/>
          <w:sz w:val="24"/>
          <w:szCs w:val="24"/>
        </w:rPr>
      </w:pPr>
      <w:r>
        <w:rPr>
          <w:rFonts w:hint="eastAsia"/>
          <w:color w:val="auto"/>
          <w:spacing w:val="5"/>
          <w:w w:val="95"/>
          <w:sz w:val="24"/>
          <w:szCs w:val="24"/>
        </w:rPr>
        <w:t>尊敬的合作单位：</w:t>
      </w:r>
    </w:p>
    <w:p>
      <w:pPr>
        <w:pStyle w:val="7"/>
        <w:spacing w:before="146"/>
        <w:ind w:left="675" w:firstLine="474"/>
        <w:rPr>
          <w:color w:val="auto"/>
          <w:spacing w:val="5"/>
          <w:w w:val="95"/>
          <w:sz w:val="24"/>
          <w:szCs w:val="24"/>
        </w:rPr>
      </w:pPr>
      <w:r>
        <w:rPr>
          <w:rFonts w:hint="eastAsia"/>
          <w:color w:val="auto"/>
          <w:spacing w:val="5"/>
          <w:w w:val="95"/>
          <w:sz w:val="24"/>
          <w:szCs w:val="24"/>
        </w:rPr>
        <w:t>感谢您对我公司的支持和信任！</w:t>
      </w:r>
    </w:p>
    <w:p>
      <w:pPr>
        <w:pStyle w:val="7"/>
        <w:spacing w:before="140" w:line="331" w:lineRule="auto"/>
        <w:ind w:right="209" w:firstLine="442"/>
        <w:rPr>
          <w:color w:val="auto"/>
          <w:spacing w:val="-5"/>
          <w:w w:val="95"/>
          <w:sz w:val="24"/>
          <w:szCs w:val="24"/>
        </w:rPr>
      </w:pPr>
      <w:r>
        <w:rPr>
          <w:rFonts w:hint="eastAsia"/>
          <w:color w:val="auto"/>
          <w:spacing w:val="-3"/>
          <w:w w:val="95"/>
          <w:sz w:val="24"/>
          <w:szCs w:val="24"/>
        </w:rPr>
        <w:t>为深入贯彻党的十八大以来中央和中央纪委历次全会精神，推动全国国</w:t>
      </w:r>
      <w:r>
        <w:rPr>
          <w:rFonts w:hint="eastAsia"/>
          <w:color w:val="auto"/>
          <w:spacing w:val="-5"/>
          <w:w w:val="95"/>
          <w:sz w:val="24"/>
          <w:szCs w:val="24"/>
        </w:rPr>
        <w:t>有企业党建工作会议在中央企业落实落地，芜湖新兴铸管有限责任公司作为</w:t>
      </w:r>
      <w:r>
        <w:rPr>
          <w:rFonts w:hint="eastAsia"/>
          <w:color w:val="auto"/>
          <w:spacing w:val="5"/>
          <w:w w:val="95"/>
          <w:sz w:val="24"/>
          <w:szCs w:val="24"/>
        </w:rPr>
        <w:t>国务院国资委管理的国有重要骨干企业新兴际华集团有限公司所属三级公</w:t>
      </w:r>
      <w:r>
        <w:rPr>
          <w:rFonts w:hint="eastAsia"/>
          <w:color w:val="auto"/>
          <w:spacing w:val="-7"/>
          <w:w w:val="95"/>
          <w:sz w:val="24"/>
          <w:szCs w:val="24"/>
        </w:rPr>
        <w:t>司，按照集团党委关于落实党风廉政建设主体责任和监督责任的实施办法要</w:t>
      </w:r>
      <w:r>
        <w:rPr>
          <w:rFonts w:hint="eastAsia"/>
          <w:color w:val="auto"/>
          <w:spacing w:val="-3"/>
          <w:w w:val="95"/>
          <w:sz w:val="24"/>
          <w:szCs w:val="24"/>
        </w:rPr>
        <w:t>求，对在公司范围内从事物料采购、外委加工、财务、质检、计量、工程、</w:t>
      </w:r>
      <w:r>
        <w:rPr>
          <w:rFonts w:hint="eastAsia"/>
          <w:color w:val="auto"/>
          <w:spacing w:val="-7"/>
          <w:w w:val="95"/>
          <w:sz w:val="24"/>
          <w:szCs w:val="24"/>
        </w:rPr>
        <w:t>业务销售、设备采购和维护、招标投标等经济活动中，防止违法违纪和不廉</w:t>
      </w:r>
      <w:r>
        <w:rPr>
          <w:rFonts w:hint="eastAsia"/>
          <w:color w:val="auto"/>
          <w:spacing w:val="-8"/>
          <w:w w:val="95"/>
          <w:sz w:val="24"/>
          <w:szCs w:val="24"/>
        </w:rPr>
        <w:t>洁问题的发生，维护双方合法权益，保证合作过程的公开、公平、公正、诚</w:t>
      </w:r>
      <w:r>
        <w:rPr>
          <w:rFonts w:hint="eastAsia"/>
          <w:color w:val="auto"/>
          <w:spacing w:val="-7"/>
          <w:w w:val="95"/>
          <w:sz w:val="24"/>
          <w:szCs w:val="24"/>
        </w:rPr>
        <w:t>信、廉洁，维系良好的、持续的、深度的战略合作伙伴关系，我公司对</w:t>
      </w:r>
      <w:r>
        <w:rPr>
          <w:rFonts w:hint="eastAsia"/>
          <w:color w:val="auto"/>
          <w:spacing w:val="-5"/>
          <w:w w:val="95"/>
          <w:sz w:val="24"/>
          <w:szCs w:val="24"/>
        </w:rPr>
        <w:t>反商业贿赂要求如下：</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中止与对方一切业务合同执行；</w:t>
      </w:r>
    </w:p>
    <w:p>
      <w:pPr>
        <w:pStyle w:val="7"/>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将对方永久列入公司黑名册；</w:t>
      </w:r>
    </w:p>
    <w:p>
      <w:pPr>
        <w:pStyle w:val="7"/>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扣除对方保证金，冻结对方在我公司的所有合同款项；</w:t>
      </w:r>
    </w:p>
    <w:p>
      <w:pPr>
        <w:pStyle w:val="7"/>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公司对贿赂款  项予以没收，同时按不低于 10 倍贿赂金额的标准对行贿单位进行商业贿赂违约追偿；</w:t>
      </w:r>
    </w:p>
    <w:p>
      <w:pPr>
        <w:pStyle w:val="7"/>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对公司权益造成损失的，公司有权按照核算损失金额的 2-5倍向对方追偿等。</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1、绝不以不正当的方式利用芜湖新兴铸管有限责任公司工作人员达成合作目的；</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color w:val="auto"/>
          <w:spacing w:val="-5"/>
          <w:w w:val="95"/>
          <w:lang w:val="zh-CN" w:bidi="zh-CN"/>
        </w:rPr>
        <w:sectPr>
          <w:pgSz w:w="11900" w:h="16840"/>
          <w:pgMar w:top="1582" w:right="981" w:bottom="278" w:left="1361" w:header="720" w:footer="720" w:gutter="0"/>
          <w:cols w:space="0" w:num="1"/>
          <w:rtlGutter w:val="0"/>
          <w:docGrid w:linePitch="0" w:charSpace="0"/>
        </w:sectPr>
      </w:pP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color w:val="auto"/>
          <w:spacing w:val="2"/>
          <w:w w:val="95"/>
          <w:sz w:val="24"/>
          <w:szCs w:val="24"/>
        </w:rPr>
      </w:pPr>
      <w:r>
        <w:rPr>
          <w:rFonts w:hint="eastAsia"/>
          <w:color w:val="auto"/>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color w:val="auto"/>
          <w:spacing w:val="-5"/>
          <w:w w:val="95"/>
          <w:sz w:val="24"/>
          <w:szCs w:val="24"/>
        </w:rPr>
      </w:pPr>
      <w:r>
        <w:rPr>
          <w:rFonts w:hint="eastAsia"/>
          <w:color w:val="auto"/>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color w:val="auto"/>
          <w:sz w:val="20"/>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承诺企业名称：</w:t>
      </w:r>
      <w:r>
        <w:rPr>
          <w:color w:val="auto"/>
          <w:spacing w:val="2"/>
          <w:w w:val="95"/>
          <w:sz w:val="24"/>
          <w:szCs w:val="24"/>
        </w:rPr>
        <w:t xml:space="preserve">                    </w:t>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（加盖公章）</w:t>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 xml:space="preserve">承诺企业法人签字： </w:t>
      </w:r>
      <w:r>
        <w:rPr>
          <w:rFonts w:hint="eastAsia"/>
          <w:color w:val="auto"/>
          <w:spacing w:val="2"/>
          <w:w w:val="95"/>
          <w:sz w:val="24"/>
          <w:szCs w:val="24"/>
        </w:rPr>
        <w:tab/>
      </w:r>
      <w:r>
        <w:rPr>
          <w:rFonts w:hint="eastAsia"/>
          <w:color w:val="auto"/>
          <w:spacing w:val="2"/>
          <w:w w:val="95"/>
          <w:sz w:val="24"/>
          <w:szCs w:val="24"/>
        </w:rPr>
        <w:t xml:space="preserve">            </w:t>
      </w:r>
      <w:r>
        <w:rPr>
          <w:rFonts w:hint="eastAsia"/>
          <w:color w:val="auto"/>
          <w:spacing w:val="2"/>
          <w:w w:val="95"/>
          <w:sz w:val="24"/>
          <w:szCs w:val="24"/>
        </w:rPr>
        <w:tab/>
      </w:r>
      <w:r>
        <w:rPr>
          <w:rFonts w:hint="eastAsia"/>
          <w:color w:val="auto"/>
          <w:spacing w:val="2"/>
          <w:w w:val="95"/>
          <w:sz w:val="24"/>
          <w:szCs w:val="24"/>
        </w:rPr>
        <w:t xml:space="preserve">业务主管签字： </w:t>
      </w:r>
      <w:r>
        <w:rPr>
          <w:rFonts w:hint="eastAsia"/>
          <w:color w:val="auto"/>
          <w:spacing w:val="2"/>
          <w:w w:val="95"/>
          <w:sz w:val="24"/>
          <w:szCs w:val="24"/>
        </w:rPr>
        <w:tab/>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p>
    <w:p>
      <w:pPr>
        <w:pStyle w:val="7"/>
        <w:spacing w:before="146" w:line="331" w:lineRule="auto"/>
        <w:ind w:right="209" w:firstLine="7424" w:firstLineChars="3200"/>
        <w:rPr>
          <w:color w:val="auto"/>
          <w:spacing w:val="2"/>
          <w:w w:val="95"/>
          <w:sz w:val="24"/>
          <w:szCs w:val="24"/>
        </w:rPr>
      </w:pPr>
      <w:r>
        <w:rPr>
          <w:rFonts w:hint="eastAsia"/>
          <w:color w:val="auto"/>
          <w:spacing w:val="2"/>
          <w:w w:val="95"/>
          <w:sz w:val="24"/>
          <w:szCs w:val="24"/>
        </w:rPr>
        <w:t>年</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月</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日</w:t>
      </w: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720"/>
          <w:tab w:val="left" w:pos="7200"/>
        </w:tabs>
        <w:snapToGrid w:val="0"/>
        <w:spacing w:line="240" w:lineRule="atLeast"/>
        <w:rPr>
          <w:rFonts w:hint="eastAsia" w:ascii="仿宋_GB2312" w:eastAsia="仿宋_GB2312"/>
          <w:color w:val="auto"/>
          <w:sz w:val="28"/>
          <w:szCs w:val="28"/>
        </w:rPr>
      </w:pPr>
    </w:p>
    <w:p>
      <w:pPr>
        <w:pStyle w:val="6"/>
        <w:widowControl/>
        <w:jc w:val="center"/>
        <w:rPr>
          <w:color w:val="auto"/>
          <w:sz w:val="28"/>
          <w:szCs w:val="28"/>
        </w:rPr>
      </w:pPr>
    </w:p>
    <w:p>
      <w:pPr>
        <w:pStyle w:val="6"/>
        <w:widowControl/>
        <w:jc w:val="both"/>
        <w:rPr>
          <w:rFonts w:hint="default" w:eastAsia="宋体"/>
          <w:b w:val="0"/>
          <w:bCs/>
          <w:color w:val="auto"/>
          <w:sz w:val="24"/>
          <w:szCs w:val="24"/>
          <w:lang w:val="en-US" w:eastAsia="zh-CN"/>
        </w:rPr>
      </w:pPr>
      <w:r>
        <w:rPr>
          <w:rFonts w:hint="eastAsia"/>
          <w:b w:val="0"/>
          <w:bCs/>
          <w:color w:val="auto"/>
          <w:sz w:val="24"/>
          <w:szCs w:val="24"/>
          <w:lang w:val="en-US" w:eastAsia="zh-CN"/>
        </w:rPr>
        <w:t>附件3</w:t>
      </w:r>
    </w:p>
    <w:p>
      <w:pPr>
        <w:pStyle w:val="6"/>
        <w:widowControl/>
        <w:jc w:val="center"/>
        <w:rPr>
          <w:rFonts w:hint="default"/>
          <w:color w:val="auto"/>
          <w:sz w:val="28"/>
          <w:szCs w:val="28"/>
        </w:rPr>
      </w:pPr>
      <w:r>
        <w:rPr>
          <w:color w:val="auto"/>
          <w:sz w:val="28"/>
          <w:szCs w:val="28"/>
        </w:rPr>
        <w:t>法人授权委托书</w:t>
      </w:r>
    </w:p>
    <w:p>
      <w:pPr>
        <w:pStyle w:val="12"/>
        <w:widowControl/>
        <w:ind w:firstLine="420"/>
        <w:rPr>
          <w:rFonts w:hint="eastAsia"/>
          <w:color w:val="auto"/>
          <w:sz w:val="28"/>
          <w:szCs w:val="28"/>
        </w:rPr>
      </w:pPr>
      <w:r>
        <w:rPr>
          <w:color w:val="auto"/>
          <w:sz w:val="28"/>
          <w:szCs w:val="28"/>
        </w:rPr>
        <w:t xml:space="preserve">委托单位：    </w:t>
      </w:r>
    </w:p>
    <w:p>
      <w:pPr>
        <w:pStyle w:val="12"/>
        <w:widowControl/>
        <w:ind w:firstLine="420"/>
        <w:rPr>
          <w:rFonts w:hint="eastAsia"/>
          <w:color w:val="auto"/>
          <w:sz w:val="28"/>
          <w:szCs w:val="28"/>
        </w:rPr>
      </w:pPr>
      <w:r>
        <w:rPr>
          <w:color w:val="auto"/>
          <w:sz w:val="28"/>
          <w:szCs w:val="28"/>
        </w:rPr>
        <w:t>法定代表人：</w:t>
      </w:r>
    </w:p>
    <w:p>
      <w:pPr>
        <w:pStyle w:val="12"/>
        <w:widowControl/>
        <w:ind w:firstLine="420"/>
        <w:rPr>
          <w:rFonts w:hint="eastAsia"/>
          <w:color w:val="auto"/>
          <w:sz w:val="28"/>
          <w:szCs w:val="28"/>
        </w:rPr>
      </w:pPr>
      <w:r>
        <w:rPr>
          <w:color w:val="auto"/>
          <w:sz w:val="28"/>
          <w:szCs w:val="28"/>
        </w:rPr>
        <w:t xml:space="preserve">法人授权责任人姓名：   </w:t>
      </w:r>
      <w:r>
        <w:rPr>
          <w:rFonts w:hint="eastAsia"/>
          <w:color w:val="auto"/>
          <w:sz w:val="28"/>
          <w:szCs w:val="28"/>
        </w:rPr>
        <w:t xml:space="preserve">       </w:t>
      </w:r>
      <w:r>
        <w:rPr>
          <w:color w:val="auto"/>
          <w:sz w:val="28"/>
          <w:szCs w:val="28"/>
        </w:rPr>
        <w:t xml:space="preserve">联系电话：   </w:t>
      </w:r>
    </w:p>
    <w:p>
      <w:pPr>
        <w:pStyle w:val="12"/>
        <w:widowControl/>
        <w:ind w:firstLine="420"/>
        <w:rPr>
          <w:rFonts w:hint="eastAsia"/>
          <w:color w:val="auto"/>
          <w:sz w:val="28"/>
          <w:szCs w:val="28"/>
        </w:rPr>
      </w:pPr>
      <w:r>
        <w:rPr>
          <w:color w:val="auto"/>
          <w:sz w:val="28"/>
          <w:szCs w:val="28"/>
        </w:rPr>
        <w:t xml:space="preserve">身份证号码：     </w:t>
      </w:r>
      <w:r>
        <w:rPr>
          <w:rFonts w:hint="eastAsia"/>
          <w:color w:val="auto"/>
          <w:sz w:val="28"/>
          <w:szCs w:val="28"/>
        </w:rPr>
        <w:t xml:space="preserve">           </w:t>
      </w:r>
      <w:r>
        <w:rPr>
          <w:color w:val="auto"/>
          <w:sz w:val="28"/>
          <w:szCs w:val="28"/>
        </w:rPr>
        <w:t>工作单位：</w:t>
      </w:r>
    </w:p>
    <w:p>
      <w:pPr>
        <w:pStyle w:val="12"/>
        <w:widowControl/>
        <w:ind w:firstLine="420"/>
        <w:rPr>
          <w:rFonts w:hint="eastAsia"/>
          <w:color w:val="auto"/>
          <w:sz w:val="28"/>
          <w:szCs w:val="28"/>
        </w:rPr>
      </w:pPr>
      <w:r>
        <w:rPr>
          <w:color w:val="auto"/>
          <w:sz w:val="28"/>
          <w:szCs w:val="28"/>
        </w:rPr>
        <w:t>现委托上述授权责任人作为我单位在</w:t>
      </w:r>
      <w:r>
        <w:rPr>
          <w:rFonts w:hint="eastAsia"/>
          <w:color w:val="auto"/>
          <w:sz w:val="28"/>
          <w:szCs w:val="28"/>
          <w:u w:val="single"/>
        </w:rPr>
        <w:t xml:space="preserve">              </w:t>
      </w:r>
      <w:r>
        <w:rPr>
          <w:rFonts w:hint="eastAsia"/>
          <w:color w:val="auto"/>
          <w:sz w:val="28"/>
          <w:szCs w:val="28"/>
        </w:rPr>
        <w:t>项目</w:t>
      </w:r>
      <w:r>
        <w:rPr>
          <w:rFonts w:hint="eastAsia"/>
          <w:color w:val="auto"/>
          <w:sz w:val="28"/>
          <w:szCs w:val="28"/>
          <w:lang w:val="en-US" w:eastAsia="zh-CN"/>
        </w:rPr>
        <w:t>报价</w:t>
      </w:r>
      <w:r>
        <w:rPr>
          <w:rFonts w:hint="eastAsia"/>
          <w:color w:val="auto"/>
          <w:sz w:val="28"/>
          <w:szCs w:val="28"/>
        </w:rPr>
        <w:t>活动及合同谈判过程中所签署的一切文件和处理与之相关的一切事宜，本单位均予以承认。代理人无转让委托权。</w:t>
      </w:r>
    </w:p>
    <w:p>
      <w:pPr>
        <w:pStyle w:val="12"/>
        <w:widowControl/>
        <w:ind w:firstLine="420"/>
        <w:rPr>
          <w:rFonts w:hint="default" w:eastAsia="宋体"/>
          <w:color w:val="auto"/>
          <w:sz w:val="28"/>
          <w:szCs w:val="28"/>
          <w:lang w:val="en-US" w:eastAsia="zh-CN"/>
        </w:rPr>
      </w:pPr>
      <w:r>
        <w:rPr>
          <w:rFonts w:hint="eastAsia"/>
          <w:color w:val="auto"/>
          <w:sz w:val="28"/>
          <w:szCs w:val="28"/>
        </w:rPr>
        <w:t>特此委托。</w:t>
      </w:r>
      <w:r>
        <w:rPr>
          <w:color w:val="auto"/>
          <w:sz w:val="28"/>
          <w:szCs w:val="28"/>
        </w:rPr>
        <w:t>本授权有效期为</w:t>
      </w:r>
      <w:r>
        <w:rPr>
          <w:rFonts w:hint="eastAsia"/>
          <w:color w:val="auto"/>
          <w:sz w:val="28"/>
          <w:szCs w:val="28"/>
        </w:rPr>
        <w:t>：</w:t>
      </w:r>
      <w:r>
        <w:rPr>
          <w:rFonts w:hint="eastAsia"/>
          <w:color w:val="auto"/>
          <w:sz w:val="28"/>
          <w:szCs w:val="28"/>
          <w:lang w:val="en-US" w:eastAsia="zh-CN"/>
        </w:rPr>
        <w:t>90天。</w:t>
      </w:r>
    </w:p>
    <w:p>
      <w:pPr>
        <w:pStyle w:val="12"/>
        <w:widowControl/>
        <w:ind w:firstLine="420"/>
        <w:rPr>
          <w:rFonts w:hint="eastAsia"/>
          <w:color w:val="auto"/>
          <w:sz w:val="28"/>
          <w:szCs w:val="28"/>
        </w:rPr>
      </w:pPr>
      <w:r>
        <w:rPr>
          <w:color w:val="auto"/>
          <w:sz w:val="28"/>
          <w:szCs w:val="28"/>
        </w:rPr>
        <w:t>法人授权责任人身份证复印件</w:t>
      </w:r>
      <w:r>
        <w:rPr>
          <w:rFonts w:hint="eastAsia"/>
          <w:color w:val="auto"/>
          <w:sz w:val="28"/>
          <w:szCs w:val="28"/>
        </w:rPr>
        <w:t>：</w:t>
      </w:r>
    </w:p>
    <w:p>
      <w:pPr>
        <w:pStyle w:val="12"/>
        <w:widowControl/>
        <w:ind w:firstLine="420"/>
        <w:rPr>
          <w:rFonts w:hint="eastAsia"/>
          <w:color w:val="auto"/>
        </w:rPr>
      </w:pPr>
      <w:r>
        <w:rPr>
          <w:rFonts w:hint="eastAsia"/>
          <w:color w:val="auto"/>
        </w:rP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rPr>
          <w:rFonts w:hint="eastAsia"/>
          <w:color w:val="auto"/>
        </w:rP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rPr>
          <w:rFonts w:hint="eastAsia"/>
          <w:color w:val="auto"/>
        </w:rPr>
      </w:pPr>
    </w:p>
    <w:p>
      <w:pPr>
        <w:pStyle w:val="12"/>
        <w:widowControl/>
        <w:rPr>
          <w:rFonts w:hint="eastAsia"/>
          <w:color w:val="auto"/>
        </w:rPr>
      </w:pPr>
    </w:p>
    <w:p>
      <w:pPr>
        <w:pStyle w:val="12"/>
        <w:widowControl/>
        <w:ind w:firstLine="420"/>
        <w:rPr>
          <w:rFonts w:hint="eastAsia"/>
          <w:color w:val="auto"/>
        </w:rPr>
      </w:pPr>
      <w:r>
        <w:rPr>
          <w:color w:val="auto"/>
        </w:rPr>
        <w:t>委托单位： (盖</w:t>
      </w:r>
      <w:r>
        <w:rPr>
          <w:rFonts w:hint="eastAsia"/>
          <w:color w:val="auto"/>
        </w:rPr>
        <w:t>公</w:t>
      </w:r>
      <w:r>
        <w:rPr>
          <w:color w:val="auto"/>
        </w:rPr>
        <w:t>章)</w:t>
      </w:r>
    </w:p>
    <w:p>
      <w:pPr>
        <w:pStyle w:val="12"/>
        <w:widowControl/>
        <w:ind w:firstLine="420"/>
        <w:rPr>
          <w:rFonts w:hint="eastAsia"/>
          <w:color w:val="auto"/>
        </w:rPr>
      </w:pPr>
      <w:r>
        <w:rPr>
          <w:color w:val="auto"/>
        </w:rPr>
        <w:t>法定代表人： (签名或盖章)</w:t>
      </w:r>
    </w:p>
    <w:p>
      <w:pPr>
        <w:pStyle w:val="12"/>
        <w:widowControl/>
        <w:ind w:firstLine="420"/>
        <w:rPr>
          <w:rFonts w:hint="eastAsia"/>
          <w:color w:val="auto"/>
        </w:rPr>
      </w:pPr>
      <w:r>
        <w:rPr>
          <w:color w:val="auto"/>
        </w:rPr>
        <w:t>法人授权责任人：(签名或盖章)</w:t>
      </w:r>
    </w:p>
    <w:p>
      <w:pPr>
        <w:pStyle w:val="12"/>
        <w:widowControl/>
        <w:ind w:firstLine="960" w:firstLineChars="400"/>
        <w:rPr>
          <w:color w:val="auto"/>
        </w:rPr>
      </w:pPr>
      <w:r>
        <w:rPr>
          <w:color w:val="auto"/>
        </w:rPr>
        <w:t xml:space="preserve">年 </w:t>
      </w:r>
      <w:r>
        <w:rPr>
          <w:rFonts w:hint="eastAsia"/>
          <w:color w:val="auto"/>
        </w:rPr>
        <w:t xml:space="preserve">  </w:t>
      </w:r>
      <w:r>
        <w:rPr>
          <w:color w:val="auto"/>
        </w:rPr>
        <w:t xml:space="preserve">月 </w:t>
      </w:r>
      <w:r>
        <w:rPr>
          <w:rFonts w:hint="eastAsia"/>
          <w:color w:val="auto"/>
        </w:rPr>
        <w:t xml:space="preserve">   </w:t>
      </w:r>
      <w:r>
        <w:rPr>
          <w:color w:val="auto"/>
        </w:rPr>
        <w:t>日</w:t>
      </w:r>
    </w:p>
    <w:p>
      <w:pPr>
        <w:pStyle w:val="12"/>
        <w:widowControl/>
        <w:ind w:firstLine="960" w:firstLineChars="400"/>
        <w:rPr>
          <w:color w:val="auto"/>
        </w:rPr>
      </w:pPr>
    </w:p>
    <w:p>
      <w:pPr>
        <w:pStyle w:val="12"/>
        <w:widowControl/>
        <w:ind w:firstLine="960" w:firstLineChars="400"/>
        <w:rPr>
          <w:color w:val="auto"/>
        </w:rPr>
      </w:pPr>
    </w:p>
    <w:p>
      <w:pPr>
        <w:pStyle w:val="12"/>
        <w:widowControl/>
        <w:ind w:firstLine="960" w:firstLineChars="400"/>
        <w:rPr>
          <w:color w:val="auto"/>
        </w:rPr>
      </w:pPr>
    </w:p>
    <w:p>
      <w:pPr>
        <w:pStyle w:val="12"/>
        <w:widowControl/>
        <w:ind w:firstLine="960" w:firstLineChars="400"/>
        <w:rPr>
          <w:color w:val="auto"/>
        </w:rPr>
      </w:pPr>
    </w:p>
    <w:p>
      <w:pPr>
        <w:pStyle w:val="12"/>
        <w:widowControl/>
        <w:ind w:firstLine="960" w:firstLineChars="400"/>
        <w:rPr>
          <w:color w:val="auto"/>
        </w:rPr>
      </w:pPr>
    </w:p>
    <w:p>
      <w:pPr>
        <w:pStyle w:val="12"/>
        <w:widowControl/>
        <w:ind w:firstLine="960" w:firstLineChars="400"/>
        <w:rPr>
          <w:color w:val="auto"/>
        </w:rPr>
      </w:pPr>
    </w:p>
    <w:p>
      <w:pPr>
        <w:pStyle w:val="12"/>
        <w:widowControl/>
        <w:ind w:firstLine="960" w:firstLineChars="400"/>
        <w:rPr>
          <w:color w:val="auto"/>
        </w:rPr>
      </w:pPr>
    </w:p>
    <w:p>
      <w:pPr>
        <w:tabs>
          <w:tab w:val="left" w:pos="720"/>
          <w:tab w:val="left" w:pos="7200"/>
        </w:tabs>
        <w:snapToGrid w:val="0"/>
        <w:spacing w:line="240" w:lineRule="atLeast"/>
        <w:jc w:val="left"/>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附件4</w:t>
      </w:r>
    </w:p>
    <w:p>
      <w:pPr>
        <w:tabs>
          <w:tab w:val="left" w:pos="720"/>
          <w:tab w:val="left" w:pos="7200"/>
        </w:tabs>
        <w:snapToGrid w:val="0"/>
        <w:spacing w:line="240" w:lineRule="atLeast"/>
        <w:jc w:val="center"/>
        <w:rPr>
          <w:rFonts w:hint="eastAsia" w:ascii="仿宋_GB2312" w:eastAsia="仿宋_GB2312"/>
          <w:b/>
          <w:sz w:val="32"/>
          <w:szCs w:val="32"/>
        </w:rPr>
      </w:pPr>
      <w:r>
        <w:rPr>
          <w:rFonts w:hint="eastAsia" w:ascii="仿宋_GB2312" w:eastAsia="仿宋_GB2312"/>
          <w:b/>
          <w:sz w:val="32"/>
          <w:szCs w:val="32"/>
        </w:rPr>
        <w:t>芜湖新兴铸管有限责任公司</w:t>
      </w:r>
    </w:p>
    <w:p>
      <w:pPr>
        <w:tabs>
          <w:tab w:val="left" w:pos="720"/>
        </w:tabs>
        <w:snapToGrid w:val="0"/>
        <w:spacing w:line="240" w:lineRule="atLeast"/>
        <w:ind w:firstLine="2361" w:firstLineChars="980"/>
        <w:rPr>
          <w:rFonts w:hint="eastAsia" w:ascii="黑体" w:eastAsia="黑体"/>
          <w:b/>
          <w:sz w:val="24"/>
        </w:rPr>
      </w:pPr>
      <w:r>
        <w:rPr>
          <w:rFonts w:hint="eastAsia" w:ascii="黑体" w:eastAsia="黑体"/>
          <w:b/>
          <w:sz w:val="24"/>
        </w:rPr>
        <w:t>Wuhu Xinxing Ductile Iron Pipes Co.,Ltd</w:t>
      </w:r>
    </w:p>
    <w:p>
      <w:pPr>
        <w:ind w:left="751" w:hanging="751" w:hangingChars="170"/>
        <w:jc w:val="center"/>
        <w:rPr>
          <w:rFonts w:hint="eastAsia" w:ascii="黑体" w:eastAsia="黑体"/>
          <w:b/>
          <w:sz w:val="44"/>
          <w:szCs w:val="44"/>
        </w:rPr>
      </w:pPr>
      <w:r>
        <w:rPr>
          <w:rFonts w:hint="eastAsia" w:ascii="黑体" w:eastAsia="黑体"/>
          <w:b/>
          <w:sz w:val="44"/>
          <w:szCs w:val="44"/>
        </w:rPr>
        <w:t xml:space="preserve">  投标报名申请函</w:t>
      </w:r>
    </w:p>
    <w:p>
      <w:pPr>
        <w:spacing w:line="480" w:lineRule="exact"/>
        <w:rPr>
          <w:rFonts w:hint="eastAsia" w:ascii="仿宋_GB2312" w:eastAsia="仿宋_GB2312"/>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lang w:eastAsia="zh-CN"/>
        </w:rPr>
        <w:t>物流</w:t>
      </w:r>
      <w:r>
        <w:rPr>
          <w:rFonts w:hint="eastAsia" w:ascii="仿宋_GB2312" w:eastAsia="仿宋_GB2312"/>
          <w:sz w:val="28"/>
          <w:szCs w:val="28"/>
        </w:rPr>
        <w:t>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主导（营）产品：</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是否通过     ISO9000</w:t>
      </w:r>
      <w:r>
        <w:rPr>
          <w:rFonts w:hint="eastAsia" w:ascii="仿宋_GB2312" w:eastAsia="仿宋_GB2312"/>
          <w:sz w:val="28"/>
          <w:szCs w:val="28"/>
          <w:u w:val="single"/>
        </w:rPr>
        <w:t xml:space="preserve">   </w:t>
      </w:r>
      <w:r>
        <w:rPr>
          <w:rFonts w:hint="eastAsia" w:ascii="仿宋_GB2312" w:eastAsia="仿宋_GB2312"/>
          <w:sz w:val="28"/>
          <w:szCs w:val="28"/>
        </w:rPr>
        <w:t xml:space="preserve">  ISO14000</w:t>
      </w:r>
      <w:r>
        <w:rPr>
          <w:rFonts w:hint="eastAsia" w:ascii="仿宋_GB2312" w:eastAsia="仿宋_GB2312"/>
          <w:sz w:val="28"/>
          <w:szCs w:val="28"/>
          <w:u w:val="single"/>
        </w:rPr>
        <w:t xml:space="preserve">   </w:t>
      </w:r>
      <w:r>
        <w:rPr>
          <w:rFonts w:hint="eastAsia" w:ascii="仿宋_GB2312" w:eastAsia="仿宋_GB2312"/>
          <w:sz w:val="28"/>
          <w:szCs w:val="28"/>
        </w:rPr>
        <w:t xml:space="preserve">  GB28000</w:t>
      </w:r>
      <w:r>
        <w:rPr>
          <w:rFonts w:hint="eastAsia" w:ascii="仿宋_GB2312" w:eastAsia="仿宋_GB2312"/>
          <w:sz w:val="28"/>
          <w:szCs w:val="28"/>
          <w:u w:val="single"/>
        </w:rPr>
        <w:t xml:space="preserve">   </w:t>
      </w:r>
      <w:r>
        <w:rPr>
          <w:rFonts w:hint="eastAsia" w:ascii="仿宋_GB2312" w:eastAsia="仿宋_GB2312"/>
          <w:sz w:val="28"/>
          <w:szCs w:val="28"/>
        </w:rPr>
        <w:t>（通过的打√）</w:t>
      </w:r>
    </w:p>
    <w:p>
      <w:pPr>
        <w:spacing w:line="480" w:lineRule="exact"/>
        <w:jc w:val="left"/>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color w:val="0000FF"/>
          <w:sz w:val="28"/>
          <w:szCs w:val="28"/>
        </w:rPr>
        <w:t>我司附相关资质（营业执照、</w:t>
      </w:r>
      <w:r>
        <w:rPr>
          <w:rFonts w:hint="eastAsia" w:ascii="仿宋_GB2312" w:eastAsia="仿宋_GB2312"/>
          <w:color w:val="0000FF"/>
          <w:sz w:val="28"/>
          <w:szCs w:val="28"/>
          <w:lang w:val="en-US" w:eastAsia="zh-CN"/>
        </w:rPr>
        <w:t>银行开户许可证</w:t>
      </w:r>
      <w:r>
        <w:rPr>
          <w:rFonts w:hint="eastAsia" w:ascii="仿宋_GB2312" w:eastAsia="仿宋_GB2312"/>
          <w:color w:val="0000FF"/>
          <w:sz w:val="28"/>
          <w:szCs w:val="28"/>
        </w:rPr>
        <w:t>、行业生产（经营）许可证、质量认证证书、环保认证证书、其他认证证书及</w:t>
      </w:r>
      <w:r>
        <w:rPr>
          <w:rFonts w:hint="eastAsia" w:ascii="仿宋_GB2312" w:eastAsia="仿宋_GB2312"/>
          <w:b/>
          <w:color w:val="0000FF"/>
          <w:sz w:val="28"/>
          <w:szCs w:val="28"/>
        </w:rPr>
        <w:t>近2年相关业绩</w:t>
      </w:r>
      <w:r>
        <w:rPr>
          <w:rFonts w:hint="eastAsia" w:ascii="仿宋_GB2312" w:eastAsia="仿宋_GB2312"/>
          <w:color w:val="0000FF"/>
          <w:sz w:val="28"/>
          <w:szCs w:val="28"/>
        </w:rPr>
        <w:t>）将以</w:t>
      </w:r>
      <w:r>
        <w:rPr>
          <w:rFonts w:hint="eastAsia" w:ascii="仿宋_GB2312" w:eastAsia="仿宋_GB2312"/>
          <w:color w:val="0000FF"/>
          <w:sz w:val="28"/>
          <w:szCs w:val="28"/>
          <w:u w:val="single"/>
        </w:rPr>
        <w:t>电子版扫描件</w:t>
      </w:r>
      <w:r>
        <w:rPr>
          <w:rFonts w:hint="eastAsia" w:ascii="仿宋_GB2312" w:eastAsia="仿宋_GB2312"/>
          <w:color w:val="0000FF"/>
          <w:sz w:val="28"/>
          <w:szCs w:val="28"/>
        </w:rPr>
        <w:t>形式</w:t>
      </w:r>
      <w:r>
        <w:rPr>
          <w:rFonts w:hint="eastAsia" w:ascii="仿宋_GB2312" w:eastAsia="仿宋_GB2312"/>
          <w:color w:val="0000FF"/>
          <w:sz w:val="28"/>
          <w:szCs w:val="28"/>
          <w:u w:val="single"/>
        </w:rPr>
        <w:t>电子版扫描件</w:t>
      </w:r>
      <w:r>
        <w:rPr>
          <w:rFonts w:hint="eastAsia" w:ascii="仿宋_GB2312" w:eastAsia="仿宋_GB2312"/>
          <w:color w:val="0000FF"/>
          <w:sz w:val="28"/>
          <w:szCs w:val="28"/>
        </w:rPr>
        <w:t>形式</w:t>
      </w:r>
      <w:r>
        <w:rPr>
          <w:rFonts w:ascii="仿宋_GB2312" w:eastAsia="仿宋_GB2312"/>
          <w:b/>
          <w:color w:val="0000FF"/>
          <w:sz w:val="28"/>
          <w:szCs w:val="28"/>
        </w:rPr>
        <w:fldChar w:fldCharType="begin"/>
      </w:r>
      <w:r>
        <w:rPr>
          <w:rFonts w:ascii="仿宋_GB2312" w:eastAsia="仿宋_GB2312"/>
          <w:b/>
          <w:color w:val="0000FF"/>
          <w:sz w:val="28"/>
          <w:szCs w:val="28"/>
        </w:rPr>
        <w:instrText xml:space="preserve"> HYPERLINK "mailto:</w:instrText>
      </w:r>
      <w:r>
        <w:rPr>
          <w:rFonts w:hint="eastAsia" w:ascii="仿宋_GB2312" w:eastAsia="仿宋_GB2312"/>
          <w:b/>
          <w:color w:val="0000FF"/>
          <w:sz w:val="28"/>
          <w:szCs w:val="28"/>
        </w:rPr>
        <w:instrText xml:space="preserve">发邮件至chenkai0324@163.com</w:instrText>
      </w:r>
      <w:r>
        <w:rPr>
          <w:color w:val="0000FF"/>
        </w:rPr>
        <w:instrText xml:space="preserve"> </w:instrText>
      </w:r>
      <w:r>
        <w:rPr>
          <w:rFonts w:ascii="仿宋_GB2312" w:eastAsia="仿宋_GB2312"/>
          <w:b/>
          <w:color w:val="0000FF"/>
          <w:sz w:val="28"/>
          <w:szCs w:val="28"/>
        </w:rPr>
        <w:instrText xml:space="preserve">" </w:instrText>
      </w:r>
      <w:r>
        <w:rPr>
          <w:rFonts w:ascii="仿宋_GB2312" w:eastAsia="仿宋_GB2312"/>
          <w:b/>
          <w:color w:val="0000FF"/>
          <w:sz w:val="28"/>
          <w:szCs w:val="28"/>
        </w:rPr>
        <w:fldChar w:fldCharType="separate"/>
      </w:r>
      <w:r>
        <w:rPr>
          <w:rStyle w:val="15"/>
          <w:rFonts w:hint="eastAsia" w:ascii="仿宋_GB2312" w:eastAsia="仿宋_GB2312"/>
          <w:b/>
          <w:sz w:val="28"/>
          <w:szCs w:val="28"/>
        </w:rPr>
        <w:t>发邮件至</w:t>
      </w:r>
      <w:r>
        <w:rPr>
          <w:rStyle w:val="15"/>
          <w:rFonts w:hint="eastAsia" w:ascii="黑体" w:hAnsi="黑体" w:eastAsia="黑体" w:cs="黑体"/>
          <w:b/>
          <w:sz w:val="28"/>
          <w:szCs w:val="28"/>
          <w:lang w:val="en-US" w:eastAsia="zh-CN"/>
        </w:rPr>
        <w:t>lqq60158</w:t>
      </w:r>
      <w:r>
        <w:rPr>
          <w:rStyle w:val="15"/>
          <w:rFonts w:hint="eastAsia" w:ascii="黑体" w:hAnsi="黑体" w:eastAsia="黑体" w:cs="黑体"/>
          <w:b/>
          <w:sz w:val="28"/>
          <w:szCs w:val="28"/>
        </w:rPr>
        <w:t>@</w:t>
      </w:r>
      <w:r>
        <w:rPr>
          <w:rStyle w:val="15"/>
          <w:rFonts w:hint="eastAsia" w:ascii="黑体" w:hAnsi="黑体" w:eastAsia="黑体" w:cs="黑体"/>
          <w:b/>
          <w:sz w:val="28"/>
          <w:szCs w:val="28"/>
          <w:lang w:val="en-US" w:eastAsia="zh-CN"/>
        </w:rPr>
        <w:t>126</w:t>
      </w:r>
      <w:r>
        <w:rPr>
          <w:rStyle w:val="15"/>
          <w:rFonts w:hint="eastAsia" w:ascii="黑体" w:hAnsi="黑体" w:eastAsia="黑体" w:cs="黑体"/>
          <w:b/>
          <w:sz w:val="28"/>
          <w:szCs w:val="28"/>
        </w:rPr>
        <w:t>.com</w:t>
      </w:r>
      <w:r>
        <w:rPr>
          <w:rStyle w:val="15"/>
        </w:rPr>
        <w:t xml:space="preserve"> </w:t>
      </w:r>
      <w:r>
        <w:rPr>
          <w:rFonts w:ascii="仿宋_GB2312" w:eastAsia="仿宋_GB2312"/>
          <w:b/>
          <w:color w:val="0000FF"/>
          <w:sz w:val="28"/>
          <w:szCs w:val="28"/>
        </w:rPr>
        <w:fldChar w:fldCharType="end"/>
      </w:r>
      <w:r>
        <w:rPr>
          <w:rFonts w:hint="eastAsia" w:ascii="仿宋_GB2312" w:eastAsia="仿宋_GB2312"/>
          <w:color w:val="0000FF"/>
          <w:sz w:val="28"/>
          <w:szCs w:val="28"/>
          <w:lang w:eastAsia="zh-CN"/>
        </w:rPr>
        <w:t>至</w:t>
      </w:r>
      <w:r>
        <w:rPr>
          <w:rFonts w:hint="eastAsia" w:ascii="仿宋_GB2312" w:eastAsia="仿宋_GB2312"/>
          <w:b/>
          <w:color w:val="0000FF"/>
          <w:sz w:val="28"/>
          <w:szCs w:val="28"/>
          <w:lang w:eastAsia="zh-CN"/>
        </w:rPr>
        <w:t>李全清</w:t>
      </w:r>
      <w:r>
        <w:rPr>
          <w:rFonts w:hint="eastAsia" w:ascii="仿宋_GB2312" w:eastAsia="仿宋_GB2312"/>
          <w:color w:val="0000FF"/>
          <w:sz w:val="28"/>
          <w:szCs w:val="28"/>
        </w:rPr>
        <w:t xml:space="preserve">。   </w:t>
      </w:r>
      <w:r>
        <w:rPr>
          <w:rFonts w:hint="eastAsia" w:ascii="仿宋_GB2312" w:eastAsia="仿宋_GB2312"/>
          <w:sz w:val="28"/>
          <w:szCs w:val="28"/>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4、我司确认，你方授权代表可调查我方提交的与本申请函相关的声明、文件和资料。我方还将按你方的要求，进一步提供相关的资料，以核实本申请函中提交的声明和资料。</w:t>
      </w:r>
    </w:p>
    <w:p>
      <w:pPr>
        <w:spacing w:line="480" w:lineRule="exact"/>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rPr>
          <w:rFonts w:hint="eastAsia" w:ascii="仿宋_GB2312" w:eastAsia="仿宋_GB2312"/>
          <w:sz w:val="28"/>
          <w:szCs w:val="28"/>
        </w:rPr>
      </w:pPr>
      <w:r>
        <w:rPr>
          <w:rFonts w:hint="eastAsia" w:ascii="仿宋_GB2312" w:eastAsia="仿宋_GB2312"/>
          <w:sz w:val="28"/>
          <w:szCs w:val="28"/>
        </w:rPr>
        <w:t xml:space="preserve">                                申请人（单位公章）：</w:t>
      </w:r>
    </w:p>
    <w:p>
      <w:pPr>
        <w:rPr>
          <w:rFonts w:hint="eastAsia" w:ascii="仿宋_GB2312" w:eastAsia="仿宋_GB2312"/>
          <w:sz w:val="28"/>
          <w:szCs w:val="28"/>
        </w:rPr>
      </w:pPr>
      <w:r>
        <w:rPr>
          <w:rFonts w:hint="eastAsia" w:ascii="仿宋_GB2312" w:eastAsia="仿宋_GB2312"/>
          <w:sz w:val="28"/>
          <w:szCs w:val="28"/>
        </w:rPr>
        <w:t xml:space="preserve">                                授权代表（签名或签章）：</w:t>
      </w:r>
    </w:p>
    <w:p>
      <w:pPr>
        <w:rPr>
          <w:rFonts w:hint="eastAsia" w:ascii="仿宋_GB2312" w:eastAsia="仿宋_GB2312"/>
          <w:b/>
          <w:sz w:val="28"/>
          <w:szCs w:val="28"/>
        </w:rPr>
      </w:pPr>
      <w:r>
        <w:rPr>
          <w:rFonts w:hint="eastAsia" w:ascii="仿宋_GB2312" w:eastAsia="仿宋_GB2312"/>
          <w:sz w:val="28"/>
          <w:szCs w:val="28"/>
        </w:rPr>
        <w:t xml:space="preserve">                                签字日期：</w:t>
      </w: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rPr>
          <w:rFonts w:hint="default" w:ascii="仿宋_GB2312" w:eastAsia="仿宋_GB2312"/>
          <w:color w:val="auto"/>
          <w:sz w:val="28"/>
          <w:szCs w:val="28"/>
          <w:lang w:val="en-US" w:eastAsia="zh-CN"/>
        </w:rPr>
      </w:pPr>
    </w:p>
    <w:sectPr>
      <w:pgSz w:w="11900" w:h="16840"/>
      <w:pgMar w:top="1582" w:right="981" w:bottom="278" w:left="1361"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rFonts w:hint="eastAsi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rPr>
                    <w:rFonts w:hint="eastAsia"/>
                  </w:rPr>
                </w:pPr>
                <w:r>
                  <w:rPr>
                    <w:rFonts w:hint="eastAsia"/>
                  </w:rPr>
                  <w:t xml:space="preserve">第 </w:t>
                </w:r>
                <w:r>
                  <w:fldChar w:fldCharType="begin"/>
                </w:r>
                <w:r>
                  <w:instrText xml:space="preserve"> PAGE  \* MERGEFORMAT </w:instrText>
                </w:r>
                <w:r>
                  <w:fldChar w:fldCharType="separate"/>
                </w:r>
                <w:r>
                  <w:rPr>
                    <w:rFonts w:hint="eastAsia"/>
                  </w:rP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6F040E86"/>
    <w:multiLevelType w:val="singleLevel"/>
    <w:tmpl w:val="6F040E86"/>
    <w:lvl w:ilvl="0" w:tentative="0">
      <w:start w:val="2"/>
      <w:numFmt w:val="decimal"/>
      <w:suff w:val="nothing"/>
      <w:lvlText w:val="%1、"/>
      <w:lvlJc w:val="left"/>
      <w:pPr>
        <w:ind w:left="210"/>
      </w:pPr>
    </w:lvl>
  </w:abstractNum>
  <w:num w:numId="1">
    <w:abstractNumId w:val="1"/>
  </w:num>
  <w:num w:numId="2">
    <w:abstractNumId w:val="2"/>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F6EDA"/>
    <w:rsid w:val="002052AF"/>
    <w:rsid w:val="002247BE"/>
    <w:rsid w:val="00231707"/>
    <w:rsid w:val="00243369"/>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26300"/>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016B4AB0"/>
    <w:rsid w:val="03175A1E"/>
    <w:rsid w:val="03CC35F1"/>
    <w:rsid w:val="03E436D3"/>
    <w:rsid w:val="0423636D"/>
    <w:rsid w:val="04E15802"/>
    <w:rsid w:val="05F62028"/>
    <w:rsid w:val="06C929F2"/>
    <w:rsid w:val="083B38CE"/>
    <w:rsid w:val="083D3F56"/>
    <w:rsid w:val="08806402"/>
    <w:rsid w:val="08CA7F4E"/>
    <w:rsid w:val="094258EF"/>
    <w:rsid w:val="09993A03"/>
    <w:rsid w:val="0A047221"/>
    <w:rsid w:val="0A0901C8"/>
    <w:rsid w:val="0D0A605F"/>
    <w:rsid w:val="0DFC1491"/>
    <w:rsid w:val="0E4F2C23"/>
    <w:rsid w:val="0EC46B13"/>
    <w:rsid w:val="0F454D3F"/>
    <w:rsid w:val="0FB0474F"/>
    <w:rsid w:val="0FDE47C7"/>
    <w:rsid w:val="10077F58"/>
    <w:rsid w:val="104501EF"/>
    <w:rsid w:val="121B22D6"/>
    <w:rsid w:val="12332CE0"/>
    <w:rsid w:val="133E6E16"/>
    <w:rsid w:val="14197C48"/>
    <w:rsid w:val="1A33768E"/>
    <w:rsid w:val="1B356450"/>
    <w:rsid w:val="1C7E1688"/>
    <w:rsid w:val="1C8160E7"/>
    <w:rsid w:val="1CAB7BE0"/>
    <w:rsid w:val="1DC136C9"/>
    <w:rsid w:val="1DC4659B"/>
    <w:rsid w:val="214D2E1E"/>
    <w:rsid w:val="21D2437C"/>
    <w:rsid w:val="21F73AF2"/>
    <w:rsid w:val="22854203"/>
    <w:rsid w:val="23883F50"/>
    <w:rsid w:val="24A35529"/>
    <w:rsid w:val="24BB79C6"/>
    <w:rsid w:val="24C93CD8"/>
    <w:rsid w:val="24E835CF"/>
    <w:rsid w:val="27B106C3"/>
    <w:rsid w:val="27D56E57"/>
    <w:rsid w:val="282A37D0"/>
    <w:rsid w:val="28754C22"/>
    <w:rsid w:val="29AB06DF"/>
    <w:rsid w:val="29EF4459"/>
    <w:rsid w:val="2A62363C"/>
    <w:rsid w:val="2AFF2879"/>
    <w:rsid w:val="2B4645EA"/>
    <w:rsid w:val="2DF22FC7"/>
    <w:rsid w:val="2FFE36B1"/>
    <w:rsid w:val="305B02AF"/>
    <w:rsid w:val="310A5319"/>
    <w:rsid w:val="326329B3"/>
    <w:rsid w:val="34481C4C"/>
    <w:rsid w:val="364C51F0"/>
    <w:rsid w:val="37CA36AB"/>
    <w:rsid w:val="386D04A2"/>
    <w:rsid w:val="3A9E2574"/>
    <w:rsid w:val="3B9F0063"/>
    <w:rsid w:val="3C062CAD"/>
    <w:rsid w:val="3D5977E3"/>
    <w:rsid w:val="400A7CF7"/>
    <w:rsid w:val="40282BA2"/>
    <w:rsid w:val="42B5472A"/>
    <w:rsid w:val="467B56CD"/>
    <w:rsid w:val="47807B49"/>
    <w:rsid w:val="49806F97"/>
    <w:rsid w:val="49F7299F"/>
    <w:rsid w:val="4A1D777A"/>
    <w:rsid w:val="4BEB70CE"/>
    <w:rsid w:val="4C2439BA"/>
    <w:rsid w:val="4C6D2F2E"/>
    <w:rsid w:val="4C6D4D7D"/>
    <w:rsid w:val="4C6F1F1E"/>
    <w:rsid w:val="4E8A3DE2"/>
    <w:rsid w:val="4E9372E6"/>
    <w:rsid w:val="4EF83610"/>
    <w:rsid w:val="4FC1072C"/>
    <w:rsid w:val="50350D26"/>
    <w:rsid w:val="51C85998"/>
    <w:rsid w:val="526A207D"/>
    <w:rsid w:val="53966193"/>
    <w:rsid w:val="54DA0463"/>
    <w:rsid w:val="558D3BDC"/>
    <w:rsid w:val="56F435CB"/>
    <w:rsid w:val="57181B7C"/>
    <w:rsid w:val="579A163B"/>
    <w:rsid w:val="58251DDC"/>
    <w:rsid w:val="5953468B"/>
    <w:rsid w:val="59A06F0E"/>
    <w:rsid w:val="5ACF5D45"/>
    <w:rsid w:val="5D634D0C"/>
    <w:rsid w:val="5E513B46"/>
    <w:rsid w:val="5F533CAB"/>
    <w:rsid w:val="6062696C"/>
    <w:rsid w:val="6223212B"/>
    <w:rsid w:val="66296C18"/>
    <w:rsid w:val="66886A01"/>
    <w:rsid w:val="68BB783B"/>
    <w:rsid w:val="6998730F"/>
    <w:rsid w:val="6A45164A"/>
    <w:rsid w:val="6BFA79CF"/>
    <w:rsid w:val="6CDE16B5"/>
    <w:rsid w:val="6D2A14DA"/>
    <w:rsid w:val="6DF65BBA"/>
    <w:rsid w:val="6EE72E54"/>
    <w:rsid w:val="6F286C4E"/>
    <w:rsid w:val="6F4D07E7"/>
    <w:rsid w:val="70EB02B8"/>
    <w:rsid w:val="71A34979"/>
    <w:rsid w:val="724E1F86"/>
    <w:rsid w:val="72FE5A07"/>
    <w:rsid w:val="73A961CB"/>
    <w:rsid w:val="73F30113"/>
    <w:rsid w:val="7481717E"/>
    <w:rsid w:val="74E73BF7"/>
    <w:rsid w:val="75037D3A"/>
    <w:rsid w:val="765207B1"/>
    <w:rsid w:val="77676C2F"/>
    <w:rsid w:val="782F64FC"/>
    <w:rsid w:val="791E4FA3"/>
    <w:rsid w:val="79553295"/>
    <w:rsid w:val="7A1268BD"/>
    <w:rsid w:val="7BBC59D1"/>
    <w:rsid w:val="7F5D6717"/>
    <w:rsid w:val="7F7C2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101"/>
    <w:basedOn w:val="14"/>
    <w:qFormat/>
    <w:uiPriority w:val="0"/>
    <w:rPr>
      <w:rFonts w:hint="eastAsia" w:ascii="宋体" w:hAnsi="宋体" w:eastAsia="宋体" w:cs="宋体"/>
      <w:color w:val="000000"/>
      <w:sz w:val="24"/>
      <w:szCs w:val="24"/>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1684</Words>
  <Characters>9601</Characters>
  <Lines>80</Lines>
  <Paragraphs>22</Paragraphs>
  <TotalTime>0</TotalTime>
  <ScaleCrop>false</ScaleCrop>
  <LinksUpToDate>false</LinksUpToDate>
  <CharactersWithSpaces>11263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2021-12-02T03:03:27Z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9C715AAECA884F55A9461866D6FA45E2</vt:lpwstr>
  </property>
</Properties>
</file>