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1" w:rsidRDefault="0091434B">
      <w:pPr>
        <w:pStyle w:val="a6"/>
        <w:ind w:left="420"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门禁集中安全管理系统采购需求及要求</w:t>
      </w:r>
    </w:p>
    <w:p w:rsidR="00643DB1" w:rsidRDefault="00643DB1">
      <w:pPr>
        <w:pStyle w:val="a6"/>
        <w:ind w:left="420" w:firstLineChars="0" w:firstLine="0"/>
        <w:jc w:val="center"/>
        <w:rPr>
          <w:b/>
          <w:sz w:val="32"/>
          <w:szCs w:val="32"/>
        </w:rPr>
      </w:pPr>
    </w:p>
    <w:p w:rsidR="00D529EF" w:rsidRDefault="0091434B" w:rsidP="00D529EF">
      <w:pPr>
        <w:spacing w:beforeLines="50" w:afterLines="50" w:line="360" w:lineRule="auto"/>
        <w:ind w:firstLineChars="200" w:firstLine="560"/>
        <w:rPr>
          <w:rFonts w:asciiTheme="minorEastAsia" w:hAnsiTheme="minorEastAsia" w:cstheme="minorHAnsi" w:hint="eastAsia"/>
          <w:sz w:val="28"/>
          <w:szCs w:val="28"/>
        </w:rPr>
      </w:pPr>
      <w:r>
        <w:rPr>
          <w:rFonts w:asciiTheme="minorEastAsia" w:hAnsiTheme="minorEastAsia" w:cstheme="minorHAnsi" w:hint="eastAsia"/>
          <w:sz w:val="28"/>
          <w:szCs w:val="28"/>
        </w:rPr>
        <w:t>焦化生产区域，涉及生产、储存、易燃易爆等危险区域，门禁系统已成为安全防范系统中极其重要的一部分,在安全隐患控制预防中起到很大作用，为此，通过目前成熟产品及软件集成应用,达到符合焦化区域生产要求的门禁集中安全管理系统。</w:t>
      </w:r>
    </w:p>
    <w:p w:rsidR="00643DB1" w:rsidRPr="00D529EF" w:rsidRDefault="005E616E" w:rsidP="005E616E">
      <w:pPr>
        <w:spacing w:beforeLines="50" w:afterLines="50" w:line="360" w:lineRule="auto"/>
        <w:rPr>
          <w:rFonts w:asciiTheme="minorEastAsia" w:hAnsiTheme="minorEastAsia" w:cstheme="minorHAnsi"/>
          <w:sz w:val="28"/>
          <w:szCs w:val="28"/>
        </w:rPr>
      </w:pPr>
      <w:r w:rsidRPr="005E616E">
        <w:rPr>
          <w:rFonts w:hint="eastAsia"/>
          <w:b/>
          <w:bCs/>
          <w:sz w:val="32"/>
          <w:szCs w:val="32"/>
        </w:rPr>
        <w:t>一</w:t>
      </w:r>
      <w:r w:rsidR="0091434B" w:rsidRPr="005E616E">
        <w:rPr>
          <w:rFonts w:hint="eastAsia"/>
          <w:b/>
          <w:bCs/>
          <w:sz w:val="32"/>
          <w:szCs w:val="32"/>
        </w:rPr>
        <w:t>、需求说明</w:t>
      </w:r>
    </w:p>
    <w:p w:rsidR="00643DB1" w:rsidRDefault="0091434B">
      <w:pPr>
        <w:pStyle w:val="4"/>
        <w:spacing w:line="240" w:lineRule="auto"/>
      </w:pPr>
      <w:r>
        <w:rPr>
          <w:rFonts w:hint="eastAsia"/>
        </w:rPr>
        <w:t>1.1</w:t>
      </w:r>
      <w:r>
        <w:rPr>
          <w:rFonts w:hint="eastAsia"/>
        </w:rPr>
        <w:t>数量</w:t>
      </w:r>
    </w:p>
    <w:tbl>
      <w:tblPr>
        <w:tblW w:w="9071" w:type="dxa"/>
        <w:jc w:val="center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2981"/>
        <w:gridCol w:w="2698"/>
        <w:gridCol w:w="1694"/>
      </w:tblGrid>
      <w:tr w:rsidR="00643DB1">
        <w:trPr>
          <w:tblHeader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643DB1" w:rsidRDefault="0091434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43DB1" w:rsidRDefault="0091434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货物名称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长*宽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643DB1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643DB1" w:rsidRDefault="00AA7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90度平开自动门</w:t>
            </w:r>
            <w:r w:rsidR="00AA75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（不锈钢304）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1.03M*2M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43DB1" w:rsidRDefault="00AA7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643DB1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643DB1" w:rsidRDefault="00AA7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门禁系统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94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643DB1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643DB1" w:rsidRDefault="00AA7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监控系统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枪式摄像机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643DB1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643DB1" w:rsidRDefault="00AA7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电动自动伸缩门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10M*1.5M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43DB1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643DB1" w:rsidRDefault="00AA7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显示屏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1M*0.6M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43DB1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643DB1" w:rsidRDefault="00AA7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43DB1" w:rsidRDefault="0091434B" w:rsidP="00AA7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语音对</w:t>
            </w:r>
            <w:r w:rsidR="00AA75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系统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3DB1" w:rsidRDefault="0091434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集中管理型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643DB1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643DB1" w:rsidRDefault="00AA7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管理平台服务器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3DB1" w:rsidRDefault="0091434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套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3DB1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643DB1" w:rsidRDefault="00AA75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集中管理平台</w:t>
            </w:r>
          </w:p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（两个授权）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3DB1" w:rsidRDefault="0091434B" w:rsidP="00B142F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含统一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身份、统一管理、可实现访客</w:t>
            </w:r>
            <w:r w:rsidR="000E1A9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对话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，确认远程开门，</w:t>
            </w:r>
            <w:r w:rsidR="00B142F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人脸识</w:t>
            </w:r>
            <w:r w:rsidR="00B142F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别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过程抓拍</w:t>
            </w:r>
            <w:r w:rsidR="00B142F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图片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，显示前</w:t>
            </w:r>
            <w:r w:rsidR="00B142F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端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门禁、视频、对讲在线设备提醒等功能。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</w:tr>
      <w:tr w:rsidR="00643DB1">
        <w:trPr>
          <w:jc w:val="center"/>
        </w:trPr>
        <w:tc>
          <w:tcPr>
            <w:tcW w:w="9071" w:type="dxa"/>
            <w:gridSpan w:val="4"/>
            <w:shd w:val="clear" w:color="auto" w:fill="auto"/>
            <w:vAlign w:val="center"/>
          </w:tcPr>
          <w:p w:rsidR="00643DB1" w:rsidRDefault="0091434B" w:rsidP="005E6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备注：具备语音对讲、人脸识别、</w:t>
            </w:r>
            <w:r w:rsidR="00AA75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刷卡开启、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指纹开启</w:t>
            </w:r>
            <w:r w:rsidR="00B142F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，APP开门，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和远程控制开启</w:t>
            </w:r>
            <w:r w:rsidR="005E61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功能。实现远程视频监控，达到危险区域人员监管的目的。</w:t>
            </w:r>
          </w:p>
        </w:tc>
      </w:tr>
    </w:tbl>
    <w:p w:rsidR="00643DB1" w:rsidRDefault="00643DB1"/>
    <w:p w:rsidR="00643DB1" w:rsidRDefault="0091434B">
      <w:pPr>
        <w:pStyle w:val="4"/>
        <w:spacing w:line="240" w:lineRule="auto"/>
      </w:pPr>
      <w:r>
        <w:rPr>
          <w:rFonts w:hint="eastAsia"/>
        </w:rPr>
        <w:t>1.</w:t>
      </w:r>
      <w:r w:rsidR="005E616E">
        <w:rPr>
          <w:rFonts w:hint="eastAsia"/>
        </w:rPr>
        <w:t>2</w:t>
      </w:r>
      <w:r w:rsidR="00B142FA">
        <w:rPr>
          <w:rFonts w:hint="eastAsia"/>
        </w:rPr>
        <w:t>门禁技术要求</w:t>
      </w:r>
    </w:p>
    <w:p w:rsidR="00643DB1" w:rsidRDefault="0091434B"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人脸识别、</w:t>
      </w:r>
      <w:r w:rsidR="00AA759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刷卡开启、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指纹开启</w:t>
      </w:r>
      <w:r w:rsidR="00B142FA">
        <w:rPr>
          <w:rFonts w:ascii="宋体" w:eastAsia="宋体" w:hAnsi="宋体" w:cs="宋体"/>
          <w:color w:val="000000"/>
          <w:kern w:val="0"/>
          <w:sz w:val="28"/>
          <w:szCs w:val="28"/>
        </w:rPr>
        <w:t>,</w:t>
      </w:r>
      <w:r w:rsidR="00B142F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APP开门，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和远程控制开启</w:t>
      </w:r>
      <w:r w:rsidR="005E61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功能。</w:t>
      </w:r>
    </w:p>
    <w:p w:rsidR="00643DB1" w:rsidRDefault="0091434B">
      <w:pPr>
        <w:pStyle w:val="4"/>
        <w:spacing w:line="240" w:lineRule="auto"/>
      </w:pPr>
      <w:r>
        <w:rPr>
          <w:rFonts w:hint="eastAsia"/>
        </w:rPr>
        <w:t>1.</w:t>
      </w:r>
      <w:r w:rsidR="005E616E">
        <w:rPr>
          <w:rFonts w:hint="eastAsia"/>
        </w:rPr>
        <w:t>3</w:t>
      </w:r>
      <w:r>
        <w:rPr>
          <w:rFonts w:hint="eastAsia"/>
        </w:rPr>
        <w:t>接口要求</w:t>
      </w:r>
    </w:p>
    <w:p w:rsidR="00AA759D" w:rsidRDefault="000E1A9F" w:rsidP="00AA75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管理平台服务器</w:t>
      </w:r>
      <w:r w:rsidR="00AA759D">
        <w:rPr>
          <w:rFonts w:hint="eastAsia"/>
          <w:sz w:val="28"/>
          <w:szCs w:val="28"/>
        </w:rPr>
        <w:t>可以接入红外、烟感、周界等各种报警探测器，并且可以在中心平台上进行实时监控。在非常紧急的情况下（如火灾、煤气泄漏等）情况下可实现临时紧急开门。</w:t>
      </w:r>
    </w:p>
    <w:p w:rsidR="00B142FA" w:rsidRDefault="00B142FA" w:rsidP="00AA75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系统可提供二次开发对接接口</w:t>
      </w:r>
      <w:r>
        <w:rPr>
          <w:rFonts w:hint="eastAsia"/>
          <w:sz w:val="28"/>
          <w:szCs w:val="28"/>
        </w:rPr>
        <w:t>SDK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API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开门接口，进出数据推送等）</w:t>
      </w:r>
      <w:r>
        <w:rPr>
          <w:rFonts w:hint="eastAsia"/>
          <w:sz w:val="28"/>
          <w:szCs w:val="28"/>
        </w:rPr>
        <w:t>;</w:t>
      </w:r>
    </w:p>
    <w:p w:rsidR="00643DB1" w:rsidRDefault="00643DB1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643DB1" w:rsidRDefault="0091434B">
      <w:pPr>
        <w:pStyle w:val="4"/>
        <w:spacing w:line="240" w:lineRule="auto"/>
      </w:pPr>
      <w:r>
        <w:rPr>
          <w:rFonts w:hint="eastAsia"/>
        </w:rPr>
        <w:t>1.</w:t>
      </w:r>
      <w:r w:rsidR="005E616E">
        <w:rPr>
          <w:rFonts w:hint="eastAsia"/>
        </w:rPr>
        <w:t>4</w:t>
      </w:r>
      <w:r>
        <w:rPr>
          <w:rFonts w:hint="eastAsia"/>
        </w:rPr>
        <w:t>系统要求</w:t>
      </w:r>
      <w:r>
        <w:rPr>
          <w:rFonts w:hint="eastAsia"/>
        </w:rPr>
        <w:t xml:space="preserve"> </w:t>
      </w:r>
    </w:p>
    <w:p w:rsidR="00643DB1" w:rsidRDefault="0091434B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由于系统为安全生产管理提供数据支撑，因此要求7*24h 不间断工作。</w:t>
      </w:r>
    </w:p>
    <w:p w:rsidR="00643DB1" w:rsidRDefault="0091434B">
      <w:pPr>
        <w:tabs>
          <w:tab w:val="left" w:pos="7020"/>
        </w:tabs>
        <w:ind w:left="425"/>
        <w:rPr>
          <w:rFonts w:asciiTheme="minorEastAsia" w:hAnsiTheme="minorEastAsia" w:cstheme="minorHAnsi"/>
          <w:szCs w:val="21"/>
        </w:rPr>
      </w:pPr>
      <w:r>
        <w:rPr>
          <w:rFonts w:asciiTheme="minorEastAsia" w:hAnsiTheme="minorEastAsia" w:cstheme="minorHAnsi"/>
          <w:szCs w:val="21"/>
        </w:rPr>
        <w:tab/>
      </w:r>
    </w:p>
    <w:p w:rsidR="00643DB1" w:rsidRDefault="0091434B">
      <w:pPr>
        <w:pStyle w:val="3"/>
        <w:spacing w:line="240" w:lineRule="auto"/>
      </w:pPr>
      <w:r>
        <w:rPr>
          <w:rFonts w:hint="eastAsia"/>
        </w:rPr>
        <w:lastRenderedPageBreak/>
        <w:t>二、基本技术要求</w:t>
      </w:r>
    </w:p>
    <w:p w:rsidR="00643DB1" w:rsidRDefault="00643DB1">
      <w:pPr>
        <w:rPr>
          <w:rFonts w:asciiTheme="minorEastAsia" w:hAnsiTheme="minorEastAsia" w:cstheme="minorHAnsi"/>
          <w:szCs w:val="21"/>
        </w:rPr>
      </w:pPr>
    </w:p>
    <w:tbl>
      <w:tblPr>
        <w:tblW w:w="10205" w:type="dxa"/>
        <w:jc w:val="center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2655"/>
        <w:gridCol w:w="6789"/>
      </w:tblGrid>
      <w:tr w:rsidR="00643DB1">
        <w:trPr>
          <w:tblHeader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43DB1" w:rsidRDefault="0091434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3DB1" w:rsidRDefault="0091434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货物名称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基本技术要求</w:t>
            </w:r>
          </w:p>
        </w:tc>
      </w:tr>
      <w:tr w:rsidR="00643DB1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43DB1" w:rsidRDefault="000E1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90度平开自动门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43DB1" w:rsidRDefault="000E1A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不锈钢</w:t>
            </w:r>
            <w:r w:rsidR="009143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栅栏式</w:t>
            </w:r>
          </w:p>
        </w:tc>
      </w:tr>
      <w:tr w:rsidR="00643DB1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43DB1" w:rsidRDefault="000E1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门禁系统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主流品牌、支持指纹、人脸、刷卡</w:t>
            </w:r>
            <w:r w:rsidR="008D7F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B142F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APP开门，</w:t>
            </w:r>
            <w:proofErr w:type="gramStart"/>
            <w:r w:rsidR="00B142F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蓝牙开门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等，可以与管理平台集成开发，并提供远程管控 等基本功能，稳定可靠。</w:t>
            </w:r>
          </w:p>
        </w:tc>
      </w:tr>
      <w:tr w:rsidR="00643DB1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43DB1" w:rsidRDefault="000E1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监控系统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200万高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清枪式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摄像机（防爆根据现场勘察）、可实现与管理平台集成开发，联动门禁及对讲系统，达到使用需求。图像可向大屏投放并实施弹跳访客画面。提供存储一个月、投大屏、管理等设备。</w:t>
            </w:r>
            <w:bookmarkStart w:id="0" w:name="_GoBack"/>
            <w:bookmarkEnd w:id="0"/>
          </w:p>
        </w:tc>
      </w:tr>
      <w:tr w:rsidR="00643DB1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43DB1" w:rsidRDefault="000E1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电动自动伸缩门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10M*1.5M，电动无轨，基础需要现场勘察。</w:t>
            </w:r>
          </w:p>
        </w:tc>
      </w:tr>
      <w:tr w:rsidR="00643DB1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43DB1" w:rsidRDefault="000E1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LED显示屏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1M*0.6M，满足监控、管理平台及拓展使用。</w:t>
            </w:r>
          </w:p>
        </w:tc>
      </w:tr>
      <w:tr w:rsidR="00643DB1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43DB1" w:rsidRDefault="000E1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3DB1" w:rsidRDefault="0091434B" w:rsidP="008D7F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语音对</w:t>
            </w:r>
            <w:r w:rsidR="008D7F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系统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43DB1" w:rsidRDefault="0091434B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集中管理型，可以多路呼叫主机端，提供两套主机，并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可以与管理平台集成开发。</w:t>
            </w:r>
          </w:p>
        </w:tc>
      </w:tr>
      <w:tr w:rsidR="00643DB1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43DB1" w:rsidRDefault="000E1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管理平台服务器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43DB1" w:rsidRDefault="0091434B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主流品牌</w:t>
            </w:r>
          </w:p>
          <w:p w:rsidR="00643DB1" w:rsidRDefault="0091434B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1、2U高度机架式服务器；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2、处理器：不低于2颗Intel Xeon 5118(2.3GHz/12核/16.5MB/105W) CPU模块，可支持最高205W处理器；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 xml:space="preserve">3、内存：不低于8*16GB 2Rx4 DDR4-2666P-R内存模块；配置24个内存槽位，速率最高支持 2666MT/s；支持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RDIMM 或 LRDIMM，最大容量 3TB；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4、★硬盘：不低于2块300GB 10k 2.5in SAS硬盘模块；可扩展至≥29个2.5寸热插拔硬盘槽位，同时可扩展2个3.5寸硬盘，且全部硬盘可在不打开主机箱盖的情况下热插拔维护；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5、★网卡：提供≥1个网卡专用插槽（不占用PCIE扩展槽），可选配千兆或万兆网卡；本次配置1块4GE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千兆电接口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网卡，1块双端口万兆光接口网卡（含光模块）；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6、最多可提供≥8个标准PCIE3.0插槽；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7、阵列控制卡：配置独立RAID卡，带2Gb缓存，配置掉电保护功能;支持RAID0/1/10/5/6/50/60；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8、支持双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MicroSD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和双M.2 SSD配置RAID1，作为虚拟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化或者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操作系统部署盘位；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9、 ★GPU拓展：可配置≥3块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双宽企业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级GPU；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10、★接口：≥5个USB3.0接口，最高可扩展至6个USB接口；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标配1个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VGA，可选配支持最高2个VGA接口；支持后部独立的管理端口；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标配1个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串口；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11、★电源：2个≥550w白金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版热插拔冗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余电源，支持96%能效比的钛金级电源选件；提供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官网截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图和链接并加盖原厂商章；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12、配件：配置机架导轨和安全面板；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13、支持最高5-50°C标准工作温度，提供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官网截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图和链接证明并加盖原厂商章；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14、★管理：配置≥1Gb独立的远程管理控制端口；配置虚拟KVM功能, 可实现与操作系统无关的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远程对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服务器的完全控制，包括远程的开机、关机、重启、更新Firmware、虚拟光驱、虚拟文件夹等操作，提供服务器健康日记、服务器控制台录屏/回放功能，能够提供电源监控，支持3D图形化的机箱内部温度拓扑图显示，可支持动态功率封顶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15、嵌入式管理模块支持防火墙功能，可基于MAC地址，IP，主机名定义访问规则；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16、★为确保底层系统安全，可选配置中国标准TCM 1.0可信计算模块;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17、★支持机箱入侵侦测，在外部打开机箱时提供报警功能，提供该功能截图说明实现原理，并加盖原厂商章；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18、★为保证系统稳定性和兼容性，本次采购设备与存储同一品牌；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br/>
              <w:t>19、★厂商资质：原厂商必须具有知识产权管理体系认证、ISO50001国际能源管理体系认证；提供以上证书并加盖原厂商章；</w:t>
            </w:r>
          </w:p>
        </w:tc>
      </w:tr>
      <w:tr w:rsidR="00643DB1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43DB1" w:rsidRDefault="000E1A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集中管理平台</w:t>
            </w:r>
          </w:p>
          <w:p w:rsidR="00643DB1" w:rsidRDefault="009143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（两个授权）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43DB1" w:rsidRDefault="0091434B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统一身份、门禁、监控、</w:t>
            </w:r>
            <w:r w:rsidR="008D7F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讲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对讲集中统一管理模块、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报表分析、记录查询等。</w:t>
            </w:r>
          </w:p>
          <w:p w:rsidR="00643DB1" w:rsidRDefault="0091434B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可实现访客视频对话并界面弹跳提醒，同时开通语音对讲功能。</w:t>
            </w:r>
          </w:p>
          <w:p w:rsidR="00643DB1" w:rsidRDefault="0091434B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确认远程开门，人脸识别过程抓拍记录，自动保存等。</w:t>
            </w:r>
          </w:p>
          <w:p w:rsidR="00643DB1" w:rsidRPr="008D7F30" w:rsidRDefault="0091434B" w:rsidP="008D7F3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提供前端门禁、视频、对讲在线设备提醒等共功能。</w:t>
            </w:r>
          </w:p>
        </w:tc>
      </w:tr>
    </w:tbl>
    <w:p w:rsidR="00643DB1" w:rsidRDefault="00643DB1">
      <w:pPr>
        <w:rPr>
          <w:rFonts w:asciiTheme="minorEastAsia" w:hAnsiTheme="minorEastAsia" w:cstheme="minorHAnsi"/>
          <w:szCs w:val="21"/>
        </w:rPr>
      </w:pPr>
    </w:p>
    <w:p w:rsidR="00643DB1" w:rsidRDefault="00643DB1">
      <w:pPr>
        <w:ind w:firstLineChars="200" w:firstLine="420"/>
        <w:rPr>
          <w:rFonts w:asciiTheme="minorEastAsia" w:hAnsiTheme="minorEastAsia" w:cstheme="minorHAnsi"/>
          <w:szCs w:val="21"/>
        </w:rPr>
      </w:pPr>
    </w:p>
    <w:sectPr w:rsidR="00643DB1" w:rsidSect="00643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C123C5"/>
    <w:multiLevelType w:val="singleLevel"/>
    <w:tmpl w:val="BFC123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476D89"/>
    <w:multiLevelType w:val="singleLevel"/>
    <w:tmpl w:val="0C476D89"/>
    <w:lvl w:ilvl="0">
      <w:start w:val="1"/>
      <w:numFmt w:val="decimal"/>
      <w:suff w:val="nothing"/>
      <w:lvlText w:val="%1、"/>
      <w:lvlJc w:val="left"/>
    </w:lvl>
  </w:abstractNum>
  <w:abstractNum w:abstractNumId="2">
    <w:nsid w:val="48CE16C0"/>
    <w:multiLevelType w:val="singleLevel"/>
    <w:tmpl w:val="48CE16C0"/>
    <w:lvl w:ilvl="0">
      <w:start w:val="7"/>
      <w:numFmt w:val="decimal"/>
      <w:suff w:val="nothing"/>
      <w:lvlText w:val="%1、"/>
      <w:lvlJc w:val="left"/>
    </w:lvl>
  </w:abstractNum>
  <w:abstractNum w:abstractNumId="3">
    <w:nsid w:val="5288AD36"/>
    <w:multiLevelType w:val="singleLevel"/>
    <w:tmpl w:val="5288AD3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5EF8"/>
    <w:rsid w:val="000005D0"/>
    <w:rsid w:val="00045563"/>
    <w:rsid w:val="00047F68"/>
    <w:rsid w:val="00077109"/>
    <w:rsid w:val="0008028B"/>
    <w:rsid w:val="000E1A9F"/>
    <w:rsid w:val="0011358D"/>
    <w:rsid w:val="001159FA"/>
    <w:rsid w:val="001371E8"/>
    <w:rsid w:val="00140AC7"/>
    <w:rsid w:val="00154ADF"/>
    <w:rsid w:val="001820A0"/>
    <w:rsid w:val="001948AC"/>
    <w:rsid w:val="00202824"/>
    <w:rsid w:val="00224FC4"/>
    <w:rsid w:val="00237A28"/>
    <w:rsid w:val="00261A36"/>
    <w:rsid w:val="00293E69"/>
    <w:rsid w:val="002C17D8"/>
    <w:rsid w:val="002E42A6"/>
    <w:rsid w:val="002F1246"/>
    <w:rsid w:val="003404D6"/>
    <w:rsid w:val="00357109"/>
    <w:rsid w:val="0036079E"/>
    <w:rsid w:val="003D11C9"/>
    <w:rsid w:val="00402DA0"/>
    <w:rsid w:val="00414EC3"/>
    <w:rsid w:val="00436D92"/>
    <w:rsid w:val="00444CF7"/>
    <w:rsid w:val="004636E2"/>
    <w:rsid w:val="00475E56"/>
    <w:rsid w:val="004843C2"/>
    <w:rsid w:val="00492E0D"/>
    <w:rsid w:val="00527619"/>
    <w:rsid w:val="005454D8"/>
    <w:rsid w:val="005621E4"/>
    <w:rsid w:val="005C7845"/>
    <w:rsid w:val="005E616E"/>
    <w:rsid w:val="00643DB1"/>
    <w:rsid w:val="00657076"/>
    <w:rsid w:val="00660C30"/>
    <w:rsid w:val="00682B5F"/>
    <w:rsid w:val="00701FAF"/>
    <w:rsid w:val="00710E12"/>
    <w:rsid w:val="007239D0"/>
    <w:rsid w:val="007607F9"/>
    <w:rsid w:val="007F7CCE"/>
    <w:rsid w:val="00804F90"/>
    <w:rsid w:val="00853601"/>
    <w:rsid w:val="008D7F30"/>
    <w:rsid w:val="009000EB"/>
    <w:rsid w:val="009105F9"/>
    <w:rsid w:val="0091434B"/>
    <w:rsid w:val="009755FA"/>
    <w:rsid w:val="009F6790"/>
    <w:rsid w:val="00A01441"/>
    <w:rsid w:val="00A2448B"/>
    <w:rsid w:val="00A35752"/>
    <w:rsid w:val="00A44D5B"/>
    <w:rsid w:val="00A51C45"/>
    <w:rsid w:val="00A70571"/>
    <w:rsid w:val="00A90FF1"/>
    <w:rsid w:val="00AA759D"/>
    <w:rsid w:val="00AA7FA1"/>
    <w:rsid w:val="00AD37C2"/>
    <w:rsid w:val="00AE4A3D"/>
    <w:rsid w:val="00AE59E2"/>
    <w:rsid w:val="00B142FA"/>
    <w:rsid w:val="00B70B40"/>
    <w:rsid w:val="00B768B6"/>
    <w:rsid w:val="00B90098"/>
    <w:rsid w:val="00B9182D"/>
    <w:rsid w:val="00B93C16"/>
    <w:rsid w:val="00BB30CD"/>
    <w:rsid w:val="00C04BDE"/>
    <w:rsid w:val="00C214FC"/>
    <w:rsid w:val="00C43011"/>
    <w:rsid w:val="00C604AB"/>
    <w:rsid w:val="00CA2D0C"/>
    <w:rsid w:val="00CA51BC"/>
    <w:rsid w:val="00CD6257"/>
    <w:rsid w:val="00CD67DB"/>
    <w:rsid w:val="00CE5AD3"/>
    <w:rsid w:val="00CF5EF8"/>
    <w:rsid w:val="00D03D38"/>
    <w:rsid w:val="00D060CD"/>
    <w:rsid w:val="00D529EF"/>
    <w:rsid w:val="00DC185E"/>
    <w:rsid w:val="00DC1A9B"/>
    <w:rsid w:val="00DD317A"/>
    <w:rsid w:val="00E14612"/>
    <w:rsid w:val="00E14D4F"/>
    <w:rsid w:val="00E837E9"/>
    <w:rsid w:val="00E85603"/>
    <w:rsid w:val="00EA7336"/>
    <w:rsid w:val="00EA7E67"/>
    <w:rsid w:val="00ED2038"/>
    <w:rsid w:val="00F20670"/>
    <w:rsid w:val="00F37DE5"/>
    <w:rsid w:val="00F92DEC"/>
    <w:rsid w:val="1A44273E"/>
    <w:rsid w:val="68F85C63"/>
    <w:rsid w:val="6ACA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rsid w:val="00643D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3D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43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43DB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43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3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64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3DB1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643DB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43D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43DB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43D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0">
    <w:name w:val="页眉 Char"/>
    <w:basedOn w:val="a0"/>
    <w:link w:val="a4"/>
    <w:uiPriority w:val="99"/>
    <w:rsid w:val="00643D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43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329</Words>
  <Characters>1881</Characters>
  <Application>Microsoft Office Word</Application>
  <DocSecurity>0</DocSecurity>
  <Lines>15</Lines>
  <Paragraphs>4</Paragraphs>
  <ScaleCrop>false</ScaleCrop>
  <Company>china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98</cp:revision>
  <cp:lastPrinted>2018-09-20T00:16:00Z</cp:lastPrinted>
  <dcterms:created xsi:type="dcterms:W3CDTF">2018-09-17T01:12:00Z</dcterms:created>
  <dcterms:modified xsi:type="dcterms:W3CDTF">2018-10-10T08:44:00Z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