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60" w:firstLineChars="600"/>
        <w:rPr>
          <w:rFonts w:hint="eastAsia"/>
          <w:sz w:val="36"/>
          <w:szCs w:val="36"/>
          <w:lang w:eastAsia="zh-CN"/>
        </w:rPr>
      </w:pPr>
      <w:bookmarkStart w:id="0" w:name="_GoBack"/>
      <w:r>
        <w:rPr>
          <w:rFonts w:hint="eastAsia"/>
          <w:sz w:val="36"/>
          <w:szCs w:val="36"/>
          <w:lang w:eastAsia="zh-CN"/>
        </w:rPr>
        <w:t>关于测径仪招标的延期公告</w:t>
      </w:r>
    </w:p>
    <w:bookmarkEnd w:id="0"/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原定于</w:t>
      </w:r>
      <w:r>
        <w:rPr>
          <w:rFonts w:hint="eastAsia"/>
          <w:sz w:val="28"/>
          <w:szCs w:val="28"/>
          <w:lang w:val="en-US" w:eastAsia="zh-CN"/>
        </w:rPr>
        <w:t>2019年8月21日上午9:30进行的测径仪招标，由于报名单位不满三家，不符合招标条件，因此延期。具体时间另行通知。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由此给各报名单位带来的不便请谅解！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芜湖新兴铸管有限责任公司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招  标  办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2019.08.20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58145D"/>
    <w:rsid w:val="42332900"/>
    <w:rsid w:val="74D5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过志峰</cp:lastModifiedBy>
  <dcterms:modified xsi:type="dcterms:W3CDTF">2019-08-20T09:17:02Z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