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4B5" w:rsidRPr="005B56F8" w:rsidRDefault="003404B5" w:rsidP="005B56F8">
      <w:pPr>
        <w:spacing w:line="300" w:lineRule="auto"/>
        <w:ind w:firstLineChars="50" w:firstLine="220"/>
        <w:rPr>
          <w:rFonts w:ascii="宋体" w:hAnsi="宋体"/>
          <w:color w:val="000000"/>
          <w:sz w:val="44"/>
          <w:szCs w:val="44"/>
        </w:rPr>
      </w:pPr>
      <w:proofErr w:type="gramStart"/>
      <w:r w:rsidRPr="005B56F8">
        <w:rPr>
          <w:rFonts w:ascii="宋体" w:hAnsi="宋体" w:hint="eastAsia"/>
          <w:color w:val="000000"/>
          <w:sz w:val="44"/>
          <w:szCs w:val="44"/>
        </w:rPr>
        <w:t>炼钢部</w:t>
      </w:r>
      <w:proofErr w:type="gramEnd"/>
      <w:r w:rsidRPr="005B56F8">
        <w:rPr>
          <w:rFonts w:ascii="宋体" w:hAnsi="宋体" w:hint="eastAsia"/>
          <w:color w:val="000000"/>
          <w:sz w:val="44"/>
          <w:szCs w:val="44"/>
        </w:rPr>
        <w:t>转炉大修项目外委招标的变更公告</w:t>
      </w:r>
    </w:p>
    <w:p w:rsidR="003404B5" w:rsidRPr="003404B5" w:rsidRDefault="003404B5" w:rsidP="003404B5">
      <w:pPr>
        <w:widowControl w:val="0"/>
        <w:ind w:firstLineChars="200" w:firstLine="560"/>
        <w:rPr>
          <w:rFonts w:ascii="宋体" w:hAnsi="宋体"/>
          <w:sz w:val="28"/>
          <w:szCs w:val="28"/>
        </w:rPr>
      </w:pPr>
      <w:r w:rsidRPr="003404B5">
        <w:rPr>
          <w:rFonts w:ascii="宋体" w:hAnsi="宋体" w:hint="eastAsia"/>
          <w:sz w:val="28"/>
          <w:szCs w:val="28"/>
        </w:rPr>
        <w:t>原定于</w:t>
      </w:r>
      <w:r w:rsidRPr="003404B5">
        <w:rPr>
          <w:rFonts w:ascii="宋体" w:hAnsi="宋体"/>
          <w:sz w:val="28"/>
          <w:szCs w:val="28"/>
        </w:rPr>
        <w:t>201</w:t>
      </w:r>
      <w:r w:rsidRPr="003404B5">
        <w:rPr>
          <w:rFonts w:ascii="宋体" w:hAnsi="宋体" w:hint="eastAsia"/>
          <w:sz w:val="28"/>
          <w:szCs w:val="28"/>
        </w:rPr>
        <w:t>8年4月24日上午九点开标的</w:t>
      </w:r>
      <w:proofErr w:type="gramStart"/>
      <w:r w:rsidRPr="003404B5">
        <w:rPr>
          <w:rFonts w:ascii="宋体" w:hAnsi="宋体" w:hint="eastAsia"/>
          <w:sz w:val="28"/>
          <w:szCs w:val="28"/>
        </w:rPr>
        <w:t>炼钢部</w:t>
      </w:r>
      <w:proofErr w:type="gramEnd"/>
      <w:r w:rsidRPr="003404B5">
        <w:rPr>
          <w:rFonts w:ascii="宋体" w:hAnsi="宋体" w:hint="eastAsia"/>
          <w:sz w:val="28"/>
          <w:szCs w:val="28"/>
        </w:rPr>
        <w:t>1#、2#转炉大修项目外委招标，现由于报名投标单位数量不足三家，不满足招标要求。现决定延期开标。具体时间另行通知。</w:t>
      </w:r>
    </w:p>
    <w:p w:rsidR="003404B5" w:rsidRPr="00FA7AEE" w:rsidRDefault="003404B5" w:rsidP="003404B5">
      <w:pPr>
        <w:widowControl w:val="0"/>
        <w:ind w:firstLineChars="200" w:firstLine="560"/>
        <w:rPr>
          <w:rFonts w:ascii="宋体" w:hAnsi="宋体"/>
          <w:sz w:val="28"/>
          <w:szCs w:val="28"/>
        </w:rPr>
      </w:pPr>
      <w:r w:rsidRPr="003404B5">
        <w:rPr>
          <w:rFonts w:ascii="宋体" w:hAnsi="宋体" w:hint="eastAsia"/>
          <w:sz w:val="28"/>
          <w:szCs w:val="28"/>
        </w:rPr>
        <w:t>由此给各单位带来不便，敬请谅解！</w:t>
      </w:r>
    </w:p>
    <w:p w:rsidR="003404B5" w:rsidRPr="00FA7AEE" w:rsidRDefault="003404B5" w:rsidP="003404B5">
      <w:pPr>
        <w:widowControl w:val="0"/>
        <w:rPr>
          <w:rFonts w:ascii="宋体" w:hAnsi="宋体"/>
          <w:b/>
          <w:sz w:val="28"/>
          <w:szCs w:val="28"/>
        </w:rPr>
      </w:pPr>
      <w:r w:rsidRPr="00FA7AEE">
        <w:rPr>
          <w:rFonts w:ascii="宋体" w:hAnsi="宋体" w:hint="eastAsia"/>
          <w:b/>
          <w:sz w:val="28"/>
          <w:szCs w:val="28"/>
        </w:rPr>
        <w:t>另：</w:t>
      </w:r>
      <w:r>
        <w:rPr>
          <w:rFonts w:ascii="宋体" w:hAnsi="宋体" w:hint="eastAsia"/>
          <w:b/>
          <w:sz w:val="28"/>
          <w:szCs w:val="28"/>
        </w:rPr>
        <w:t>由于大修项目内容有增加，</w:t>
      </w:r>
      <w:r w:rsidRPr="00FA7AEE">
        <w:rPr>
          <w:rFonts w:ascii="宋体" w:hAnsi="宋体" w:hint="eastAsia"/>
          <w:b/>
          <w:sz w:val="28"/>
          <w:szCs w:val="28"/>
        </w:rPr>
        <w:t>附《炼钢部1#、2#转炉大修项目外委业务变更表》1份</w:t>
      </w:r>
    </w:p>
    <w:p w:rsidR="003404B5" w:rsidRPr="00FA7AEE" w:rsidRDefault="003404B5" w:rsidP="003404B5">
      <w:pPr>
        <w:spacing w:line="300" w:lineRule="auto"/>
        <w:ind w:firstLine="420"/>
        <w:jc w:val="center"/>
        <w:rPr>
          <w:rFonts w:ascii="宋体" w:hAnsi="宋体"/>
          <w:b/>
          <w:color w:val="000000"/>
          <w:sz w:val="32"/>
          <w:szCs w:val="32"/>
        </w:rPr>
      </w:pPr>
      <w:proofErr w:type="gramStart"/>
      <w:r w:rsidRPr="00FA7AEE">
        <w:rPr>
          <w:rFonts w:ascii="宋体" w:hAnsi="宋体" w:hint="eastAsia"/>
          <w:b/>
          <w:color w:val="000000"/>
          <w:sz w:val="32"/>
          <w:szCs w:val="32"/>
        </w:rPr>
        <w:t>炼钢部</w:t>
      </w:r>
      <w:proofErr w:type="gramEnd"/>
      <w:r w:rsidRPr="00FA7AEE">
        <w:rPr>
          <w:rFonts w:ascii="宋体" w:hAnsi="宋体" w:hint="eastAsia"/>
          <w:b/>
          <w:color w:val="000000"/>
          <w:sz w:val="32"/>
          <w:szCs w:val="32"/>
        </w:rPr>
        <w:t>1#、2#转炉大修项目外</w:t>
      </w:r>
      <w:proofErr w:type="gramStart"/>
      <w:r w:rsidRPr="00FA7AEE">
        <w:rPr>
          <w:rFonts w:ascii="宋体" w:hAnsi="宋体" w:hint="eastAsia"/>
          <w:b/>
          <w:color w:val="000000"/>
          <w:sz w:val="32"/>
          <w:szCs w:val="32"/>
        </w:rPr>
        <w:t>委业务</w:t>
      </w:r>
      <w:proofErr w:type="gramEnd"/>
      <w:r w:rsidRPr="00FA7AEE">
        <w:rPr>
          <w:rFonts w:ascii="宋体" w:hAnsi="宋体" w:hint="eastAsia"/>
          <w:b/>
          <w:color w:val="000000"/>
          <w:sz w:val="32"/>
          <w:szCs w:val="32"/>
        </w:rPr>
        <w:t>变更表</w:t>
      </w:r>
    </w:p>
    <w:tbl>
      <w:tblPr>
        <w:tblW w:w="93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4"/>
        <w:gridCol w:w="840"/>
        <w:gridCol w:w="1297"/>
        <w:gridCol w:w="6675"/>
      </w:tblGrid>
      <w:tr w:rsidR="003404B5" w:rsidTr="00B35B8D">
        <w:trPr>
          <w:trHeight w:val="285"/>
        </w:trPr>
        <w:tc>
          <w:tcPr>
            <w:tcW w:w="9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1#2#转炉大修外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委项目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及报价表</w:t>
            </w:r>
          </w:p>
        </w:tc>
      </w:tr>
      <w:tr w:rsidR="003404B5" w:rsidTr="00B35B8D">
        <w:trPr>
          <w:trHeight w:val="28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设备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工序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项目</w:t>
            </w:r>
          </w:p>
        </w:tc>
      </w:tr>
      <w:tr w:rsidR="003404B5" w:rsidTr="00B35B8D">
        <w:trPr>
          <w:trHeight w:val="5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1#转炉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转炉本体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托圈漏水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处理，开人孔内部焊接。焊接量：长2.2m，厚65mm。刨除原有焊缝，单面焊双面成形。</w:t>
            </w:r>
          </w:p>
        </w:tc>
      </w:tr>
      <w:tr w:rsidR="003404B5" w:rsidTr="00B35B8D">
        <w:trPr>
          <w:trHeight w:val="28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更换破损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溜渣板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4件、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挡渣板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2件</w:t>
            </w:r>
          </w:p>
        </w:tc>
      </w:tr>
      <w:tr w:rsidR="003404B5" w:rsidTr="005B56F8">
        <w:trPr>
          <w:trHeight w:val="35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下料系统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更换缓冲斗（一）、合金溜管（一）、合金溜管（七）、旋转溜槽、弯头</w:t>
            </w:r>
          </w:p>
        </w:tc>
      </w:tr>
      <w:tr w:rsidR="003404B5" w:rsidTr="00B35B8D">
        <w:trPr>
          <w:trHeight w:val="28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平台钢构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17米炉后平台破损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恢复约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80m2</w:t>
            </w:r>
          </w:p>
        </w:tc>
      </w:tr>
      <w:tr w:rsidR="003404B5" w:rsidTr="00B35B8D">
        <w:trPr>
          <w:trHeight w:val="28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2#转炉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炉坑设施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更换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溜渣板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4件、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挡渣板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2件</w:t>
            </w:r>
          </w:p>
        </w:tc>
      </w:tr>
      <w:tr w:rsidR="003404B5" w:rsidTr="00B35B8D">
        <w:trPr>
          <w:trHeight w:val="28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转炉本体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更换转炉全部本体裙罩板及支架</w:t>
            </w:r>
          </w:p>
        </w:tc>
      </w:tr>
      <w:tr w:rsidR="003404B5" w:rsidTr="00B35B8D">
        <w:trPr>
          <w:trHeight w:val="28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更换水冷炉口进、回水管DN80，约30米</w:t>
            </w:r>
          </w:p>
        </w:tc>
      </w:tr>
      <w:tr w:rsidR="003404B5" w:rsidTr="00B35B8D">
        <w:trPr>
          <w:trHeight w:val="28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更换炉体进、回水汇总管DN100，约60米</w:t>
            </w:r>
          </w:p>
        </w:tc>
      </w:tr>
      <w:tr w:rsidR="003404B5" w:rsidTr="00B35B8D">
        <w:trPr>
          <w:trHeight w:val="28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部分更换炉帽冷却进、回水管DN293，约20米</w:t>
            </w:r>
          </w:p>
        </w:tc>
      </w:tr>
      <w:tr w:rsidR="003404B5" w:rsidTr="00B35B8D">
        <w:trPr>
          <w:trHeight w:val="28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转炉倾动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扭力杆叉头及轴承更换（2套）</w:t>
            </w:r>
          </w:p>
        </w:tc>
      </w:tr>
      <w:tr w:rsidR="003404B5" w:rsidTr="00B35B8D">
        <w:trPr>
          <w:trHeight w:val="5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下料系统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更换缓冲斗（一）、合金溜管（一）、合金溜管（七）、旋转溜槽、弯头</w:t>
            </w:r>
          </w:p>
        </w:tc>
      </w:tr>
      <w:tr w:rsidR="003404B5" w:rsidTr="00B35B8D">
        <w:trPr>
          <w:trHeight w:val="28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平台钢构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17米炉后平台加固恢复</w:t>
            </w:r>
          </w:p>
        </w:tc>
      </w:tr>
      <w:tr w:rsidR="003404B5" w:rsidTr="005B56F8">
        <w:trPr>
          <w:trHeight w:val="39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left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  <w:lang w:bidi="ar"/>
              </w:rPr>
              <w:t>转炉吊挂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left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  <w:lang w:bidi="ar"/>
              </w:rPr>
              <w:t>驱动、游动水平及西南侧垂直吊挂各更换一套（共三套）轴承</w:t>
            </w:r>
          </w:p>
        </w:tc>
      </w:tr>
      <w:tr w:rsidR="003404B5" w:rsidTr="00B35B8D">
        <w:trPr>
          <w:trHeight w:val="28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LF炉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1#LF炉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1#LF水冷炉盖更换</w:t>
            </w:r>
          </w:p>
        </w:tc>
      </w:tr>
      <w:tr w:rsidR="003404B5" w:rsidTr="005B56F8">
        <w:trPr>
          <w:trHeight w:val="35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2#、3#LF炉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导电横臂更换2#LF炉B项，3#LF炉A、C项</w:t>
            </w:r>
          </w:p>
        </w:tc>
      </w:tr>
      <w:tr w:rsidR="003404B5" w:rsidTr="00B35B8D">
        <w:trPr>
          <w:trHeight w:val="28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2#LF炉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2#LF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下料溜管更换</w:t>
            </w:r>
            <w:proofErr w:type="gramEnd"/>
          </w:p>
        </w:tc>
      </w:tr>
      <w:tr w:rsidR="003404B5" w:rsidTr="005B56F8">
        <w:trPr>
          <w:trHeight w:val="29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2#、3#LF炉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B5" w:rsidRDefault="003404B5" w:rsidP="00B35B8D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水冷装置配水管拆除更换，约800米不锈钢管</w:t>
            </w:r>
          </w:p>
        </w:tc>
      </w:tr>
    </w:tbl>
    <w:p w:rsidR="003404B5" w:rsidRDefault="003404B5" w:rsidP="005B56F8">
      <w:pPr>
        <w:spacing w:line="300" w:lineRule="auto"/>
        <w:ind w:firstLine="420"/>
        <w:rPr>
          <w:rFonts w:hAnsi="宋体" w:cs="宋体"/>
          <w:sz w:val="32"/>
          <w:szCs w:val="32"/>
        </w:rPr>
      </w:pPr>
      <w:r w:rsidRPr="008146A9">
        <w:rPr>
          <w:rFonts w:ascii="宋体" w:hAnsi="宋体" w:hint="eastAsia"/>
          <w:b/>
          <w:bCs/>
          <w:color w:val="FF0000"/>
          <w:sz w:val="32"/>
          <w:szCs w:val="32"/>
        </w:rPr>
        <w:t>其他按照《招标公告》要求</w:t>
      </w:r>
      <w:r w:rsidRPr="008146A9">
        <w:rPr>
          <w:rFonts w:hAnsi="宋体" w:cs="宋体" w:hint="eastAsia"/>
          <w:sz w:val="32"/>
          <w:szCs w:val="32"/>
        </w:rPr>
        <w:t xml:space="preserve"> </w:t>
      </w:r>
      <w:r w:rsidR="005B56F8">
        <w:rPr>
          <w:rFonts w:hAnsi="宋体" w:cs="宋体" w:hint="eastAsia"/>
          <w:sz w:val="32"/>
          <w:szCs w:val="32"/>
        </w:rPr>
        <w:t xml:space="preserve">              </w:t>
      </w:r>
      <w:bookmarkStart w:id="0" w:name="_GoBack"/>
      <w:bookmarkEnd w:id="0"/>
      <w:r>
        <w:rPr>
          <w:rFonts w:hAnsi="宋体" w:cs="宋体" w:hint="eastAsia"/>
          <w:sz w:val="32"/>
          <w:szCs w:val="32"/>
        </w:rPr>
        <w:t>招标委员会</w:t>
      </w:r>
    </w:p>
    <w:p w:rsidR="00C123FF" w:rsidRDefault="003404B5" w:rsidP="003404B5">
      <w:pPr>
        <w:ind w:firstLineChars="2150" w:firstLine="6880"/>
      </w:pPr>
      <w:r>
        <w:rPr>
          <w:rFonts w:hAnsi="宋体" w:cs="宋体" w:hint="eastAsia"/>
          <w:sz w:val="32"/>
          <w:szCs w:val="32"/>
        </w:rPr>
        <w:t>2018.4.23</w:t>
      </w:r>
    </w:p>
    <w:sectPr w:rsidR="00C12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63A" w:rsidRDefault="0095663A" w:rsidP="003404B5">
      <w:r>
        <w:separator/>
      </w:r>
    </w:p>
  </w:endnote>
  <w:endnote w:type="continuationSeparator" w:id="0">
    <w:p w:rsidR="0095663A" w:rsidRDefault="0095663A" w:rsidP="0034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63A" w:rsidRDefault="0095663A" w:rsidP="003404B5">
      <w:r>
        <w:separator/>
      </w:r>
    </w:p>
  </w:footnote>
  <w:footnote w:type="continuationSeparator" w:id="0">
    <w:p w:rsidR="0095663A" w:rsidRDefault="0095663A" w:rsidP="00340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EA"/>
    <w:rsid w:val="003404B5"/>
    <w:rsid w:val="005A2DEA"/>
    <w:rsid w:val="005B56F8"/>
    <w:rsid w:val="0095663A"/>
    <w:rsid w:val="00C123FF"/>
    <w:rsid w:val="00C9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B5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04B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04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04B5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04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B5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04B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04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04B5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04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Company>China GOV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ChinesePower</dc:creator>
  <cp:keywords/>
  <dc:description/>
  <cp:lastModifiedBy>ChinesePower</cp:lastModifiedBy>
  <cp:revision>3</cp:revision>
  <dcterms:created xsi:type="dcterms:W3CDTF">2018-04-23T04:55:00Z</dcterms:created>
  <dcterms:modified xsi:type="dcterms:W3CDTF">2018-04-23T04:57:00Z</dcterms:modified>
</cp:coreProperties>
</file>