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70D69" w:rsidRDefault="00570D69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570D69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焦化部回收VOCs治理及废气循环一体化      土建工程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10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2</w:t>
      </w:r>
      <w:r w:rsidR="00570D69">
        <w:rPr>
          <w:rFonts w:ascii="宋体" w:eastAsia="宋体" w:hAnsi="宋体" w:cs="宋体"/>
          <w:color w:val="2A2A2A"/>
          <w:kern w:val="0"/>
          <w:sz w:val="28"/>
          <w:szCs w:val="28"/>
        </w:rPr>
        <w:t>8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570D69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3JHFQXHYTHTJ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="00570D69" w:rsidRPr="00570D69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焦化部回收VOCs治理及废气循环一体化土建工程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Pr="00C948ED">
        <w:rPr>
          <w:rFonts w:ascii="宋体" w:hAnsi="宋体" w:hint="eastAsia"/>
          <w:bCs/>
          <w:sz w:val="24"/>
          <w:szCs w:val="24"/>
        </w:rPr>
        <w:t>国家建设部门颁发的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建筑工程施工总承包叁级及以上资质（含叁级），</w:t>
      </w:r>
      <w:r w:rsidRPr="005344E4">
        <w:rPr>
          <w:rFonts w:hAnsi="宋体" w:hint="eastAsia"/>
          <w:sz w:val="24"/>
          <w:szCs w:val="24"/>
        </w:rPr>
        <w:t>项目经理至少具有相应的国家</w:t>
      </w:r>
      <w:r w:rsidRPr="00C948ED">
        <w:rPr>
          <w:rFonts w:hAnsi="宋体" w:hint="eastAsia"/>
          <w:color w:val="FF0000"/>
          <w:sz w:val="24"/>
          <w:szCs w:val="24"/>
        </w:rPr>
        <w:t>二级建造师</w:t>
      </w:r>
      <w:r w:rsidRPr="005344E4">
        <w:rPr>
          <w:rFonts w:hAnsi="宋体" w:hint="eastAsia"/>
          <w:sz w:val="24"/>
          <w:szCs w:val="24"/>
        </w:rPr>
        <w:t>注册人员。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570D69">
        <w:rPr>
          <w:rFonts w:ascii="宋体" w:hAnsi="宋体"/>
          <w:bCs/>
          <w:color w:val="FF0000"/>
          <w:sz w:val="24"/>
          <w:szCs w:val="24"/>
        </w:rPr>
        <w:t>0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</w:t>
      </w:r>
      <w:r w:rsidR="00570D69">
        <w:rPr>
          <w:rFonts w:ascii="宋体" w:hAnsi="宋体"/>
          <w:bCs/>
          <w:color w:val="FF0000"/>
          <w:sz w:val="24"/>
          <w:szCs w:val="24"/>
        </w:rPr>
        <w:t>9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570D69">
        <w:rPr>
          <w:rFonts w:ascii="宋体" w:hAnsi="宋体"/>
          <w:bCs/>
          <w:color w:val="FF0000"/>
          <w:sz w:val="24"/>
          <w:szCs w:val="24"/>
        </w:rPr>
        <w:t>0</w:t>
      </w:r>
      <w:r w:rsidR="003B005B">
        <w:rPr>
          <w:rFonts w:ascii="宋体" w:hAnsi="宋体"/>
          <w:bCs/>
          <w:color w:val="FF0000"/>
          <w:sz w:val="24"/>
          <w:szCs w:val="24"/>
        </w:rPr>
        <w:t>4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</w:t>
      </w:r>
      <w:r w:rsidR="003B005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5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</w:t>
      </w:r>
      <w:r w:rsidR="003B005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5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570D69" w:rsidRPr="00570D69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焦化部回收VOCs治理及废气循环一体化土建工程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lastRenderedPageBreak/>
        <w:t>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70D6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570D69">
        <w:rPr>
          <w:rFonts w:ascii="宋体" w:eastAsia="宋体" w:hAnsi="宋体" w:cs="宋体"/>
          <w:color w:val="2A2A2A"/>
          <w:kern w:val="0"/>
          <w:sz w:val="24"/>
          <w:szCs w:val="24"/>
        </w:rPr>
        <w:t>13155338076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570D69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570D69">
        <w:rPr>
          <w:rFonts w:ascii="宋体" w:eastAsia="宋体" w:hAnsi="宋体" w:cs="宋体"/>
          <w:color w:val="2A2A2A"/>
          <w:kern w:val="0"/>
          <w:sz w:val="24"/>
          <w:szCs w:val="24"/>
        </w:rPr>
        <w:t>18155369223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570D69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="003B005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4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31" w:rsidRDefault="008B7E31" w:rsidP="005D37BE">
      <w:r>
        <w:separator/>
      </w:r>
    </w:p>
  </w:endnote>
  <w:endnote w:type="continuationSeparator" w:id="0">
    <w:p w:rsidR="008B7E31" w:rsidRDefault="008B7E31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31" w:rsidRDefault="008B7E31" w:rsidP="005D37BE">
      <w:r>
        <w:separator/>
      </w:r>
    </w:p>
  </w:footnote>
  <w:footnote w:type="continuationSeparator" w:id="0">
    <w:p w:rsidR="008B7E31" w:rsidRDefault="008B7E31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435A"/>
    <w:rsid w:val="00231707"/>
    <w:rsid w:val="003B005B"/>
    <w:rsid w:val="004128A9"/>
    <w:rsid w:val="004A570A"/>
    <w:rsid w:val="004C3BA9"/>
    <w:rsid w:val="00506CED"/>
    <w:rsid w:val="00510547"/>
    <w:rsid w:val="005344E4"/>
    <w:rsid w:val="00570D69"/>
    <w:rsid w:val="005A0DBC"/>
    <w:rsid w:val="005A4AB2"/>
    <w:rsid w:val="005D0BC5"/>
    <w:rsid w:val="005D37BE"/>
    <w:rsid w:val="006651CD"/>
    <w:rsid w:val="006E58DF"/>
    <w:rsid w:val="00700DDA"/>
    <w:rsid w:val="0075658B"/>
    <w:rsid w:val="0081292B"/>
    <w:rsid w:val="0083094B"/>
    <w:rsid w:val="008B7E31"/>
    <w:rsid w:val="00A64545"/>
    <w:rsid w:val="00AB6AD0"/>
    <w:rsid w:val="00AD2719"/>
    <w:rsid w:val="00AD5066"/>
    <w:rsid w:val="00AF1735"/>
    <w:rsid w:val="00B15EA5"/>
    <w:rsid w:val="00B279ED"/>
    <w:rsid w:val="00B534B7"/>
    <w:rsid w:val="00B7545C"/>
    <w:rsid w:val="00BB3045"/>
    <w:rsid w:val="00C26B00"/>
    <w:rsid w:val="00C42B42"/>
    <w:rsid w:val="00C948ED"/>
    <w:rsid w:val="00D039E4"/>
    <w:rsid w:val="00D22469"/>
    <w:rsid w:val="00DF033B"/>
    <w:rsid w:val="00E073E7"/>
    <w:rsid w:val="00E3188E"/>
    <w:rsid w:val="00E61443"/>
    <w:rsid w:val="00E8378E"/>
    <w:rsid w:val="00EE4FA5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153</Words>
  <Characters>876</Characters>
  <Application>Microsoft Office Word</Application>
  <DocSecurity>0</DocSecurity>
  <Lines>7</Lines>
  <Paragraphs>2</Paragraphs>
  <ScaleCrop>false</ScaleCrop>
  <Company>china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2020-07-13T02:00:00Z</dcterms:created>
  <dcterms:modified xsi:type="dcterms:W3CDTF">2020-10-28T08:25:00Z</dcterms:modified>
</cp:coreProperties>
</file>