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742AEA" w:rsidRDefault="00321467" w:rsidP="0083094B">
      <w:pPr>
        <w:widowControl/>
        <w:shd w:val="clear" w:color="auto" w:fill="FFFFFF"/>
        <w:spacing w:line="440" w:lineRule="exact"/>
        <w:ind w:firstLine="482"/>
        <w:jc w:val="center"/>
        <w:rPr>
          <w:rFonts w:ascii="宋体" w:eastAsia="宋体" w:hAnsi="宋体" w:cs="宋体"/>
          <w:b/>
          <w:bCs/>
          <w:color w:val="2A2A2A"/>
          <w:kern w:val="0"/>
          <w:sz w:val="44"/>
          <w:szCs w:val="44"/>
        </w:rPr>
      </w:pPr>
      <w:proofErr w:type="gramStart"/>
      <w:r w:rsidRPr="00321467">
        <w:rPr>
          <w:rFonts w:ascii="宋体" w:eastAsia="宋体" w:hAnsi="宋体" w:cs="宋体" w:hint="eastAsia"/>
          <w:b/>
          <w:bCs/>
          <w:color w:val="2A2A2A"/>
          <w:kern w:val="0"/>
          <w:sz w:val="44"/>
          <w:szCs w:val="44"/>
        </w:rPr>
        <w:t>焦化部现场</w:t>
      </w:r>
      <w:proofErr w:type="gramEnd"/>
      <w:r w:rsidRPr="00321467">
        <w:rPr>
          <w:rFonts w:ascii="宋体" w:eastAsia="宋体" w:hAnsi="宋体" w:cs="宋体" w:hint="eastAsia"/>
          <w:b/>
          <w:bCs/>
          <w:color w:val="2A2A2A"/>
          <w:kern w:val="0"/>
          <w:sz w:val="44"/>
          <w:szCs w:val="44"/>
        </w:rPr>
        <w:t>环境改善提升工程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2020年</w:t>
      </w:r>
      <w:r w:rsidRPr="0083094B">
        <w:rPr>
          <w:rFonts w:ascii="宋体" w:eastAsia="宋体" w:hAnsi="宋体" w:cs="宋体"/>
          <w:color w:val="2A2A2A"/>
          <w:kern w:val="0"/>
          <w:sz w:val="28"/>
          <w:szCs w:val="28"/>
        </w:rPr>
        <w:t>1</w:t>
      </w:r>
      <w:r w:rsidR="00742AEA">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月</w:t>
      </w:r>
      <w:r w:rsidR="00742AEA">
        <w:rPr>
          <w:rFonts w:ascii="宋体" w:eastAsia="宋体" w:hAnsi="宋体" w:cs="宋体"/>
          <w:color w:val="2A2A2A"/>
          <w:kern w:val="0"/>
          <w:sz w:val="28"/>
          <w:szCs w:val="28"/>
        </w:rPr>
        <w:t>10</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r w:rsidRPr="005344E4">
        <w:rPr>
          <w:rFonts w:ascii="宋体" w:eastAsia="宋体" w:hAnsi="宋体" w:cs="宋体" w:hint="eastAsia"/>
          <w:bCs/>
          <w:color w:val="2A2A2A"/>
          <w:kern w:val="0"/>
          <w:sz w:val="28"/>
          <w:szCs w:val="28"/>
        </w:rPr>
        <w:t>WHXX2020110</w:t>
      </w:r>
      <w:r w:rsidR="00742AEA">
        <w:rPr>
          <w:rFonts w:ascii="宋体" w:eastAsia="宋体" w:hAnsi="宋体" w:cs="宋体"/>
          <w:bCs/>
          <w:color w:val="2A2A2A"/>
          <w:kern w:val="0"/>
          <w:sz w:val="28"/>
          <w:szCs w:val="28"/>
        </w:rPr>
        <w:t>1</w:t>
      </w:r>
      <w:r w:rsidR="00321467">
        <w:rPr>
          <w:rFonts w:ascii="宋体" w:eastAsia="宋体" w:hAnsi="宋体" w:cs="宋体"/>
          <w:bCs/>
          <w:color w:val="2A2A2A"/>
          <w:kern w:val="0"/>
          <w:sz w:val="28"/>
          <w:szCs w:val="28"/>
        </w:rPr>
        <w:t>3HJGSTS</w:t>
      </w:r>
      <w:r w:rsidR="00742AEA">
        <w:rPr>
          <w:rFonts w:ascii="宋体" w:eastAsia="宋体" w:hAnsi="宋体" w:cs="宋体"/>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Pr="00FF5DB0">
        <w:rPr>
          <w:rFonts w:ascii="宋体" w:eastAsia="宋体" w:hAnsi="宋体" w:cs="宋体"/>
          <w:bCs/>
          <w:color w:val="FF0000"/>
          <w:kern w:val="0"/>
          <w:sz w:val="24"/>
          <w:szCs w:val="24"/>
        </w:rPr>
        <w:t>国有资金</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r w:rsidR="00321467" w:rsidRPr="00321467">
        <w:rPr>
          <w:rFonts w:ascii="宋体" w:hAnsi="宋体" w:hint="eastAsia"/>
          <w:color w:val="FF0000"/>
          <w:sz w:val="24"/>
          <w:szCs w:val="24"/>
        </w:rPr>
        <w:t>焦化部现场环境改善提升工程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742AEA">
        <w:rPr>
          <w:rFonts w:ascii="宋体" w:hAnsi="宋体" w:hint="eastAsia"/>
          <w:bCs/>
          <w:sz w:val="24"/>
          <w:szCs w:val="24"/>
        </w:rPr>
        <w:t>投标人须具有国家建设部门颁发的</w:t>
      </w:r>
      <w:r w:rsidR="00742AEA" w:rsidRPr="00742AEA">
        <w:rPr>
          <w:rFonts w:ascii="宋体" w:hAnsi="宋体" w:hint="eastAsia"/>
          <w:bCs/>
          <w:color w:val="FF0000"/>
          <w:sz w:val="24"/>
          <w:szCs w:val="24"/>
        </w:rPr>
        <w:t>建筑工程施工总承包</w:t>
      </w:r>
      <w:r w:rsidR="00742AEA" w:rsidRPr="00742AEA">
        <w:rPr>
          <w:rFonts w:hint="eastAsia"/>
          <w:color w:val="FF0000"/>
          <w:sz w:val="24"/>
          <w:szCs w:val="24"/>
        </w:rPr>
        <w:t>叁级及以上资质证书</w:t>
      </w:r>
      <w:r w:rsidR="00742AEA">
        <w:rPr>
          <w:rFonts w:ascii="宋体" w:hAnsi="宋体" w:hint="eastAsia"/>
          <w:bCs/>
          <w:sz w:val="24"/>
          <w:szCs w:val="24"/>
        </w:rPr>
        <w:t>，</w:t>
      </w:r>
      <w:r w:rsidR="00742AEA">
        <w:rPr>
          <w:rFonts w:hAnsi="宋体" w:hint="eastAsia"/>
          <w:sz w:val="24"/>
          <w:szCs w:val="24"/>
        </w:rPr>
        <w:t>项目经理至少具有相应的国家</w:t>
      </w:r>
      <w:r w:rsidR="00742AEA" w:rsidRPr="00742AEA">
        <w:rPr>
          <w:rFonts w:hAnsi="宋体" w:hint="eastAsia"/>
          <w:color w:val="FF0000"/>
          <w:sz w:val="24"/>
          <w:szCs w:val="24"/>
        </w:rPr>
        <w:t>二级建造师</w:t>
      </w:r>
      <w:r w:rsidR="00742AEA">
        <w:rPr>
          <w:rFonts w:hAnsi="宋体" w:hint="eastAsia"/>
          <w:sz w:val="24"/>
          <w:szCs w:val="24"/>
        </w:rPr>
        <w:t>注册人员。</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2020</w:t>
      </w:r>
      <w:r w:rsidRPr="0083094B">
        <w:rPr>
          <w:rFonts w:ascii="宋体" w:hAnsi="宋体" w:hint="eastAsia"/>
          <w:bCs/>
          <w:sz w:val="24"/>
          <w:szCs w:val="24"/>
        </w:rPr>
        <w:t>年</w:t>
      </w:r>
      <w:r w:rsidRPr="00C948ED">
        <w:rPr>
          <w:rFonts w:ascii="宋体" w:hAnsi="宋体" w:hint="eastAsia"/>
          <w:bCs/>
          <w:color w:val="FF0000"/>
          <w:sz w:val="24"/>
          <w:szCs w:val="24"/>
        </w:rPr>
        <w:t>1</w:t>
      </w:r>
      <w:r w:rsidR="00742AEA">
        <w:rPr>
          <w:rFonts w:ascii="宋体" w:hAnsi="宋体"/>
          <w:bCs/>
          <w:color w:val="FF0000"/>
          <w:sz w:val="24"/>
          <w:szCs w:val="24"/>
        </w:rPr>
        <w:t>1</w:t>
      </w:r>
      <w:r w:rsidRPr="0083094B">
        <w:rPr>
          <w:rFonts w:ascii="宋体" w:hAnsi="宋体" w:hint="eastAsia"/>
          <w:bCs/>
          <w:sz w:val="24"/>
          <w:szCs w:val="24"/>
        </w:rPr>
        <w:t>月</w:t>
      </w:r>
      <w:r w:rsidR="00742AEA">
        <w:rPr>
          <w:rFonts w:ascii="宋体" w:hAnsi="宋体"/>
          <w:bCs/>
          <w:color w:val="FF0000"/>
          <w:sz w:val="24"/>
          <w:szCs w:val="24"/>
        </w:rPr>
        <w:t>11</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2020</w:t>
      </w:r>
      <w:r w:rsidR="00FF5DB0" w:rsidRPr="0083094B">
        <w:rPr>
          <w:rFonts w:ascii="宋体" w:hAnsi="宋体" w:hint="eastAsia"/>
          <w:bCs/>
          <w:sz w:val="24"/>
          <w:szCs w:val="24"/>
        </w:rPr>
        <w:t>年</w:t>
      </w:r>
      <w:r w:rsidR="00FF5DB0" w:rsidRPr="00C948ED">
        <w:rPr>
          <w:rFonts w:ascii="宋体" w:hAnsi="宋体" w:hint="eastAsia"/>
          <w:bCs/>
          <w:color w:val="FF0000"/>
          <w:sz w:val="24"/>
          <w:szCs w:val="24"/>
        </w:rPr>
        <w:t>11</w:t>
      </w:r>
      <w:r w:rsidR="00FF5DB0" w:rsidRPr="0083094B">
        <w:rPr>
          <w:rFonts w:ascii="宋体" w:hAnsi="宋体" w:hint="eastAsia"/>
          <w:bCs/>
          <w:sz w:val="24"/>
          <w:szCs w:val="24"/>
        </w:rPr>
        <w:t>月</w:t>
      </w:r>
      <w:r w:rsidR="00742AEA">
        <w:rPr>
          <w:rFonts w:ascii="宋体" w:hAnsi="宋体"/>
          <w:bCs/>
          <w:color w:val="FF0000"/>
          <w:sz w:val="24"/>
          <w:szCs w:val="24"/>
        </w:rPr>
        <w:t>1</w:t>
      </w:r>
      <w:r w:rsidR="00321467">
        <w:rPr>
          <w:rFonts w:ascii="宋体" w:hAnsi="宋体"/>
          <w:bCs/>
          <w:color w:val="FF0000"/>
          <w:sz w:val="24"/>
          <w:szCs w:val="24"/>
        </w:rPr>
        <w:t>8</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2020</w:t>
      </w:r>
      <w:r w:rsidRPr="0083094B">
        <w:rPr>
          <w:rFonts w:ascii="宋体" w:eastAsia="宋体" w:hAnsi="宋体" w:cs="宋体" w:hint="eastAsia"/>
          <w:bCs/>
          <w:kern w:val="0"/>
          <w:sz w:val="24"/>
          <w:szCs w:val="24"/>
        </w:rPr>
        <w:t>年</w:t>
      </w:r>
      <w:r w:rsidRPr="00FF5DB0">
        <w:rPr>
          <w:rFonts w:ascii="宋体" w:eastAsia="宋体" w:hAnsi="宋体" w:cs="宋体" w:hint="eastAsia"/>
          <w:bCs/>
          <w:color w:val="FF0000"/>
          <w:kern w:val="0"/>
          <w:sz w:val="24"/>
          <w:szCs w:val="24"/>
        </w:rPr>
        <w:t>11</w:t>
      </w:r>
      <w:r w:rsidRPr="0083094B">
        <w:rPr>
          <w:rFonts w:ascii="宋体" w:eastAsia="宋体" w:hAnsi="宋体" w:cs="宋体" w:hint="eastAsia"/>
          <w:bCs/>
          <w:kern w:val="0"/>
          <w:sz w:val="24"/>
          <w:szCs w:val="24"/>
        </w:rPr>
        <w:t>月</w:t>
      </w:r>
      <w:r w:rsidR="00321467">
        <w:rPr>
          <w:rFonts w:ascii="宋体" w:eastAsia="宋体" w:hAnsi="宋体" w:cs="宋体"/>
          <w:bCs/>
          <w:color w:val="FF0000"/>
          <w:kern w:val="0"/>
          <w:sz w:val="24"/>
          <w:szCs w:val="24"/>
        </w:rPr>
        <w:t>20</w:t>
      </w:r>
      <w:r w:rsidRPr="0083094B">
        <w:rPr>
          <w:rFonts w:ascii="宋体" w:eastAsia="宋体" w:hAnsi="宋体" w:cs="宋体" w:hint="eastAsia"/>
          <w:bCs/>
          <w:kern w:val="0"/>
          <w:sz w:val="24"/>
          <w:szCs w:val="24"/>
        </w:rPr>
        <w:t>日</w:t>
      </w:r>
      <w:r w:rsidR="00321467">
        <w:rPr>
          <w:rFonts w:ascii="宋体" w:eastAsia="宋体" w:hAnsi="宋体" w:cs="宋体"/>
          <w:bCs/>
          <w:color w:val="FF0000"/>
          <w:kern w:val="0"/>
          <w:sz w:val="24"/>
          <w:szCs w:val="24"/>
        </w:rPr>
        <w:t>13</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020</w:t>
      </w:r>
      <w:r w:rsidRPr="0083094B">
        <w:rPr>
          <w:rFonts w:ascii="宋体" w:eastAsia="宋体" w:hAnsi="宋体" w:cs="宋体" w:hint="eastAsia"/>
          <w:bCs/>
          <w:kern w:val="0"/>
          <w:sz w:val="24"/>
          <w:szCs w:val="24"/>
        </w:rPr>
        <w:t>年</w:t>
      </w:r>
      <w:r w:rsidRPr="00FF5DB0">
        <w:rPr>
          <w:rFonts w:ascii="宋体" w:eastAsia="宋体" w:hAnsi="宋体" w:cs="宋体" w:hint="eastAsia"/>
          <w:bCs/>
          <w:color w:val="FF0000"/>
          <w:kern w:val="0"/>
          <w:sz w:val="24"/>
          <w:szCs w:val="24"/>
        </w:rPr>
        <w:t>11</w:t>
      </w:r>
      <w:r w:rsidRPr="0083094B">
        <w:rPr>
          <w:rFonts w:ascii="宋体" w:eastAsia="宋体" w:hAnsi="宋体" w:cs="宋体" w:hint="eastAsia"/>
          <w:bCs/>
          <w:kern w:val="0"/>
          <w:sz w:val="24"/>
          <w:szCs w:val="24"/>
        </w:rPr>
        <w:t>月</w:t>
      </w:r>
      <w:r w:rsidR="00321467">
        <w:rPr>
          <w:rFonts w:ascii="宋体" w:eastAsia="宋体" w:hAnsi="宋体" w:cs="宋体"/>
          <w:bCs/>
          <w:color w:val="FF0000"/>
          <w:kern w:val="0"/>
          <w:sz w:val="24"/>
          <w:szCs w:val="24"/>
        </w:rPr>
        <w:t>20</w:t>
      </w:r>
      <w:r w:rsidRPr="0083094B">
        <w:rPr>
          <w:rFonts w:ascii="宋体" w:eastAsia="宋体" w:hAnsi="宋体" w:cs="宋体" w:hint="eastAsia"/>
          <w:bCs/>
          <w:kern w:val="0"/>
          <w:sz w:val="24"/>
          <w:szCs w:val="24"/>
        </w:rPr>
        <w:t>日</w:t>
      </w:r>
      <w:r w:rsidR="00321467">
        <w:rPr>
          <w:rFonts w:ascii="宋体" w:eastAsia="宋体" w:hAnsi="宋体" w:cs="宋体"/>
          <w:bCs/>
          <w:color w:val="FF0000"/>
          <w:kern w:val="0"/>
          <w:sz w:val="24"/>
          <w:szCs w:val="24"/>
        </w:rPr>
        <w:t>13</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我公司将于近日对</w:t>
      </w:r>
      <w:r w:rsidR="00975D10" w:rsidRPr="00321467">
        <w:rPr>
          <w:rFonts w:ascii="宋体" w:hAnsi="宋体" w:hint="eastAsia"/>
          <w:color w:val="FF0000"/>
          <w:sz w:val="24"/>
          <w:szCs w:val="24"/>
        </w:rPr>
        <w:t>焦化部现场环境改善提升工程</w:t>
      </w:r>
      <w:bookmarkStart w:id="0" w:name="_GoBack"/>
      <w:bookmarkEnd w:id="0"/>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lastRenderedPageBreak/>
        <w:t>联系人及电话：</w:t>
      </w:r>
    </w:p>
    <w:p w:rsidR="00C42B42" w:rsidRPr="00C42B42" w:rsidRDefault="00C42B42" w:rsidP="00A64545">
      <w:pPr>
        <w:widowControl/>
        <w:shd w:val="clear" w:color="auto" w:fill="FFFFFF"/>
        <w:spacing w:line="440" w:lineRule="exact"/>
        <w:ind w:firstLineChars="200"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工程部：    </w:t>
      </w:r>
      <w:r w:rsidR="00321467">
        <w:rPr>
          <w:rFonts w:ascii="宋体" w:eastAsia="宋体" w:hAnsi="宋体" w:cs="宋体" w:hint="eastAsia"/>
          <w:color w:val="2A2A2A"/>
          <w:kern w:val="0"/>
          <w:sz w:val="24"/>
          <w:szCs w:val="24"/>
        </w:rPr>
        <w:t>周剑波</w:t>
      </w:r>
      <w:r w:rsidRPr="00C42B42">
        <w:rPr>
          <w:rFonts w:ascii="宋体" w:eastAsia="宋体" w:hAnsi="宋体" w:cs="宋体" w:hint="eastAsia"/>
          <w:color w:val="2A2A2A"/>
          <w:kern w:val="0"/>
          <w:sz w:val="24"/>
          <w:szCs w:val="24"/>
        </w:rPr>
        <w:t>    </w:t>
      </w:r>
      <w:r w:rsidR="00321467">
        <w:rPr>
          <w:rFonts w:ascii="宋体" w:eastAsia="宋体" w:hAnsi="宋体" w:cs="宋体"/>
          <w:color w:val="2A2A2A"/>
          <w:kern w:val="0"/>
          <w:sz w:val="24"/>
          <w:szCs w:val="24"/>
        </w:rPr>
        <w:t>13155338076</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修建部：    </w:t>
      </w:r>
      <w:r w:rsidR="00601629">
        <w:rPr>
          <w:rFonts w:ascii="宋体" w:eastAsia="宋体" w:hAnsi="宋体" w:cs="宋体" w:hint="eastAsia"/>
          <w:color w:val="2A2A2A"/>
          <w:kern w:val="0"/>
          <w:sz w:val="24"/>
          <w:szCs w:val="24"/>
        </w:rPr>
        <w:t>焦守清</w:t>
      </w:r>
      <w:r w:rsidRPr="00C42B42">
        <w:rPr>
          <w:rFonts w:ascii="宋体" w:eastAsia="宋体" w:hAnsi="宋体" w:cs="宋体" w:hint="eastAsia"/>
          <w:color w:val="2A2A2A"/>
          <w:kern w:val="0"/>
          <w:sz w:val="24"/>
          <w:szCs w:val="24"/>
        </w:rPr>
        <w:t>    </w:t>
      </w:r>
      <w:r w:rsidR="00A26D1B">
        <w:rPr>
          <w:rFonts w:ascii="宋体" w:eastAsia="宋体" w:hAnsi="宋体" w:cs="宋体"/>
          <w:color w:val="2A2A2A"/>
          <w:kern w:val="0"/>
          <w:sz w:val="24"/>
          <w:szCs w:val="24"/>
        </w:rPr>
        <w:t>1</w:t>
      </w:r>
      <w:r w:rsidR="00601629">
        <w:rPr>
          <w:rFonts w:ascii="宋体" w:eastAsia="宋体" w:hAnsi="宋体" w:cs="宋体"/>
          <w:color w:val="2A2A2A"/>
          <w:kern w:val="0"/>
          <w:sz w:val="24"/>
          <w:szCs w:val="24"/>
        </w:rPr>
        <w:t>8155369223</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所有参标单位必须报名，报名截止日期为</w:t>
      </w:r>
      <w:r w:rsidRPr="00A64545">
        <w:rPr>
          <w:rFonts w:ascii="宋体" w:eastAsia="宋体" w:hAnsi="宋体" w:cs="宋体" w:hint="eastAsia"/>
          <w:color w:val="FF0000"/>
          <w:kern w:val="0"/>
          <w:sz w:val="24"/>
          <w:szCs w:val="24"/>
          <w:u w:val="single"/>
        </w:rPr>
        <w:t>2020</w:t>
      </w:r>
      <w:r w:rsidRPr="00A64545">
        <w:rPr>
          <w:rFonts w:ascii="宋体" w:eastAsia="宋体" w:hAnsi="宋体" w:cs="宋体" w:hint="eastAsia"/>
          <w:color w:val="FF0000"/>
          <w:kern w:val="0"/>
          <w:sz w:val="24"/>
          <w:szCs w:val="24"/>
        </w:rPr>
        <w:t>年</w:t>
      </w:r>
      <w:r w:rsidR="0081292B">
        <w:rPr>
          <w:rFonts w:ascii="宋体" w:eastAsia="宋体" w:hAnsi="宋体" w:cs="宋体"/>
          <w:color w:val="FF0000"/>
          <w:kern w:val="0"/>
          <w:sz w:val="24"/>
          <w:szCs w:val="24"/>
          <w:u w:val="single"/>
        </w:rPr>
        <w:t>1</w:t>
      </w:r>
      <w:r w:rsidR="00FF5DB0">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月</w:t>
      </w:r>
      <w:r w:rsidR="0012767D">
        <w:rPr>
          <w:rFonts w:ascii="宋体" w:eastAsia="宋体" w:hAnsi="宋体" w:cs="宋体"/>
          <w:color w:val="FF0000"/>
          <w:kern w:val="0"/>
          <w:sz w:val="24"/>
          <w:szCs w:val="24"/>
          <w:u w:val="single"/>
        </w:rPr>
        <w:t>1</w:t>
      </w:r>
      <w:r w:rsidR="00321467">
        <w:rPr>
          <w:rFonts w:ascii="宋体" w:eastAsia="宋体" w:hAnsi="宋体" w:cs="宋体"/>
          <w:color w:val="FF0000"/>
          <w:kern w:val="0"/>
          <w:sz w:val="24"/>
          <w:szCs w:val="24"/>
          <w:u w:val="single"/>
        </w:rPr>
        <w:t>8</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lastRenderedPageBreak/>
        <w:t>投标人须知及要求</w:t>
      </w:r>
    </w:p>
    <w:p w:rsidR="00923380" w:rsidRDefault="00923380" w:rsidP="00923380">
      <w:pPr>
        <w:spacing w:line="360" w:lineRule="auto"/>
        <w:ind w:firstLineChars="200" w:firstLine="420"/>
        <w:rPr>
          <w:rFonts w:ascii="宋体" w:hAnsi="宋体" w:cs="宋体"/>
          <w:kern w:val="36"/>
        </w:rPr>
      </w:pPr>
      <w:r>
        <w:rPr>
          <w:rFonts w:ascii="宋体" w:hAnsi="宋体" w:cs="宋体" w:hint="eastAsia"/>
          <w:kern w:val="36"/>
        </w:rPr>
        <w:t>本公司拟对</w:t>
      </w:r>
      <w:r w:rsidRPr="00963985">
        <w:rPr>
          <w:rFonts w:ascii="宋体" w:hAnsi="宋体" w:hint="eastAsia"/>
          <w:color w:val="FF0000"/>
        </w:rPr>
        <w:t>焦化部现场环境改善提升工程</w:t>
      </w:r>
      <w:r>
        <w:rPr>
          <w:rFonts w:ascii="宋体" w:hAnsi="宋体" w:cs="宋体" w:hint="eastAsia"/>
          <w:bCs/>
          <w:color w:val="FF0000"/>
          <w:kern w:val="0"/>
        </w:rPr>
        <w:t>，</w:t>
      </w:r>
      <w:r>
        <w:rPr>
          <w:rFonts w:ascii="宋体" w:hAnsi="宋体" w:cs="宋体" w:hint="eastAsia"/>
          <w:kern w:val="36"/>
        </w:rPr>
        <w:t>实行公开招投标，择优选定施工队伍，现将有关招标事项说明如下：</w:t>
      </w:r>
    </w:p>
    <w:p w:rsidR="00923380" w:rsidRDefault="00923380" w:rsidP="00923380">
      <w:pPr>
        <w:spacing w:line="360" w:lineRule="auto"/>
        <w:rPr>
          <w:rFonts w:ascii="宋体" w:hAnsi="宋体" w:cs="宋体"/>
          <w:b/>
          <w:bCs/>
        </w:rPr>
      </w:pPr>
      <w:r>
        <w:rPr>
          <w:rFonts w:ascii="宋体" w:hAnsi="宋体" w:cs="宋体" w:hint="eastAsia"/>
          <w:b/>
          <w:bCs/>
        </w:rPr>
        <w:t>一、工程名称：</w:t>
      </w:r>
      <w:r w:rsidRPr="00963985">
        <w:rPr>
          <w:rFonts w:ascii="宋体" w:hAnsi="宋体" w:hint="eastAsia"/>
          <w:color w:val="FF0000"/>
        </w:rPr>
        <w:t>焦化部现场环境改善提升工程</w:t>
      </w:r>
      <w:r>
        <w:rPr>
          <w:rFonts w:ascii="宋体" w:hAnsi="宋体" w:cs="宋体" w:hint="eastAsia"/>
        </w:rPr>
        <w:t xml:space="preserve">                                                </w:t>
      </w:r>
    </w:p>
    <w:p w:rsidR="00923380" w:rsidRDefault="00923380" w:rsidP="00923380">
      <w:pPr>
        <w:tabs>
          <w:tab w:val="left" w:pos="420"/>
          <w:tab w:val="left" w:pos="630"/>
        </w:tabs>
        <w:spacing w:line="300" w:lineRule="auto"/>
        <w:rPr>
          <w:rFonts w:ascii="宋体" w:hAnsi="宋体"/>
          <w:b/>
        </w:rPr>
      </w:pPr>
      <w:r>
        <w:rPr>
          <w:rFonts w:ascii="宋体" w:hAnsi="宋体" w:hint="eastAsia"/>
          <w:b/>
        </w:rPr>
        <w:t>二、投标保证金</w:t>
      </w:r>
    </w:p>
    <w:p w:rsidR="00923380" w:rsidRDefault="00923380" w:rsidP="00923380">
      <w:pPr>
        <w:tabs>
          <w:tab w:val="left" w:pos="420"/>
          <w:tab w:val="left" w:pos="630"/>
        </w:tabs>
        <w:spacing w:line="300" w:lineRule="auto"/>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Pr>
          <w:rFonts w:ascii="宋体" w:hAnsi="宋体" w:cs="宋体" w:hint="eastAsia"/>
          <w:bCs/>
          <w:color w:val="FF0000"/>
          <w:kern w:val="36"/>
          <w:u w:val="single"/>
        </w:rPr>
        <w:t>壹仟</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2020年</w:t>
      </w:r>
      <w:r>
        <w:rPr>
          <w:rFonts w:ascii="宋体" w:hAnsi="宋体" w:cs="宋体"/>
          <w:bCs/>
          <w:color w:val="FF0000"/>
          <w:kern w:val="36"/>
          <w:u w:val="single"/>
        </w:rPr>
        <w:t>11</w:t>
      </w:r>
      <w:r w:rsidRPr="001D47BC">
        <w:rPr>
          <w:rFonts w:ascii="宋体" w:hAnsi="宋体" w:cs="宋体" w:hint="eastAsia"/>
          <w:bCs/>
          <w:color w:val="FF0000"/>
          <w:kern w:val="36"/>
        </w:rPr>
        <w:t>月</w:t>
      </w:r>
      <w:r>
        <w:rPr>
          <w:rFonts w:ascii="宋体" w:hAnsi="宋体" w:cs="宋体"/>
          <w:bCs/>
          <w:color w:val="FF0000"/>
          <w:kern w:val="36"/>
          <w:u w:val="single"/>
        </w:rPr>
        <w:t>18</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r>
        <w:rPr>
          <w:rFonts w:ascii="宋体" w:hAnsi="宋体" w:hint="eastAsia"/>
          <w:bCs/>
        </w:rPr>
        <w:t>缴纳此费用（否则视为自动放弃投标资格），注明投标保证金。如未中标，发包人将会无息退还此费用(60日内)，如中标，则在履约保证金足额缴纳后退还。</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923380">
      <w:pPr>
        <w:spacing w:line="360" w:lineRule="auto"/>
        <w:ind w:firstLineChars="600" w:firstLine="1260"/>
        <w:jc w:val="left"/>
        <w:rPr>
          <w:rFonts w:ascii="宋体" w:hAnsi="宋体"/>
          <w:bCs/>
        </w:rPr>
      </w:pPr>
      <w:r>
        <w:rPr>
          <w:rFonts w:ascii="宋体" w:hAnsi="宋体" w:hint="eastAsia"/>
          <w:bCs/>
        </w:rPr>
        <w:t>开 户 行：工商银行芜湖环城路支行</w:t>
      </w:r>
    </w:p>
    <w:p w:rsidR="00923380" w:rsidRDefault="00923380" w:rsidP="00923380">
      <w:pPr>
        <w:spacing w:line="360" w:lineRule="auto"/>
        <w:ind w:firstLineChars="600" w:firstLine="1260"/>
        <w:jc w:val="left"/>
        <w:rPr>
          <w:rFonts w:ascii="宋体" w:hAnsi="宋体"/>
          <w:bCs/>
        </w:rPr>
      </w:pPr>
      <w:r>
        <w:rPr>
          <w:rFonts w:ascii="宋体" w:hAnsi="宋体" w:hint="eastAsia"/>
          <w:bCs/>
        </w:rPr>
        <w:t>帐    号：1307023219000109264</w:t>
      </w:r>
    </w:p>
    <w:p w:rsidR="00923380" w:rsidRDefault="00923380" w:rsidP="00923380">
      <w:pPr>
        <w:spacing w:line="360" w:lineRule="auto"/>
        <w:ind w:firstLineChars="600" w:firstLine="1265"/>
        <w:rPr>
          <w:rFonts w:ascii="宋体" w:hAnsi="宋体"/>
          <w:b/>
        </w:rPr>
      </w:pPr>
      <w:r>
        <w:rPr>
          <w:rFonts w:ascii="宋体" w:hAnsi="宋体" w:hint="eastAsia"/>
          <w:b/>
        </w:rPr>
        <w:t>此项目中标单位需缴纳60万元安全保障金。</w:t>
      </w:r>
    </w:p>
    <w:p w:rsidR="00923380" w:rsidRDefault="00923380" w:rsidP="00923380">
      <w:pPr>
        <w:spacing w:beforeLines="50" w:before="156" w:afterLines="50" w:after="156" w:line="300" w:lineRule="auto"/>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Default="00923380" w:rsidP="00923380">
      <w:pPr>
        <w:numPr>
          <w:ilvl w:val="0"/>
          <w:numId w:val="7"/>
        </w:numPr>
        <w:spacing w:beforeLines="50" w:before="156" w:afterLines="50" w:after="156" w:line="300" w:lineRule="auto"/>
      </w:pPr>
      <w:r>
        <w:rPr>
          <w:rFonts w:hint="eastAsia"/>
        </w:rPr>
        <w:t>施工具体内容详见发包人确认下发的图纸。</w:t>
      </w:r>
    </w:p>
    <w:p w:rsidR="00923380" w:rsidRPr="0047211B" w:rsidRDefault="00923380" w:rsidP="00923380">
      <w:pPr>
        <w:numPr>
          <w:ilvl w:val="0"/>
          <w:numId w:val="7"/>
        </w:numPr>
        <w:spacing w:line="300" w:lineRule="auto"/>
        <w:rPr>
          <w:rFonts w:ascii="宋体" w:hAnsi="宋体"/>
          <w:kern w:val="0"/>
        </w:rPr>
      </w:pPr>
      <w:r>
        <w:rPr>
          <w:rFonts w:ascii="宋体" w:hAnsi="宋体" w:hint="eastAsia"/>
        </w:rPr>
        <w:t>工程概况和估算工作量：</w:t>
      </w:r>
      <w:r w:rsidRPr="00192ABA">
        <w:rPr>
          <w:rFonts w:hint="eastAsia"/>
        </w:rPr>
        <w:t>包括</w:t>
      </w:r>
      <w:proofErr w:type="gramStart"/>
      <w:r w:rsidRPr="00192ABA">
        <w:rPr>
          <w:rFonts w:hint="eastAsia"/>
        </w:rPr>
        <w:t>焦化部</w:t>
      </w:r>
      <w:proofErr w:type="gramEnd"/>
      <w:r w:rsidRPr="00192ABA">
        <w:rPr>
          <w:rFonts w:hint="eastAsia"/>
        </w:rPr>
        <w:t>维修电工、钳工</w:t>
      </w:r>
      <w:proofErr w:type="gramStart"/>
      <w:r w:rsidRPr="00192ABA">
        <w:rPr>
          <w:rFonts w:hint="eastAsia"/>
        </w:rPr>
        <w:t>班</w:t>
      </w:r>
      <w:proofErr w:type="gramEnd"/>
      <w:r w:rsidRPr="00192ABA">
        <w:rPr>
          <w:rFonts w:hint="eastAsia"/>
        </w:rPr>
        <w:t>班组活动室及楼道区域环境改善提升等图纸内全部工作内容。具体内容</w:t>
      </w:r>
      <w:r>
        <w:rPr>
          <w:rFonts w:hint="eastAsia"/>
        </w:rPr>
        <w:t>：包括铺贴地砖、门窗拆除安装、墙面粉刷、铝扣板吊顶等。</w:t>
      </w:r>
    </w:p>
    <w:p w:rsidR="00923380" w:rsidRPr="00794BF5" w:rsidRDefault="00923380" w:rsidP="00923380">
      <w:pPr>
        <w:numPr>
          <w:ilvl w:val="0"/>
          <w:numId w:val="7"/>
        </w:numPr>
        <w:spacing w:line="300" w:lineRule="auto"/>
        <w:rPr>
          <w:rFonts w:ascii="宋体" w:hAnsi="宋体"/>
          <w:kern w:val="0"/>
        </w:rPr>
      </w:pPr>
      <w:r>
        <w:rPr>
          <w:rFonts w:ascii="宋体" w:hAnsi="宋体" w:hint="eastAsia"/>
          <w:kern w:val="0"/>
        </w:rPr>
        <w:t>投标有效期:90天。</w:t>
      </w:r>
    </w:p>
    <w:p w:rsidR="00923380" w:rsidRDefault="00923380" w:rsidP="00923380">
      <w:pPr>
        <w:spacing w:beforeLines="50" w:before="156" w:afterLines="50" w:after="156" w:line="300" w:lineRule="auto"/>
        <w:rPr>
          <w:rFonts w:ascii="宋体" w:hAnsi="宋体"/>
        </w:rPr>
      </w:pPr>
      <w:r>
        <w:rPr>
          <w:rFonts w:ascii="宋体" w:hAnsi="宋体" w:hint="eastAsia"/>
          <w:b/>
        </w:rPr>
        <w:t>四、工期：</w:t>
      </w:r>
    </w:p>
    <w:p w:rsidR="00923380" w:rsidRPr="004D2D17" w:rsidRDefault="00923380" w:rsidP="00923380">
      <w:pPr>
        <w:spacing w:line="360" w:lineRule="auto"/>
        <w:rPr>
          <w:rFonts w:ascii="宋体" w:hAnsi="宋体" w:cs="宋体"/>
        </w:rPr>
      </w:pPr>
      <w:r>
        <w:rPr>
          <w:rFonts w:ascii="宋体" w:hAnsi="宋体" w:cs="宋体" w:hint="eastAsia"/>
        </w:rPr>
        <w:t>开工日期：</w:t>
      </w:r>
      <w:r>
        <w:rPr>
          <w:rFonts w:ascii="宋体" w:hAnsi="宋体" w:hint="eastAsia"/>
          <w:bCs/>
        </w:rPr>
        <w:t>2</w:t>
      </w:r>
      <w:r>
        <w:rPr>
          <w:rFonts w:ascii="宋体" w:hAnsi="宋体" w:hint="eastAsia"/>
        </w:rPr>
        <w:t>020年1</w:t>
      </w:r>
      <w:r>
        <w:rPr>
          <w:rFonts w:ascii="宋体" w:hAnsi="宋体"/>
        </w:rPr>
        <w:t>2</w:t>
      </w:r>
      <w:r w:rsidRPr="004D2D17">
        <w:rPr>
          <w:rFonts w:ascii="宋体" w:hAnsi="宋体" w:hint="eastAsia"/>
        </w:rPr>
        <w:t>月</w:t>
      </w:r>
      <w:r>
        <w:rPr>
          <w:rFonts w:ascii="宋体" w:hAnsi="宋体"/>
        </w:rPr>
        <w:t>01</w:t>
      </w:r>
      <w:r w:rsidRPr="004D2D17">
        <w:rPr>
          <w:rFonts w:ascii="宋体" w:hAnsi="宋体" w:hint="eastAsia"/>
        </w:rPr>
        <w:t>日（暂定）</w:t>
      </w:r>
      <w:r w:rsidRPr="004D2D17">
        <w:rPr>
          <w:rFonts w:ascii="宋体" w:hAnsi="宋体" w:cs="宋体" w:hint="eastAsia"/>
        </w:rPr>
        <w:t xml:space="preserve">                                          </w:t>
      </w:r>
    </w:p>
    <w:p w:rsidR="00923380" w:rsidRPr="007A6282" w:rsidRDefault="00923380" w:rsidP="00923380">
      <w:pPr>
        <w:spacing w:line="360" w:lineRule="auto"/>
        <w:rPr>
          <w:rFonts w:ascii="宋体" w:hAnsi="宋体" w:cs="宋体"/>
        </w:rPr>
      </w:pPr>
      <w:r w:rsidRPr="004D2D17">
        <w:rPr>
          <w:rFonts w:ascii="宋体" w:hAnsi="宋体" w:cs="宋体" w:hint="eastAsia"/>
        </w:rPr>
        <w:t>竣工日期：</w:t>
      </w:r>
      <w:r>
        <w:rPr>
          <w:rFonts w:ascii="宋体" w:hAnsi="宋体" w:cs="宋体" w:hint="eastAsia"/>
        </w:rPr>
        <w:t>202</w:t>
      </w:r>
      <w:r>
        <w:rPr>
          <w:rFonts w:ascii="宋体" w:hAnsi="宋体" w:cs="宋体"/>
        </w:rPr>
        <w:t>0</w:t>
      </w:r>
      <w:r w:rsidRPr="004D2D17">
        <w:rPr>
          <w:rFonts w:ascii="宋体" w:hAnsi="宋体" w:cs="宋体" w:hint="eastAsia"/>
        </w:rPr>
        <w:t>年</w:t>
      </w:r>
      <w:r>
        <w:rPr>
          <w:rFonts w:ascii="宋体" w:hAnsi="宋体" w:cs="宋体"/>
        </w:rPr>
        <w:t>12</w:t>
      </w:r>
      <w:r w:rsidRPr="004D2D17">
        <w:rPr>
          <w:rFonts w:ascii="宋体" w:hAnsi="宋体" w:cs="宋体" w:hint="eastAsia"/>
        </w:rPr>
        <w:t>月</w:t>
      </w:r>
      <w:r>
        <w:rPr>
          <w:rFonts w:ascii="宋体" w:hAnsi="宋体" w:cs="宋体"/>
        </w:rPr>
        <w:t>31</w:t>
      </w:r>
      <w:r w:rsidRPr="004D2D17">
        <w:rPr>
          <w:rFonts w:ascii="宋体" w:hAnsi="宋体" w:cs="宋体" w:hint="eastAsia"/>
        </w:rPr>
        <w:t>日</w:t>
      </w:r>
    </w:p>
    <w:p w:rsidR="00923380" w:rsidRDefault="00923380" w:rsidP="00923380">
      <w:pPr>
        <w:numPr>
          <w:ilvl w:val="0"/>
          <w:numId w:val="2"/>
        </w:numPr>
        <w:snapToGrid w:val="0"/>
        <w:spacing w:line="360" w:lineRule="auto"/>
        <w:ind w:left="845"/>
        <w:rPr>
          <w:rFonts w:ascii="宋体" w:hAnsi="宋体"/>
        </w:rPr>
      </w:pPr>
      <w:r>
        <w:rPr>
          <w:rFonts w:ascii="宋体" w:hAnsi="宋体" w:cs="宋体" w:hint="eastAsia"/>
          <w:kern w:val="36"/>
        </w:rPr>
        <w:t>具体开工时间以现场条</w:t>
      </w:r>
      <w:r>
        <w:rPr>
          <w:rFonts w:hint="eastAsia"/>
          <w:bCs/>
          <w:kern w:val="36"/>
        </w:rPr>
        <w:t>件具备，发包人书面通知为准。</w:t>
      </w:r>
    </w:p>
    <w:p w:rsidR="00923380" w:rsidRDefault="00923380" w:rsidP="00923380">
      <w:pPr>
        <w:numPr>
          <w:ilvl w:val="0"/>
          <w:numId w:val="2"/>
        </w:numPr>
        <w:snapToGrid w:val="0"/>
        <w:spacing w:line="360" w:lineRule="auto"/>
        <w:ind w:left="845"/>
        <w:rPr>
          <w:kern w:val="36"/>
        </w:rPr>
      </w:pPr>
      <w:r>
        <w:rPr>
          <w:rFonts w:hint="eastAsia"/>
          <w:kern w:val="36"/>
        </w:rPr>
        <w:t>本工程工期紧，投标人应有充分人员、材料、机械准备，否则发包人有权视有关情况进行考核，并另行选择施工队伍或终止合同。</w:t>
      </w:r>
    </w:p>
    <w:p w:rsidR="00923380" w:rsidRDefault="00923380" w:rsidP="00923380">
      <w:pPr>
        <w:pStyle w:val="a6"/>
        <w:snapToGrid w:val="0"/>
        <w:spacing w:line="360" w:lineRule="auto"/>
        <w:rPr>
          <w:rFonts w:hAnsi="宋体"/>
          <w:b/>
          <w:sz w:val="24"/>
          <w:szCs w:val="24"/>
        </w:rPr>
      </w:pPr>
      <w:r>
        <w:rPr>
          <w:rFonts w:hAnsi="宋体" w:hint="eastAsia"/>
          <w:b/>
          <w:sz w:val="24"/>
          <w:szCs w:val="24"/>
        </w:rPr>
        <w:t>五、投标说明</w:t>
      </w:r>
    </w:p>
    <w:p w:rsidR="00923380" w:rsidRPr="001523E3" w:rsidRDefault="00923380" w:rsidP="00923380">
      <w:pPr>
        <w:pStyle w:val="a5"/>
        <w:numPr>
          <w:ilvl w:val="0"/>
          <w:numId w:val="3"/>
        </w:numPr>
        <w:ind w:firstLineChars="0"/>
        <w:rPr>
          <w:sz w:val="24"/>
          <w:szCs w:val="24"/>
        </w:rPr>
      </w:pPr>
      <w:r w:rsidRPr="001523E3">
        <w:rPr>
          <w:rFonts w:hint="eastAsia"/>
          <w:sz w:val="24"/>
          <w:szCs w:val="24"/>
        </w:rPr>
        <w:t>本工程预结算执行“</w:t>
      </w:r>
      <w:proofErr w:type="gramStart"/>
      <w:r w:rsidRPr="001523E3">
        <w:rPr>
          <w:rFonts w:hint="eastAsia"/>
          <w:sz w:val="24"/>
          <w:szCs w:val="24"/>
        </w:rPr>
        <w:t>芜</w:t>
      </w:r>
      <w:proofErr w:type="gramEnd"/>
      <w:r w:rsidRPr="001523E3">
        <w:rPr>
          <w:rFonts w:hint="eastAsia"/>
          <w:sz w:val="24"/>
          <w:szCs w:val="24"/>
        </w:rPr>
        <w:t>新铸工程〔</w:t>
      </w:r>
      <w:r w:rsidRPr="001523E3">
        <w:rPr>
          <w:rFonts w:hint="eastAsia"/>
          <w:sz w:val="24"/>
          <w:szCs w:val="24"/>
        </w:rPr>
        <w:t>2018</w:t>
      </w:r>
      <w:r w:rsidRPr="001523E3">
        <w:rPr>
          <w:rFonts w:hint="eastAsia"/>
          <w:sz w:val="24"/>
          <w:szCs w:val="24"/>
        </w:rPr>
        <w:t>〕</w:t>
      </w:r>
      <w:r w:rsidRPr="001523E3">
        <w:rPr>
          <w:rFonts w:hint="eastAsia"/>
          <w:sz w:val="24"/>
          <w:szCs w:val="24"/>
        </w:rPr>
        <w:t>37</w:t>
      </w:r>
      <w:r w:rsidRPr="001523E3">
        <w:rPr>
          <w:rFonts w:hint="eastAsia"/>
          <w:sz w:val="24"/>
          <w:szCs w:val="24"/>
        </w:rPr>
        <w:t>号”《建设工程预结算管理暂行办法（修订）》。</w:t>
      </w:r>
    </w:p>
    <w:p w:rsidR="00923380" w:rsidRPr="002E1C24" w:rsidRDefault="00923380" w:rsidP="00923380">
      <w:pPr>
        <w:numPr>
          <w:ilvl w:val="0"/>
          <w:numId w:val="3"/>
        </w:numPr>
        <w:spacing w:beforeLines="50" w:before="156" w:afterLines="50" w:after="156"/>
      </w:pPr>
      <w:r>
        <w:rPr>
          <w:rFonts w:hint="eastAsia"/>
        </w:rPr>
        <w:t>本工程按综合单价结合定额优惠率（材料费不参与总价优惠）的方式进行报价。</w:t>
      </w:r>
      <w:r w:rsidRPr="00C965E7">
        <w:rPr>
          <w:rFonts w:hint="eastAsia"/>
        </w:rPr>
        <w:t>未列分项工作量（执行优惠率部分）</w:t>
      </w:r>
      <w:r>
        <w:rPr>
          <w:rFonts w:ascii="宋体" w:hAnsi="宋体" w:cs="宋体" w:hint="eastAsia"/>
        </w:rPr>
        <w:t>最终结算价执行2018版安徽省建设工程计价定额，计价依据：«安徽省建设工程计价定额»、«安徽省建筑工程计价定额»、«安徽省安装工程计</w:t>
      </w:r>
      <w:r>
        <w:rPr>
          <w:rFonts w:ascii="宋体" w:hAnsi="宋体" w:cs="宋体" w:hint="eastAsia"/>
        </w:rPr>
        <w:lastRenderedPageBreak/>
        <w:t>价定额»、«安徽省装饰装修工程计价定额»、«安徽省市政工程计价定额»、«安徽省建设工程费用定额»及配套文件条款。取费按2018建设工程取费标准。缺项部分参考《冶金工业建设工程预算定额》2001年版本及取费标准，</w:t>
      </w:r>
      <w:r w:rsidRPr="009F7456">
        <w:rPr>
          <w:rFonts w:ascii="宋体" w:hAnsi="宋体" w:cs="宋体" w:hint="eastAsia"/>
        </w:rPr>
        <w:t>人工单价调整执行</w:t>
      </w:r>
      <w:proofErr w:type="gramStart"/>
      <w:r w:rsidRPr="009F7456">
        <w:rPr>
          <w:rFonts w:ascii="宋体" w:hAnsi="宋体" w:cs="宋体" w:hint="eastAsia"/>
        </w:rPr>
        <w:t>冶建定</w:t>
      </w:r>
      <w:proofErr w:type="gramEnd"/>
      <w:r w:rsidRPr="009F7456">
        <w:rPr>
          <w:rFonts w:ascii="宋体" w:hAnsi="宋体" w:cs="宋体" w:hint="eastAsia"/>
        </w:rPr>
        <w:t>（2010）53号文件（不计</w:t>
      </w:r>
      <w:r>
        <w:rPr>
          <w:rFonts w:ascii="宋体" w:hAnsi="宋体" w:cs="宋体" w:hint="eastAsia"/>
        </w:rPr>
        <w:t>取：特殊工程技术培训费、远地施工增加费、定额测定编制管理费和上级管理费、施工队伍调迁费）。</w:t>
      </w:r>
      <w:r>
        <w:rPr>
          <w:rFonts w:hint="eastAsia"/>
        </w:rPr>
        <w:t xml:space="preserve"> </w:t>
      </w:r>
    </w:p>
    <w:p w:rsidR="00923380" w:rsidRPr="003050BA" w:rsidRDefault="00923380" w:rsidP="00923380">
      <w:pPr>
        <w:numPr>
          <w:ilvl w:val="0"/>
          <w:numId w:val="3"/>
        </w:numPr>
        <w:spacing w:beforeLines="50" w:before="156" w:afterLines="50" w:after="156"/>
        <w:rPr>
          <w:b/>
          <w:bCs/>
          <w:u w:val="single"/>
        </w:rPr>
      </w:pPr>
      <w:r w:rsidRPr="003050BA">
        <w:rPr>
          <w:rFonts w:hint="eastAsia"/>
          <w:b/>
          <w:bCs/>
          <w:u w:val="single"/>
        </w:rPr>
        <w:t>该工程</w:t>
      </w:r>
      <w:r w:rsidRPr="003050BA">
        <w:rPr>
          <w:rFonts w:ascii="宋体" w:hAnsi="宋体" w:hint="eastAsia"/>
          <w:b/>
          <w:bCs/>
          <w:u w:val="single"/>
        </w:rPr>
        <w:t>所有材料由承包人提供</w:t>
      </w:r>
      <w:r w:rsidRPr="003050BA">
        <w:rPr>
          <w:rFonts w:hint="eastAsia"/>
          <w:b/>
          <w:bCs/>
          <w:u w:val="single"/>
        </w:rPr>
        <w:t>。</w:t>
      </w:r>
    </w:p>
    <w:p w:rsidR="00923380" w:rsidRDefault="00923380" w:rsidP="00923380">
      <w:pPr>
        <w:numPr>
          <w:ilvl w:val="0"/>
          <w:numId w:val="3"/>
        </w:numPr>
        <w:spacing w:beforeLines="50" w:before="156" w:afterLines="50" w:after="156"/>
      </w:pPr>
      <w:r>
        <w:rPr>
          <w:rFonts w:hint="eastAsia"/>
        </w:rPr>
        <w:t>发包人供应材料设备的结算方法：工程结束后根据图纸及工程相关资料依照合同约定的定额据实结算，超出的材料款从本工程款中扣除，材料单价按照施工期间芜湖市</w:t>
      </w:r>
      <w:proofErr w:type="gramStart"/>
      <w:r>
        <w:rPr>
          <w:rFonts w:hint="eastAsia"/>
        </w:rPr>
        <w:t>信息价</w:t>
      </w:r>
      <w:proofErr w:type="gramEnd"/>
      <w:r>
        <w:rPr>
          <w:rFonts w:hint="eastAsia"/>
        </w:rPr>
        <w:t>计算。</w:t>
      </w:r>
    </w:p>
    <w:p w:rsidR="00923380" w:rsidRDefault="00923380" w:rsidP="00923380">
      <w:pPr>
        <w:numPr>
          <w:ilvl w:val="0"/>
          <w:numId w:val="3"/>
        </w:numPr>
        <w:spacing w:beforeLines="50" w:before="156" w:afterLines="50" w:after="156"/>
      </w:pPr>
      <w:r>
        <w:t>建筑用钢材和</w:t>
      </w:r>
      <w:proofErr w:type="gramStart"/>
      <w:r>
        <w:t>砼</w:t>
      </w:r>
      <w:proofErr w:type="gramEnd"/>
      <w:r>
        <w:t>承包人须优先采购发包人产品；平台、梯子用钢格板优先使用</w:t>
      </w:r>
      <w:proofErr w:type="gramStart"/>
      <w:r>
        <w:t>新兴际华集团</w:t>
      </w:r>
      <w:proofErr w:type="gramEnd"/>
      <w:r>
        <w:t>产品；由承包人提供使用计划，发包人收到计划经审核同意后</w:t>
      </w:r>
      <w:r>
        <w:t>15</w:t>
      </w:r>
      <w:r>
        <w:t>天内提供材料，提料、卸车、保管由承包人负责。</w:t>
      </w:r>
    </w:p>
    <w:p w:rsidR="00923380" w:rsidRDefault="00923380" w:rsidP="00923380">
      <w:pPr>
        <w:numPr>
          <w:ilvl w:val="0"/>
          <w:numId w:val="3"/>
        </w:numPr>
        <w:spacing w:beforeLines="50" w:before="156" w:afterLines="50" w:after="156"/>
      </w:pPr>
      <w: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w:t>
      </w:r>
      <w:r>
        <w:t>5%</w:t>
      </w:r>
      <w:r>
        <w:t>管理费结算（从承包价扣除）。</w:t>
      </w:r>
    </w:p>
    <w:p w:rsidR="00923380" w:rsidRDefault="00923380" w:rsidP="00923380">
      <w:pPr>
        <w:numPr>
          <w:ilvl w:val="0"/>
          <w:numId w:val="3"/>
        </w:numPr>
        <w:spacing w:beforeLines="50" w:before="156" w:afterLines="50" w:after="156"/>
      </w:pPr>
      <w:r>
        <w:rPr>
          <w:rFonts w:hint="eastAsia"/>
        </w:rPr>
        <w:t>发包人供应的材料承包人领用并</w:t>
      </w:r>
      <w:proofErr w:type="gramStart"/>
      <w:r>
        <w:rPr>
          <w:rFonts w:hint="eastAsia"/>
        </w:rPr>
        <w:t>按供应</w:t>
      </w:r>
      <w:proofErr w:type="gramEnd"/>
      <w:r>
        <w:rPr>
          <w:rFonts w:hint="eastAsia"/>
        </w:rPr>
        <w:t>价结算。承包人采购的材料，价格采用施工期间芜湖市</w:t>
      </w:r>
      <w:proofErr w:type="gramStart"/>
      <w:r>
        <w:rPr>
          <w:rFonts w:hint="eastAsia"/>
        </w:rPr>
        <w:t>信息价</w:t>
      </w:r>
      <w:proofErr w:type="gramEnd"/>
      <w:r>
        <w:rPr>
          <w:rFonts w:hint="eastAsia"/>
        </w:rPr>
        <w:t>(</w:t>
      </w:r>
      <w:r>
        <w:rPr>
          <w:rFonts w:hint="eastAsia"/>
        </w:rPr>
        <w:t>加权平均价</w:t>
      </w:r>
      <w:r>
        <w:rPr>
          <w:rFonts w:hint="eastAsia"/>
        </w:rPr>
        <w:t>)</w:t>
      </w:r>
      <w:r>
        <w:rPr>
          <w:rFonts w:hint="eastAsia"/>
        </w:rPr>
        <w:t>。承包人采购的材料芜湖市</w:t>
      </w:r>
      <w:proofErr w:type="gramStart"/>
      <w:r>
        <w:rPr>
          <w:rFonts w:hint="eastAsia"/>
        </w:rPr>
        <w:t>信息价</w:t>
      </w:r>
      <w:proofErr w:type="gramEnd"/>
      <w:r>
        <w:rPr>
          <w:rFonts w:hint="eastAsia"/>
        </w:rPr>
        <w:t>没有价格的进行市场询价。对于装饰部分主要材料价格采用发包人确认价格，采购前必须经发包人确认单价和品牌。发包人定价部分不参与取费优惠。</w:t>
      </w:r>
    </w:p>
    <w:p w:rsidR="00923380" w:rsidRDefault="00923380" w:rsidP="00923380">
      <w:pPr>
        <w:numPr>
          <w:ilvl w:val="0"/>
          <w:numId w:val="3"/>
        </w:numPr>
        <w:spacing w:beforeLines="50" w:before="156" w:afterLines="50" w:after="156"/>
      </w:pPr>
      <w:r>
        <w:rPr>
          <w:rFonts w:hint="eastAsia"/>
        </w:rPr>
        <w:t>因现场施工需要或为满足本项目正常投用的需要增加图纸之外的工作量以签证形式计取，按实确认，执行厂内定价，签证单办理相关签字手续后作为结算的依据。</w:t>
      </w:r>
    </w:p>
    <w:p w:rsidR="00923380" w:rsidRDefault="00923380" w:rsidP="00923380">
      <w:pPr>
        <w:numPr>
          <w:ilvl w:val="0"/>
          <w:numId w:val="3"/>
        </w:numPr>
        <w:spacing w:beforeLines="50" w:before="156" w:afterLines="50" w:after="156"/>
      </w:pPr>
      <w:r>
        <w:rPr>
          <w:rFonts w:hint="eastAsia"/>
        </w:rPr>
        <w:t>工程内容按合同约定执行，开具增值税发票执行</w:t>
      </w:r>
      <w:r>
        <w:rPr>
          <w:rFonts w:hint="eastAsia"/>
        </w:rPr>
        <w:t>9%</w:t>
      </w:r>
      <w:r>
        <w:rPr>
          <w:rFonts w:hint="eastAsia"/>
        </w:rPr>
        <w:t>税率。</w:t>
      </w:r>
    </w:p>
    <w:p w:rsidR="00923380" w:rsidRDefault="00923380" w:rsidP="00923380">
      <w:pPr>
        <w:numPr>
          <w:ilvl w:val="0"/>
          <w:numId w:val="3"/>
        </w:numPr>
        <w:spacing w:beforeLines="50" w:before="156" w:afterLines="50" w:after="156"/>
        <w:rPr>
          <w:rFonts w:ascii="宋体" w:hAnsi="宋体"/>
        </w:rPr>
      </w:pPr>
      <w:r>
        <w:rPr>
          <w:rFonts w:ascii="宋体" w:hAnsi="宋体" w:hint="eastAsia"/>
        </w:rPr>
        <w:t>发包人在指定位置提供施工电源及水源，之外部分承包人自行承担，现场施工水电费结算时按合同总价的７‰扣除或装表据实扣除。</w:t>
      </w:r>
    </w:p>
    <w:p w:rsidR="00923380" w:rsidRDefault="00923380" w:rsidP="00923380">
      <w:pPr>
        <w:numPr>
          <w:ilvl w:val="0"/>
          <w:numId w:val="3"/>
        </w:numPr>
        <w:spacing w:beforeLines="50" w:before="156" w:afterLines="50" w:after="156" w:line="360" w:lineRule="auto"/>
        <w:rPr>
          <w:rFonts w:ascii="宋体" w:hAnsi="宋体" w:cs="宋体"/>
        </w:rPr>
      </w:pPr>
      <w:r>
        <w:rPr>
          <w:rFonts w:ascii="宋体" w:hAnsi="宋体" w:cs="宋体" w:hint="eastAsia"/>
        </w:rPr>
        <w:t>本次招标采取综合评分的方式进行评标，评分标准按以下表格计分，投标单位需对表内要求内容在投标书中如实反馈：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710"/>
        <w:gridCol w:w="992"/>
        <w:gridCol w:w="1418"/>
        <w:gridCol w:w="3260"/>
        <w:gridCol w:w="3402"/>
      </w:tblGrid>
      <w:tr w:rsidR="00923380" w:rsidTr="00FF0F81">
        <w:trPr>
          <w:trHeight w:val="1189"/>
        </w:trPr>
        <w:tc>
          <w:tcPr>
            <w:tcW w:w="710"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FF0F81">
        <w:trPr>
          <w:trHeight w:val="52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FF0F81">
        <w:trPr>
          <w:trHeight w:val="3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3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2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5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100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953"/>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二级建造师证书1分，一级建造师证书2分；对应业绩每项1分，最高得2分。</w:t>
            </w:r>
          </w:p>
        </w:tc>
      </w:tr>
      <w:tr w:rsidR="00923380" w:rsidTr="00FF0F81">
        <w:trPr>
          <w:trHeight w:val="751"/>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FF0F81">
        <w:trPr>
          <w:trHeight w:val="111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FF0F81">
        <w:trPr>
          <w:trHeight w:val="70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923380" w:rsidP="00923380">
      <w:pPr>
        <w:pStyle w:val="1"/>
        <w:tabs>
          <w:tab w:val="left" w:pos="180"/>
        </w:tabs>
        <w:spacing w:line="340" w:lineRule="exact"/>
        <w:ind w:left="0" w:firstLineChars="0" w:firstLine="0"/>
        <w:jc w:val="left"/>
      </w:pPr>
      <w:r>
        <w:t>12.</w:t>
      </w:r>
      <w:r w:rsidRPr="004538BC">
        <w:rPr>
          <w:rFonts w:ascii="宋体" w:hAnsi="宋体" w:hint="eastAsia"/>
          <w:bCs/>
        </w:rPr>
        <w:t xml:space="preserve"> </w:t>
      </w:r>
      <w:r>
        <w:rPr>
          <w:rFonts w:ascii="宋体" w:hAnsi="宋体" w:hint="eastAsia"/>
          <w:bCs/>
        </w:rPr>
        <w:t>本工程签订合同时，根据图纸和投标人报价签订暂估价合同。</w:t>
      </w:r>
    </w:p>
    <w:p w:rsidR="00923380" w:rsidRPr="004538BC" w:rsidRDefault="00923380" w:rsidP="00923380">
      <w:pPr>
        <w:numPr>
          <w:ilvl w:val="0"/>
          <w:numId w:val="8"/>
        </w:numPr>
        <w:spacing w:line="360" w:lineRule="auto"/>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923380">
      <w:pPr>
        <w:numPr>
          <w:ilvl w:val="0"/>
          <w:numId w:val="8"/>
        </w:numPr>
        <w:spacing w:line="360" w:lineRule="auto"/>
        <w:rPr>
          <w:rFonts w:ascii="宋体" w:hAnsi="宋体"/>
          <w:bCs/>
          <w:kern w:val="0"/>
        </w:rPr>
      </w:pPr>
      <w:r>
        <w:rPr>
          <w:rFonts w:ascii="宋体" w:hAnsi="宋体" w:hint="eastAsia"/>
          <w:bCs/>
        </w:rPr>
        <w:t>投标人的资质不达标等实行一票否决制。</w:t>
      </w:r>
    </w:p>
    <w:p w:rsidR="00923380" w:rsidRDefault="00923380" w:rsidP="00923380">
      <w:pPr>
        <w:numPr>
          <w:ilvl w:val="0"/>
          <w:numId w:val="8"/>
        </w:numPr>
        <w:spacing w:line="360" w:lineRule="auto"/>
        <w:rPr>
          <w:rFonts w:ascii="宋体" w:hAnsi="宋体"/>
          <w:bCs/>
          <w:kern w:val="0"/>
        </w:rPr>
      </w:pPr>
      <w:r>
        <w:rPr>
          <w:rFonts w:ascii="宋体" w:hAnsi="宋体" w:hint="eastAsia"/>
          <w:bCs/>
          <w:kern w:val="0"/>
        </w:rPr>
        <w:t>无效投标</w:t>
      </w:r>
    </w:p>
    <w:p w:rsidR="00923380" w:rsidRDefault="00923380" w:rsidP="00923380">
      <w:pPr>
        <w:widowControl/>
        <w:tabs>
          <w:tab w:val="left" w:pos="735"/>
        </w:tabs>
        <w:spacing w:line="300" w:lineRule="auto"/>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投标文件未按规定加盖公章和签字。</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投标文件字迹模糊、无法辨认影响评标的。</w:t>
      </w:r>
    </w:p>
    <w:p w:rsidR="00923380" w:rsidRDefault="00923380" w:rsidP="00923380">
      <w:pPr>
        <w:numPr>
          <w:ilvl w:val="0"/>
          <w:numId w:val="9"/>
        </w:numPr>
        <w:spacing w:line="360" w:lineRule="auto"/>
        <w:rPr>
          <w:rFonts w:ascii="宋体" w:hAnsi="宋体" w:cs="宋体"/>
        </w:rPr>
      </w:pPr>
      <w:r>
        <w:rPr>
          <w:rFonts w:ascii="宋体" w:hAnsi="宋体" w:cs="宋体" w:hint="eastAsia"/>
        </w:rPr>
        <w:lastRenderedPageBreak/>
        <w:t>授权委托书未加盖单位公章和法定代表人印章（或签字）的。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投标人以任何形式干扰招投标工作公开、公正进行的。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投标人企业资质不全或无资质的。</w:t>
      </w:r>
    </w:p>
    <w:p w:rsidR="00923380" w:rsidRDefault="00923380" w:rsidP="00923380">
      <w:pPr>
        <w:numPr>
          <w:ilvl w:val="0"/>
          <w:numId w:val="9"/>
        </w:numPr>
        <w:spacing w:line="360" w:lineRule="auto"/>
        <w:rPr>
          <w:rFonts w:ascii="宋体" w:hAnsi="宋体" w:cs="宋体"/>
        </w:rPr>
      </w:pPr>
      <w:r>
        <w:rPr>
          <w:rFonts w:ascii="宋体" w:hAnsi="宋体" w:cs="宋体" w:hint="eastAsia"/>
        </w:rPr>
        <w:t>附有招标人不能接受的条件的。</w:t>
      </w:r>
    </w:p>
    <w:p w:rsidR="00923380" w:rsidRDefault="00923380" w:rsidP="00923380">
      <w:pPr>
        <w:numPr>
          <w:ilvl w:val="0"/>
          <w:numId w:val="9"/>
        </w:numPr>
        <w:spacing w:line="360" w:lineRule="auto"/>
        <w:rPr>
          <w:rFonts w:ascii="宋体" w:hAnsi="宋体" w:cs="宋体"/>
        </w:rPr>
      </w:pPr>
      <w:r>
        <w:rPr>
          <w:rFonts w:ascii="宋体" w:hAnsi="宋体" w:cs="宋体" w:hint="eastAsia"/>
        </w:rPr>
        <w:t>在投标文件中有两个以上的报价，且未明确哪个报价有效。</w:t>
      </w:r>
    </w:p>
    <w:p w:rsidR="00923380" w:rsidRDefault="00923380" w:rsidP="00923380">
      <w:pPr>
        <w:numPr>
          <w:ilvl w:val="0"/>
          <w:numId w:val="9"/>
        </w:numPr>
        <w:spacing w:line="360" w:lineRule="auto"/>
        <w:rPr>
          <w:rFonts w:ascii="宋体" w:hAnsi="宋体" w:cs="宋体"/>
        </w:rPr>
      </w:pPr>
      <w:r>
        <w:rPr>
          <w:rFonts w:ascii="宋体" w:hAnsi="宋体" w:cs="宋体" w:hint="eastAsia"/>
        </w:rPr>
        <w:t>以联合体方式投标而无共同投标协议的。</w:t>
      </w:r>
    </w:p>
    <w:p w:rsidR="00923380" w:rsidRDefault="00923380" w:rsidP="00923380">
      <w:pPr>
        <w:numPr>
          <w:ilvl w:val="0"/>
          <w:numId w:val="9"/>
        </w:numPr>
        <w:spacing w:line="360" w:lineRule="auto"/>
        <w:rPr>
          <w:rFonts w:ascii="宋体" w:hAnsi="宋体" w:cs="宋体"/>
        </w:rPr>
      </w:pPr>
      <w:r>
        <w:rPr>
          <w:rFonts w:ascii="宋体" w:hAnsi="宋体" w:cs="宋体" w:hint="eastAsia"/>
        </w:rPr>
        <w:t>以他人名义投标的。</w:t>
      </w:r>
    </w:p>
    <w:p w:rsidR="00923380" w:rsidRDefault="00923380" w:rsidP="00923380">
      <w:pPr>
        <w:numPr>
          <w:ilvl w:val="0"/>
          <w:numId w:val="9"/>
        </w:numPr>
        <w:spacing w:line="360" w:lineRule="auto"/>
        <w:rPr>
          <w:rFonts w:ascii="宋体" w:hAnsi="宋体" w:cs="宋体"/>
        </w:rPr>
      </w:pPr>
      <w:r>
        <w:rPr>
          <w:rFonts w:ascii="宋体" w:hAnsi="宋体" w:cs="宋体" w:hint="eastAsia"/>
        </w:rPr>
        <w:t>未按招标文件要求提交投标保证金的。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923380">
      <w:pPr>
        <w:numPr>
          <w:ilvl w:val="0"/>
          <w:numId w:val="9"/>
        </w:numPr>
        <w:spacing w:line="360" w:lineRule="auto"/>
        <w:rPr>
          <w:rFonts w:ascii="宋体" w:hAnsi="宋体" w:cs="宋体"/>
        </w:rPr>
      </w:pPr>
      <w:r w:rsidRPr="002A472F">
        <w:rPr>
          <w:rFonts w:ascii="宋体" w:hAnsi="宋体" w:cs="宋体" w:hint="eastAsia"/>
        </w:rPr>
        <w:t>投标文件与招标文件存在严重背离等其他问题的。</w:t>
      </w:r>
    </w:p>
    <w:p w:rsidR="00923380" w:rsidRDefault="00923380" w:rsidP="00923380">
      <w:pPr>
        <w:widowControl/>
        <w:spacing w:line="360" w:lineRule="auto"/>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923380">
      <w:pPr>
        <w:numPr>
          <w:ilvl w:val="0"/>
          <w:numId w:val="4"/>
        </w:numPr>
        <w:spacing w:line="360" w:lineRule="auto"/>
        <w:rPr>
          <w:rFonts w:ascii="宋体" w:hAnsi="宋体"/>
          <w:bCs/>
        </w:rPr>
      </w:pPr>
      <w:r>
        <w:rPr>
          <w:rFonts w:ascii="宋体" w:hAnsi="宋体" w:hint="eastAsia"/>
          <w:bCs/>
        </w:rPr>
        <w:t>投标人必须具有独立法人资格，具有独立订立合同的能力。</w:t>
      </w:r>
    </w:p>
    <w:p w:rsidR="00923380" w:rsidRDefault="00923380" w:rsidP="00923380">
      <w:pPr>
        <w:numPr>
          <w:ilvl w:val="0"/>
          <w:numId w:val="4"/>
        </w:numPr>
        <w:spacing w:line="360" w:lineRule="auto"/>
        <w:rPr>
          <w:rFonts w:ascii="宋体" w:hAnsi="宋体"/>
          <w:bCs/>
        </w:rPr>
      </w:pPr>
      <w:r>
        <w:rPr>
          <w:rFonts w:ascii="宋体" w:hAnsi="宋体" w:hint="eastAsia"/>
          <w:bCs/>
        </w:rPr>
        <w:t>投标代表为法人代表或持有法人委托书的委托代理人。</w:t>
      </w:r>
    </w:p>
    <w:p w:rsidR="00923380" w:rsidRDefault="00923380" w:rsidP="00923380">
      <w:pPr>
        <w:numPr>
          <w:ilvl w:val="0"/>
          <w:numId w:val="4"/>
        </w:numPr>
        <w:spacing w:line="360" w:lineRule="auto"/>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923380">
      <w:pPr>
        <w:numPr>
          <w:ilvl w:val="0"/>
          <w:numId w:val="4"/>
        </w:numPr>
        <w:spacing w:line="360" w:lineRule="auto"/>
        <w:rPr>
          <w:rFonts w:ascii="宋体" w:hAnsi="宋体"/>
          <w:bCs/>
        </w:rPr>
      </w:pPr>
      <w:r>
        <w:rPr>
          <w:rFonts w:ascii="宋体" w:hAnsi="宋体" w:hint="eastAsia"/>
          <w:bCs/>
        </w:rPr>
        <w:t>投标人所提供的所有证件及证明材料的内容没有失真或者弄虚作假。</w:t>
      </w:r>
    </w:p>
    <w:p w:rsidR="00923380" w:rsidRDefault="00923380" w:rsidP="00923380">
      <w:pPr>
        <w:numPr>
          <w:ilvl w:val="0"/>
          <w:numId w:val="4"/>
        </w:numPr>
        <w:spacing w:line="360" w:lineRule="auto"/>
        <w:rPr>
          <w:rFonts w:ascii="宋体" w:hAnsi="宋体"/>
          <w:bCs/>
        </w:rPr>
      </w:pPr>
      <w:r>
        <w:rPr>
          <w:rFonts w:ascii="宋体" w:hAnsi="宋体" w:hint="eastAsia"/>
          <w:bCs/>
        </w:rPr>
        <w:t>企业具备安全生产条件,并取得安全生产许可证。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923380">
      <w:pPr>
        <w:numPr>
          <w:ilvl w:val="0"/>
          <w:numId w:val="4"/>
        </w:numPr>
        <w:spacing w:line="360" w:lineRule="auto"/>
        <w:rPr>
          <w:rFonts w:ascii="宋体" w:hAnsi="宋体"/>
          <w:bCs/>
        </w:rPr>
      </w:pPr>
      <w:r>
        <w:rPr>
          <w:rFonts w:ascii="宋体" w:hAnsi="宋体" w:hint="eastAsia"/>
          <w:bCs/>
        </w:rPr>
        <w:t>投标人项目经理承担过所投标</w:t>
      </w:r>
      <w:proofErr w:type="gramStart"/>
      <w:r>
        <w:rPr>
          <w:rFonts w:ascii="宋体" w:hAnsi="宋体" w:hint="eastAsia"/>
          <w:bCs/>
        </w:rPr>
        <w:t>段类似</w:t>
      </w:r>
      <w:proofErr w:type="gramEnd"/>
      <w:r>
        <w:rPr>
          <w:rFonts w:ascii="宋体" w:hAnsi="宋体" w:hint="eastAsia"/>
          <w:bCs/>
        </w:rPr>
        <w:t>工程。</w:t>
      </w:r>
    </w:p>
    <w:p w:rsidR="00923380" w:rsidRDefault="00923380" w:rsidP="00923380">
      <w:pPr>
        <w:numPr>
          <w:ilvl w:val="0"/>
          <w:numId w:val="4"/>
        </w:numPr>
        <w:spacing w:line="360" w:lineRule="auto"/>
        <w:rPr>
          <w:rFonts w:ascii="宋体" w:hAnsi="宋体"/>
          <w:bCs/>
        </w:rPr>
      </w:pPr>
      <w:r>
        <w:rPr>
          <w:rFonts w:ascii="宋体" w:hAnsi="宋体" w:hint="eastAsia"/>
          <w:bCs/>
        </w:rPr>
        <w:t>投标人符合法律、法规规定的其它条件。</w:t>
      </w:r>
    </w:p>
    <w:p w:rsidR="00923380" w:rsidRDefault="00923380" w:rsidP="00923380">
      <w:pPr>
        <w:spacing w:line="360" w:lineRule="auto"/>
        <w:rPr>
          <w:rFonts w:ascii="宋体" w:hAnsi="宋体"/>
          <w:b/>
          <w:bCs/>
        </w:rPr>
      </w:pPr>
      <w:r>
        <w:rPr>
          <w:rFonts w:ascii="宋体" w:hAnsi="宋体" w:hint="eastAsia"/>
          <w:b/>
          <w:bCs/>
        </w:rPr>
        <w:t>七、投标人应当提交的资格和资质证明</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投标人企业安全许可证。</w:t>
      </w:r>
    </w:p>
    <w:p w:rsidR="00923380" w:rsidRDefault="00923380" w:rsidP="00923380">
      <w:pPr>
        <w:spacing w:line="360" w:lineRule="auto"/>
        <w:ind w:left="361" w:hanging="361"/>
        <w:rPr>
          <w:rFonts w:ascii="宋体" w:hAnsi="宋体"/>
          <w:b/>
          <w:bCs/>
        </w:rPr>
      </w:pPr>
      <w:r>
        <w:rPr>
          <w:rFonts w:ascii="宋体" w:hAnsi="宋体" w:hint="eastAsia"/>
          <w:b/>
          <w:bCs/>
        </w:rPr>
        <w:t>八、编制投标书的原则要求和说明</w:t>
      </w:r>
    </w:p>
    <w:p w:rsidR="00923380" w:rsidRDefault="00923380" w:rsidP="00923380">
      <w:pPr>
        <w:spacing w:line="360" w:lineRule="auto"/>
        <w:ind w:leftChars="200" w:left="420"/>
        <w:rPr>
          <w:rFonts w:ascii="宋体" w:hAnsi="宋体"/>
          <w:bCs/>
        </w:rPr>
      </w:pPr>
      <w:r>
        <w:rPr>
          <w:rFonts w:ascii="宋体" w:hAnsi="宋体" w:hint="eastAsia"/>
          <w:bCs/>
        </w:rPr>
        <w:t>1. 投标书应含有上述所列第五、六、七项相应内容。</w:t>
      </w:r>
    </w:p>
    <w:p w:rsidR="00923380" w:rsidRDefault="00923380" w:rsidP="00923380">
      <w:pPr>
        <w:spacing w:line="360" w:lineRule="auto"/>
        <w:ind w:leftChars="200" w:left="420"/>
        <w:rPr>
          <w:rFonts w:ascii="宋体" w:hAnsi="宋体"/>
          <w:bCs/>
        </w:rPr>
      </w:pPr>
      <w:r>
        <w:rPr>
          <w:rFonts w:ascii="宋体" w:hAnsi="宋体" w:hint="eastAsia"/>
          <w:bCs/>
        </w:rPr>
        <w:lastRenderedPageBreak/>
        <w:t>2. 技术</w:t>
      </w:r>
      <w:proofErr w:type="gramStart"/>
      <w:r>
        <w:rPr>
          <w:rFonts w:ascii="宋体" w:hAnsi="宋体" w:hint="eastAsia"/>
          <w:bCs/>
        </w:rPr>
        <w:t>标书除</w:t>
      </w:r>
      <w:proofErr w:type="gramEnd"/>
      <w:r>
        <w:rPr>
          <w:rFonts w:ascii="宋体" w:hAnsi="宋体" w:hint="eastAsia"/>
          <w:bCs/>
        </w:rPr>
        <w:t>按通常做法外，有以下补充约定：</w:t>
      </w:r>
    </w:p>
    <w:p w:rsidR="00923380" w:rsidRDefault="00923380" w:rsidP="00923380">
      <w:pPr>
        <w:spacing w:line="360" w:lineRule="auto"/>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w:t>
      </w:r>
      <w:proofErr w:type="gramStart"/>
      <w:r>
        <w:rPr>
          <w:rFonts w:ascii="宋体" w:hAnsi="宋体" w:hint="eastAsia"/>
          <w:bCs/>
        </w:rPr>
        <w:t>师注册</w:t>
      </w:r>
      <w:proofErr w:type="gramEnd"/>
      <w:r>
        <w:rPr>
          <w:rFonts w:ascii="宋体" w:hAnsi="宋体" w:hint="eastAsia"/>
          <w:bCs/>
        </w:rPr>
        <w:t>证书。项目部的设置和施工人员的组成应有详细说明。</w:t>
      </w:r>
    </w:p>
    <w:p w:rsidR="00923380" w:rsidRDefault="00923380" w:rsidP="00923380">
      <w:pPr>
        <w:spacing w:line="360" w:lineRule="auto"/>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923380">
      <w:pPr>
        <w:spacing w:line="360" w:lineRule="auto"/>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923380">
      <w:pPr>
        <w:spacing w:line="300" w:lineRule="auto"/>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923380">
      <w:pPr>
        <w:spacing w:line="300" w:lineRule="auto"/>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923380" w:rsidRDefault="00923380" w:rsidP="00923380">
      <w:pPr>
        <w:spacing w:line="360" w:lineRule="auto"/>
        <w:rPr>
          <w:rFonts w:ascii="宋体" w:hAnsi="宋体"/>
          <w:b/>
          <w:bCs/>
        </w:rPr>
      </w:pPr>
      <w:r>
        <w:rPr>
          <w:rFonts w:ascii="宋体" w:hAnsi="宋体" w:hint="eastAsia"/>
          <w:b/>
          <w:bCs/>
        </w:rPr>
        <w:t>九、约定和说明</w:t>
      </w:r>
    </w:p>
    <w:p w:rsidR="00923380" w:rsidRDefault="00923380" w:rsidP="00923380">
      <w:pPr>
        <w:spacing w:line="360" w:lineRule="auto"/>
        <w:rPr>
          <w:rFonts w:ascii="宋体" w:hAnsi="宋体"/>
          <w:strike/>
          <w:kern w:val="0"/>
        </w:rPr>
      </w:pPr>
      <w:r>
        <w:rPr>
          <w:rFonts w:hAnsi="宋体" w:hint="eastAsia"/>
        </w:rPr>
        <w:t xml:space="preserve">1. </w:t>
      </w:r>
      <w:r>
        <w:rPr>
          <w:rFonts w:hAnsi="宋体" w:hint="eastAsia"/>
        </w:rPr>
        <w:t>因承包人原因，节点工期每延误</w:t>
      </w:r>
      <w:r>
        <w:rPr>
          <w:rFonts w:hAnsi="宋体" w:hint="eastAsia"/>
        </w:rPr>
        <w:t>1</w:t>
      </w:r>
      <w:r>
        <w:rPr>
          <w:rFonts w:hAnsi="宋体" w:hint="eastAsia"/>
        </w:rPr>
        <w:t>天，承包人向发包人支付违约金壹仟圆整（￥：</w:t>
      </w:r>
      <w:r>
        <w:rPr>
          <w:rFonts w:hAnsi="宋体" w:hint="eastAsia"/>
        </w:rPr>
        <w:t>1000</w:t>
      </w:r>
      <w:r>
        <w:rPr>
          <w:rFonts w:hAnsi="宋体" w:hint="eastAsia"/>
        </w:rPr>
        <w:t>元整）。竣工工期每延误</w:t>
      </w:r>
      <w:r>
        <w:rPr>
          <w:rFonts w:hAnsi="宋体" w:hint="eastAsia"/>
        </w:rPr>
        <w:t>1</w:t>
      </w:r>
      <w:r>
        <w:rPr>
          <w:rFonts w:hAnsi="宋体" w:hint="eastAsia"/>
        </w:rPr>
        <w:t>天，承包人向发包人支付违约金贰仟圆整（￥：</w:t>
      </w:r>
      <w:r>
        <w:rPr>
          <w:rFonts w:hAnsi="宋体" w:hint="eastAsia"/>
        </w:rPr>
        <w:t>2000</w:t>
      </w:r>
      <w:r>
        <w:rPr>
          <w:rFonts w:hAnsi="宋体" w:hint="eastAsia"/>
        </w:rPr>
        <w:t>元整）。</w:t>
      </w:r>
      <w:r>
        <w:rPr>
          <w:rFonts w:ascii="宋体" w:hAnsi="宋体" w:cs="宋体"/>
          <w:color w:val="000000"/>
        </w:rPr>
        <w:t>因承包人原因，工期延误7天以上或施工质量达不到要求，发包人有权终止合同，另行选择施工队伍</w:t>
      </w:r>
      <w:r>
        <w:rPr>
          <w:rFonts w:ascii="宋体" w:hAnsi="宋体" w:cs="宋体" w:hint="eastAsia"/>
          <w:color w:val="000000"/>
        </w:rPr>
        <w:t>。</w:t>
      </w:r>
    </w:p>
    <w:p w:rsidR="00923380" w:rsidRDefault="00923380" w:rsidP="00923380">
      <w:pPr>
        <w:widowControl/>
        <w:spacing w:beforeLines="50" w:before="156" w:afterLines="50" w:after="156"/>
        <w:ind w:firstLine="420"/>
      </w:pPr>
      <w:r>
        <w:rPr>
          <w:rFonts w:hint="eastAsia"/>
        </w:rPr>
        <w:t xml:space="preserve">3. </w:t>
      </w:r>
      <w:r>
        <w:rPr>
          <w:rFonts w:hint="eastAsia"/>
        </w:rPr>
        <w:t>双方约定的工程款（进度款）支付的方式：本工程无预付款、进度款。</w:t>
      </w:r>
    </w:p>
    <w:p w:rsidR="00923380" w:rsidRDefault="00923380" w:rsidP="00923380">
      <w:pPr>
        <w:widowControl/>
        <w:spacing w:beforeLines="50" w:before="156" w:afterLines="50" w:after="156"/>
        <w:ind w:firstLine="420"/>
      </w:pPr>
      <w:r>
        <w:t>工程竣工验收合格、结算审核后付至审核价的</w:t>
      </w:r>
      <w:r>
        <w:t>9</w:t>
      </w:r>
      <w:r>
        <w:rPr>
          <w:rFonts w:hint="eastAsia"/>
        </w:rPr>
        <w:t>7</w:t>
      </w:r>
      <w:r>
        <w:t>%</w:t>
      </w:r>
      <w:r>
        <w:t>，留</w:t>
      </w:r>
      <w:r>
        <w:rPr>
          <w:rFonts w:hint="eastAsia"/>
        </w:rPr>
        <w:t>3</w:t>
      </w:r>
      <w:r>
        <w:t>%</w:t>
      </w:r>
      <w:r>
        <w:t>为质保金，质保金返还按保修规定。承包人应于发包人支付全部或部分工程款项前向发包人开具增值税专用发票，工程款以</w:t>
      </w:r>
      <w:r>
        <w:t>6</w:t>
      </w:r>
      <w:r>
        <w:t>个月承兑汇票支付</w:t>
      </w:r>
      <w:r>
        <w:rPr>
          <w:rFonts w:hint="eastAsia"/>
        </w:rPr>
        <w:t>。</w:t>
      </w:r>
    </w:p>
    <w:p w:rsidR="00923380" w:rsidRDefault="00923380" w:rsidP="00923380">
      <w:pPr>
        <w:widowControl/>
        <w:spacing w:beforeLines="50" w:before="156" w:afterLines="50" w:after="156"/>
        <w:rPr>
          <w:rFonts w:ascii="宋体"/>
        </w:rPr>
      </w:pPr>
      <w:r>
        <w:rPr>
          <w:rFonts w:ascii="宋体" w:hint="eastAsia"/>
        </w:rPr>
        <w:t>结算审核后承包人及时向发包人开具全额增值税专用发票。</w:t>
      </w:r>
    </w:p>
    <w:p w:rsidR="00923380" w:rsidRDefault="00923380" w:rsidP="00923380">
      <w:pPr>
        <w:widowControl/>
        <w:spacing w:beforeLines="50" w:before="156" w:afterLines="50" w:after="156" w:line="360" w:lineRule="auto"/>
        <w:rPr>
          <w:rFonts w:hAnsi="宋体"/>
          <w:strike/>
          <w:color w:val="00B0F0"/>
        </w:rPr>
      </w:pPr>
      <w:r>
        <w:rPr>
          <w:rFonts w:hAnsi="宋体" w:hint="eastAsia"/>
        </w:rPr>
        <w:t xml:space="preserve">4. </w:t>
      </w:r>
      <w:r>
        <w:rPr>
          <w:rFonts w:hAnsi="宋体" w:hint="eastAsia"/>
        </w:rPr>
        <w:t>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Default="00923380" w:rsidP="00923380">
      <w:pPr>
        <w:pStyle w:val="a6"/>
        <w:spacing w:line="360" w:lineRule="auto"/>
        <w:ind w:left="480" w:hangingChars="200" w:hanging="480"/>
        <w:rPr>
          <w:rFonts w:ascii="Times New Roman" w:hAnsi="宋体"/>
          <w:sz w:val="24"/>
          <w:szCs w:val="24"/>
        </w:rPr>
      </w:pPr>
      <w:r>
        <w:rPr>
          <w:rFonts w:hAnsi="宋体" w:hint="eastAsia"/>
          <w:sz w:val="24"/>
          <w:szCs w:val="24"/>
        </w:rPr>
        <w:t xml:space="preserve">5. </w:t>
      </w:r>
      <w:r>
        <w:rPr>
          <w:rFonts w:ascii="Times New Roman" w:hAnsi="宋体" w:hint="eastAsia"/>
          <w:sz w:val="24"/>
          <w:szCs w:val="24"/>
        </w:rPr>
        <w:t>投标人如有其它承诺条款，其它承诺书经单位盖章后作为招标文件附件。投</w:t>
      </w:r>
    </w:p>
    <w:p w:rsidR="00923380" w:rsidRDefault="00923380" w:rsidP="00923380">
      <w:pPr>
        <w:pStyle w:val="a6"/>
        <w:spacing w:line="360" w:lineRule="auto"/>
        <w:ind w:left="480" w:hangingChars="200" w:hanging="480"/>
        <w:rPr>
          <w:rFonts w:ascii="Times New Roman" w:hAnsi="宋体"/>
          <w:sz w:val="24"/>
          <w:szCs w:val="24"/>
        </w:rPr>
      </w:pPr>
      <w:r>
        <w:rPr>
          <w:rFonts w:ascii="Times New Roman" w:hAnsi="宋体" w:hint="eastAsia"/>
          <w:sz w:val="24"/>
          <w:szCs w:val="24"/>
        </w:rPr>
        <w:t>标人的所有承诺、本招标书和中标方投标书的条款作为签订承包合同的依据，中</w:t>
      </w:r>
    </w:p>
    <w:p w:rsidR="00923380" w:rsidRDefault="00923380" w:rsidP="00923380">
      <w:pPr>
        <w:pStyle w:val="a6"/>
        <w:spacing w:line="360" w:lineRule="auto"/>
        <w:ind w:left="480" w:hangingChars="200" w:hanging="480"/>
        <w:rPr>
          <w:rFonts w:hAnsi="宋体"/>
          <w:sz w:val="24"/>
          <w:szCs w:val="24"/>
        </w:rPr>
      </w:pPr>
      <w:r>
        <w:rPr>
          <w:rFonts w:ascii="Times New Roman" w:hAnsi="宋体" w:hint="eastAsia"/>
          <w:sz w:val="24"/>
          <w:szCs w:val="24"/>
        </w:rPr>
        <w:t>标方不得以任何理由提出更改或附加条件。</w:t>
      </w:r>
    </w:p>
    <w:p w:rsidR="00923380" w:rsidRDefault="00923380" w:rsidP="00923380">
      <w:pPr>
        <w:spacing w:line="360" w:lineRule="auto"/>
        <w:rPr>
          <w:rFonts w:hAnsi="宋体"/>
          <w:bCs/>
        </w:rPr>
      </w:pPr>
      <w:r>
        <w:rPr>
          <w:rFonts w:ascii="宋体" w:hAnsi="宋体" w:cs="宋体" w:hint="eastAsia"/>
          <w:bCs/>
          <w:lang w:bidi="ar"/>
        </w:rPr>
        <w:t>6. 如中标人中标后毁约拒签合同，发包人有权扣除投标保证金。</w:t>
      </w:r>
    </w:p>
    <w:p w:rsidR="00923380" w:rsidRPr="0098764D" w:rsidRDefault="00923380" w:rsidP="00923380">
      <w:pPr>
        <w:spacing w:line="360" w:lineRule="auto"/>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923380">
      <w:pPr>
        <w:numPr>
          <w:ilvl w:val="0"/>
          <w:numId w:val="6"/>
        </w:numPr>
        <w:spacing w:line="360" w:lineRule="auto"/>
        <w:rPr>
          <w:rFonts w:ascii="宋体" w:hAnsi="宋体"/>
          <w:bCs/>
        </w:rPr>
      </w:pPr>
      <w:r>
        <w:rPr>
          <w:rFonts w:ascii="宋体" w:hAnsi="宋体" w:hint="eastAsia"/>
          <w:snapToGrid w:val="0"/>
        </w:rPr>
        <w:lastRenderedPageBreak/>
        <w:t>承包人应严格执行安全生产的有关规定，按安全规范组织施工。</w:t>
      </w:r>
    </w:p>
    <w:p w:rsidR="00923380" w:rsidRPr="006636D5" w:rsidRDefault="00923380" w:rsidP="00923380">
      <w:pPr>
        <w:numPr>
          <w:ilvl w:val="0"/>
          <w:numId w:val="6"/>
        </w:numPr>
        <w:spacing w:line="360" w:lineRule="auto"/>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Pr="006636D5" w:rsidRDefault="00923380" w:rsidP="00923380">
      <w:pPr>
        <w:numPr>
          <w:ilvl w:val="0"/>
          <w:numId w:val="6"/>
        </w:numPr>
        <w:spacing w:line="360" w:lineRule="auto"/>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23380" w:rsidRDefault="00923380" w:rsidP="00923380">
      <w:pPr>
        <w:numPr>
          <w:ilvl w:val="0"/>
          <w:numId w:val="6"/>
        </w:numPr>
        <w:spacing w:line="360" w:lineRule="auto"/>
        <w:rPr>
          <w:rFonts w:ascii="宋体" w:hAnsi="宋体"/>
          <w:bCs/>
        </w:rPr>
      </w:pPr>
      <w:r>
        <w:rPr>
          <w:rFonts w:ascii="宋体" w:hAnsi="宋体" w:hint="eastAsia"/>
          <w:bCs/>
        </w:rPr>
        <w:t>本项目</w:t>
      </w:r>
      <w:r>
        <w:rPr>
          <w:rFonts w:ascii="宋体" w:hAnsi="宋体"/>
          <w:bCs/>
        </w:rPr>
        <w:t>拦标价</w:t>
      </w:r>
      <w:r>
        <w:rPr>
          <w:rFonts w:ascii="宋体" w:hAnsi="宋体" w:hint="eastAsia"/>
          <w:bCs/>
        </w:rPr>
        <w:t>详见报价单，高于</w:t>
      </w:r>
      <w:proofErr w:type="gramStart"/>
      <w:r>
        <w:rPr>
          <w:rFonts w:ascii="宋体" w:hAnsi="宋体"/>
          <w:bCs/>
        </w:rPr>
        <w:t>工程量拦标价</w:t>
      </w:r>
      <w:proofErr w:type="gramEnd"/>
      <w:r>
        <w:rPr>
          <w:rFonts w:ascii="宋体" w:hAnsi="宋体"/>
          <w:bCs/>
        </w:rPr>
        <w:t>及低于</w:t>
      </w:r>
      <w:proofErr w:type="gramStart"/>
      <w:r>
        <w:rPr>
          <w:rFonts w:ascii="宋体" w:hAnsi="宋体" w:hint="eastAsia"/>
          <w:bCs/>
        </w:rPr>
        <w:t>优惠率</w:t>
      </w:r>
      <w:r>
        <w:rPr>
          <w:rFonts w:ascii="宋体" w:hAnsi="宋体"/>
          <w:bCs/>
        </w:rPr>
        <w:t>拦标价</w:t>
      </w:r>
      <w:proofErr w:type="gramEnd"/>
      <w:r>
        <w:rPr>
          <w:rFonts w:ascii="宋体" w:hAnsi="宋体"/>
          <w:bCs/>
        </w:rPr>
        <w:t>的</w:t>
      </w:r>
      <w:proofErr w:type="gramStart"/>
      <w:r>
        <w:rPr>
          <w:rFonts w:ascii="宋体" w:hAnsi="宋体"/>
          <w:bCs/>
        </w:rPr>
        <w:t>做废</w:t>
      </w:r>
      <w:proofErr w:type="gramEnd"/>
      <w:r>
        <w:rPr>
          <w:rFonts w:ascii="宋体" w:hAnsi="宋体"/>
          <w:bCs/>
        </w:rPr>
        <w:t>标处理。</w:t>
      </w:r>
    </w:p>
    <w:p w:rsidR="00923380" w:rsidRDefault="00923380" w:rsidP="00923380">
      <w:pPr>
        <w:tabs>
          <w:tab w:val="left" w:pos="2680"/>
        </w:tabs>
        <w:jc w:val="left"/>
        <w:rPr>
          <w:b/>
        </w:rPr>
      </w:pPr>
      <w:r>
        <w:rPr>
          <w:rFonts w:ascii="宋体" w:hAnsi="宋体" w:hint="eastAsia"/>
          <w:b/>
        </w:rPr>
        <w:t>十一、</w:t>
      </w:r>
      <w:r>
        <w:rPr>
          <w:rFonts w:hint="eastAsia"/>
          <w:b/>
        </w:rPr>
        <w:t>报价单</w:t>
      </w:r>
    </w:p>
    <w:p w:rsidR="00923380" w:rsidRDefault="00923380" w:rsidP="00923380">
      <w:pPr>
        <w:tabs>
          <w:tab w:val="left" w:pos="2680"/>
        </w:tabs>
        <w:jc w:val="left"/>
        <w:rPr>
          <w:b/>
        </w:rPr>
        <w:sectPr w:rsidR="00923380" w:rsidSect="00237425">
          <w:footerReference w:type="default" r:id="rId7"/>
          <w:pgSz w:w="11906" w:h="16838"/>
          <w:pgMar w:top="1440" w:right="1797" w:bottom="1440" w:left="1797" w:header="851" w:footer="992" w:gutter="0"/>
          <w:cols w:space="720"/>
          <w:docGrid w:type="linesAndChars" w:linePitch="312"/>
        </w:sectPr>
      </w:pPr>
    </w:p>
    <w:p w:rsidR="00923380" w:rsidRDefault="00923380" w:rsidP="00923380">
      <w:pPr>
        <w:spacing w:line="300" w:lineRule="auto"/>
        <w:jc w:val="center"/>
        <w:rPr>
          <w:rFonts w:ascii="宋体" w:hAnsi="宋体"/>
          <w:b/>
          <w:bCs/>
          <w:sz w:val="36"/>
          <w:szCs w:val="36"/>
        </w:rPr>
      </w:pPr>
      <w:proofErr w:type="gramStart"/>
      <w:r w:rsidRPr="007D7273">
        <w:rPr>
          <w:rFonts w:ascii="宋体" w:hAnsi="宋体" w:hint="eastAsia"/>
          <w:b/>
          <w:sz w:val="36"/>
          <w:szCs w:val="36"/>
        </w:rPr>
        <w:lastRenderedPageBreak/>
        <w:t>焦化部现场</w:t>
      </w:r>
      <w:proofErr w:type="gramEnd"/>
      <w:r w:rsidRPr="007D7273">
        <w:rPr>
          <w:rFonts w:ascii="宋体" w:hAnsi="宋体" w:hint="eastAsia"/>
          <w:b/>
          <w:sz w:val="36"/>
          <w:szCs w:val="36"/>
        </w:rPr>
        <w:t>环境改善提升工程</w:t>
      </w:r>
      <w:r w:rsidRPr="007D28F9">
        <w:rPr>
          <w:rFonts w:ascii="宋体" w:hAnsi="宋体" w:hint="eastAsia"/>
          <w:b/>
          <w:bCs/>
          <w:sz w:val="36"/>
          <w:szCs w:val="36"/>
        </w:rPr>
        <w:t>报</w:t>
      </w:r>
      <w:r>
        <w:rPr>
          <w:rFonts w:ascii="宋体" w:hAnsi="宋体" w:hint="eastAsia"/>
          <w:b/>
          <w:bCs/>
          <w:sz w:val="36"/>
          <w:szCs w:val="36"/>
        </w:rPr>
        <w:t>价单</w:t>
      </w:r>
    </w:p>
    <w:p w:rsidR="00923380" w:rsidRPr="00E80FF6" w:rsidRDefault="00923380" w:rsidP="00923380">
      <w:pPr>
        <w:spacing w:line="300" w:lineRule="auto"/>
        <w:jc w:val="center"/>
        <w:rPr>
          <w:rFonts w:ascii="宋体" w:hAnsi="宋体"/>
          <w:b/>
          <w:bCs/>
          <w:szCs w:val="21"/>
        </w:rPr>
      </w:pPr>
    </w:p>
    <w:tbl>
      <w:tblPr>
        <w:tblW w:w="5000" w:type="pct"/>
        <w:tblLook w:val="0000" w:firstRow="0" w:lastRow="0" w:firstColumn="0" w:lastColumn="0" w:noHBand="0" w:noVBand="0"/>
      </w:tblPr>
      <w:tblGrid>
        <w:gridCol w:w="638"/>
        <w:gridCol w:w="951"/>
        <w:gridCol w:w="657"/>
        <w:gridCol w:w="850"/>
        <w:gridCol w:w="1240"/>
        <w:gridCol w:w="1129"/>
        <w:gridCol w:w="600"/>
        <w:gridCol w:w="3485"/>
      </w:tblGrid>
      <w:tr w:rsidR="00923380" w:rsidTr="00FF0F81">
        <w:trPr>
          <w:trHeight w:val="750"/>
        </w:trPr>
        <w:tc>
          <w:tcPr>
            <w:tcW w:w="250" w:type="pct"/>
            <w:tcBorders>
              <w:top w:val="single" w:sz="4" w:space="0" w:color="auto"/>
              <w:left w:val="single" w:sz="4" w:space="0" w:color="auto"/>
              <w:bottom w:val="single" w:sz="4" w:space="0" w:color="auto"/>
              <w:right w:val="single" w:sz="4" w:space="0" w:color="auto"/>
            </w:tcBorders>
            <w:noWrap/>
            <w:vAlign w:val="center"/>
          </w:tcPr>
          <w:p w:rsidR="00923380" w:rsidRPr="006B0863" w:rsidRDefault="00923380" w:rsidP="00FF0F81">
            <w:pPr>
              <w:widowControl/>
              <w:jc w:val="center"/>
              <w:rPr>
                <w:rFonts w:ascii="宋体" w:hAnsi="宋体" w:cs="宋体"/>
                <w:b/>
                <w:bCs/>
                <w:kern w:val="0"/>
              </w:rPr>
            </w:pPr>
            <w:r w:rsidRPr="006B0863">
              <w:rPr>
                <w:rFonts w:ascii="宋体" w:hAnsi="宋体" w:cs="宋体" w:hint="eastAsia"/>
                <w:b/>
                <w:bCs/>
                <w:kern w:val="0"/>
              </w:rPr>
              <w:t>序号</w:t>
            </w:r>
          </w:p>
        </w:tc>
        <w:tc>
          <w:tcPr>
            <w:tcW w:w="510" w:type="pct"/>
            <w:tcBorders>
              <w:top w:val="single" w:sz="4" w:space="0" w:color="auto"/>
              <w:left w:val="nil"/>
              <w:bottom w:val="single" w:sz="4" w:space="0" w:color="auto"/>
              <w:right w:val="single" w:sz="4" w:space="0" w:color="auto"/>
            </w:tcBorders>
            <w:vAlign w:val="center"/>
          </w:tcPr>
          <w:p w:rsidR="00923380" w:rsidRPr="006B0863" w:rsidRDefault="00923380" w:rsidP="00FF0F81">
            <w:pPr>
              <w:widowControl/>
              <w:jc w:val="center"/>
              <w:rPr>
                <w:rFonts w:ascii="宋体" w:hAnsi="宋体" w:cs="宋体"/>
                <w:b/>
                <w:bCs/>
                <w:color w:val="000000"/>
                <w:kern w:val="0"/>
              </w:rPr>
            </w:pPr>
            <w:r w:rsidRPr="006B0863">
              <w:rPr>
                <w:rFonts w:ascii="宋体" w:hAnsi="宋体" w:cs="宋体" w:hint="eastAsia"/>
                <w:b/>
                <w:bCs/>
                <w:color w:val="000000"/>
                <w:kern w:val="0"/>
              </w:rPr>
              <w:t>分项名称</w:t>
            </w:r>
          </w:p>
        </w:tc>
        <w:tc>
          <w:tcPr>
            <w:tcW w:w="356" w:type="pct"/>
            <w:tcBorders>
              <w:top w:val="single" w:sz="4" w:space="0" w:color="auto"/>
              <w:left w:val="nil"/>
              <w:bottom w:val="single" w:sz="4" w:space="0" w:color="auto"/>
              <w:right w:val="single" w:sz="4" w:space="0" w:color="auto"/>
            </w:tcBorders>
            <w:vAlign w:val="center"/>
          </w:tcPr>
          <w:p w:rsidR="00923380" w:rsidRPr="006B0863" w:rsidRDefault="00923380" w:rsidP="00FF0F81">
            <w:pPr>
              <w:widowControl/>
              <w:jc w:val="center"/>
              <w:rPr>
                <w:rFonts w:ascii="宋体" w:hAnsi="宋体" w:cs="宋体"/>
                <w:b/>
                <w:bCs/>
                <w:color w:val="000000"/>
                <w:kern w:val="0"/>
              </w:rPr>
            </w:pPr>
            <w:r w:rsidRPr="006B0863">
              <w:rPr>
                <w:rFonts w:ascii="宋体" w:hAnsi="宋体" w:cs="宋体" w:hint="eastAsia"/>
                <w:b/>
                <w:bCs/>
                <w:color w:val="000000"/>
                <w:kern w:val="0"/>
              </w:rPr>
              <w:t>单位</w:t>
            </w:r>
          </w:p>
        </w:tc>
        <w:tc>
          <w:tcPr>
            <w:tcW w:w="457" w:type="pct"/>
            <w:tcBorders>
              <w:top w:val="single" w:sz="4" w:space="0" w:color="auto"/>
              <w:left w:val="nil"/>
              <w:bottom w:val="single" w:sz="4" w:space="0" w:color="auto"/>
              <w:right w:val="single" w:sz="4" w:space="0" w:color="auto"/>
            </w:tcBorders>
            <w:vAlign w:val="center"/>
          </w:tcPr>
          <w:p w:rsidR="00923380" w:rsidRPr="006B0863" w:rsidRDefault="00923380" w:rsidP="00FF0F81">
            <w:pPr>
              <w:widowControl/>
              <w:jc w:val="center"/>
              <w:rPr>
                <w:rFonts w:ascii="宋体" w:hAnsi="宋体" w:cs="宋体"/>
                <w:b/>
                <w:bCs/>
                <w:color w:val="000000"/>
                <w:kern w:val="0"/>
              </w:rPr>
            </w:pPr>
            <w:r w:rsidRPr="006B0863">
              <w:rPr>
                <w:rFonts w:ascii="宋体" w:hAnsi="宋体" w:cs="宋体" w:hint="eastAsia"/>
                <w:b/>
                <w:bCs/>
                <w:color w:val="000000"/>
                <w:kern w:val="0"/>
              </w:rPr>
              <w:t>工程量</w:t>
            </w:r>
          </w:p>
        </w:tc>
        <w:tc>
          <w:tcPr>
            <w:tcW w:w="661" w:type="pct"/>
            <w:tcBorders>
              <w:top w:val="single" w:sz="4" w:space="0" w:color="auto"/>
              <w:left w:val="nil"/>
              <w:bottom w:val="single" w:sz="4" w:space="0" w:color="auto"/>
              <w:right w:val="single" w:sz="4" w:space="0" w:color="auto"/>
            </w:tcBorders>
            <w:vAlign w:val="center"/>
          </w:tcPr>
          <w:p w:rsidR="00923380" w:rsidRPr="006B0863" w:rsidRDefault="00923380" w:rsidP="00FF0F81">
            <w:pPr>
              <w:widowControl/>
              <w:jc w:val="center"/>
              <w:rPr>
                <w:rFonts w:ascii="宋体" w:hAnsi="宋体" w:cs="宋体"/>
                <w:b/>
                <w:bCs/>
                <w:color w:val="000000"/>
                <w:kern w:val="0"/>
              </w:rPr>
            </w:pPr>
            <w:r w:rsidRPr="006B0863">
              <w:rPr>
                <w:rFonts w:ascii="宋体" w:hAnsi="宋体" w:cs="宋体" w:hint="eastAsia"/>
                <w:b/>
                <w:bCs/>
                <w:color w:val="000000"/>
                <w:kern w:val="0"/>
              </w:rPr>
              <w:t>拦标价</w:t>
            </w:r>
          </w:p>
        </w:tc>
        <w:tc>
          <w:tcPr>
            <w:tcW w:w="603" w:type="pct"/>
            <w:tcBorders>
              <w:top w:val="single" w:sz="4" w:space="0" w:color="auto"/>
              <w:left w:val="single" w:sz="4" w:space="0" w:color="auto"/>
              <w:bottom w:val="single" w:sz="4" w:space="0" w:color="auto"/>
              <w:right w:val="single" w:sz="4" w:space="0" w:color="auto"/>
            </w:tcBorders>
            <w:vAlign w:val="center"/>
          </w:tcPr>
          <w:p w:rsidR="00923380" w:rsidRPr="006B0863" w:rsidRDefault="00923380" w:rsidP="00FF0F81">
            <w:pPr>
              <w:widowControl/>
              <w:jc w:val="center"/>
              <w:rPr>
                <w:rFonts w:ascii="宋体" w:hAnsi="宋体" w:cs="宋体"/>
                <w:b/>
                <w:bCs/>
                <w:color w:val="000000"/>
                <w:kern w:val="0"/>
              </w:rPr>
            </w:pPr>
            <w:r w:rsidRPr="006B0863">
              <w:rPr>
                <w:rFonts w:ascii="宋体" w:hAnsi="宋体" w:cs="宋体" w:hint="eastAsia"/>
                <w:b/>
                <w:bCs/>
                <w:color w:val="000000"/>
                <w:kern w:val="0"/>
              </w:rPr>
              <w:t>报价</w:t>
            </w:r>
          </w:p>
        </w:tc>
        <w:tc>
          <w:tcPr>
            <w:tcW w:w="318" w:type="pct"/>
            <w:tcBorders>
              <w:top w:val="single" w:sz="4" w:space="0" w:color="auto"/>
              <w:left w:val="nil"/>
              <w:bottom w:val="single" w:sz="4" w:space="0" w:color="auto"/>
              <w:right w:val="single" w:sz="4" w:space="0" w:color="auto"/>
            </w:tcBorders>
            <w:vAlign w:val="center"/>
          </w:tcPr>
          <w:p w:rsidR="00923380" w:rsidRDefault="00923380" w:rsidP="00FF0F81">
            <w:pPr>
              <w:widowControl/>
              <w:jc w:val="center"/>
              <w:rPr>
                <w:rFonts w:ascii="宋体" w:hAnsi="宋体" w:cs="宋体"/>
                <w:b/>
                <w:bCs/>
                <w:color w:val="000000"/>
                <w:kern w:val="0"/>
              </w:rPr>
            </w:pPr>
            <w:r>
              <w:rPr>
                <w:rFonts w:ascii="宋体" w:hAnsi="宋体" w:cs="宋体" w:hint="eastAsia"/>
                <w:b/>
                <w:bCs/>
                <w:color w:val="000000"/>
                <w:kern w:val="0"/>
              </w:rPr>
              <w:t>权重</w:t>
            </w:r>
          </w:p>
        </w:tc>
        <w:tc>
          <w:tcPr>
            <w:tcW w:w="1844" w:type="pct"/>
            <w:tcBorders>
              <w:top w:val="single" w:sz="4" w:space="0" w:color="auto"/>
              <w:left w:val="nil"/>
              <w:bottom w:val="single" w:sz="4" w:space="0" w:color="auto"/>
              <w:right w:val="single" w:sz="4" w:space="0" w:color="auto"/>
            </w:tcBorders>
            <w:vAlign w:val="center"/>
          </w:tcPr>
          <w:p w:rsidR="00923380" w:rsidRDefault="00923380" w:rsidP="00FF0F81">
            <w:pPr>
              <w:widowControl/>
              <w:jc w:val="center"/>
              <w:rPr>
                <w:rFonts w:ascii="宋体" w:hAnsi="宋体" w:cs="宋体"/>
                <w:b/>
                <w:bCs/>
                <w:color w:val="000000"/>
                <w:kern w:val="0"/>
              </w:rPr>
            </w:pPr>
            <w:r>
              <w:rPr>
                <w:rFonts w:ascii="宋体" w:hAnsi="宋体" w:cs="宋体" w:hint="eastAsia"/>
                <w:b/>
                <w:bCs/>
                <w:color w:val="000000"/>
                <w:kern w:val="0"/>
              </w:rPr>
              <w:t>备   注</w:t>
            </w:r>
          </w:p>
        </w:tc>
      </w:tr>
      <w:tr w:rsidR="00923380" w:rsidTr="00FF0F81">
        <w:trPr>
          <w:trHeight w:val="680"/>
        </w:trPr>
        <w:tc>
          <w:tcPr>
            <w:tcW w:w="250" w:type="pct"/>
            <w:tcBorders>
              <w:top w:val="nil"/>
              <w:left w:val="single" w:sz="4" w:space="0" w:color="auto"/>
              <w:bottom w:val="single" w:sz="4" w:space="0" w:color="auto"/>
              <w:right w:val="single" w:sz="4" w:space="0" w:color="auto"/>
            </w:tcBorders>
            <w:noWrap/>
            <w:vAlign w:val="center"/>
          </w:tcPr>
          <w:p w:rsidR="00923380" w:rsidRPr="00AD3CD8" w:rsidRDefault="00923380" w:rsidP="00FF0F81">
            <w:pPr>
              <w:widowControl/>
              <w:jc w:val="center"/>
              <w:rPr>
                <w:b/>
                <w:color w:val="000000"/>
                <w:kern w:val="0"/>
              </w:rPr>
            </w:pPr>
            <w:r w:rsidRPr="00AD3CD8">
              <w:rPr>
                <w:rFonts w:hint="eastAsia"/>
                <w:b/>
                <w:color w:val="000000"/>
              </w:rPr>
              <w:t>1</w:t>
            </w:r>
          </w:p>
        </w:tc>
        <w:tc>
          <w:tcPr>
            <w:tcW w:w="510" w:type="pct"/>
            <w:tcBorders>
              <w:top w:val="nil"/>
              <w:left w:val="nil"/>
              <w:bottom w:val="single" w:sz="4" w:space="0" w:color="auto"/>
              <w:right w:val="single" w:sz="4" w:space="0" w:color="auto"/>
            </w:tcBorders>
            <w:vAlign w:val="center"/>
          </w:tcPr>
          <w:p w:rsidR="00923380" w:rsidRPr="00AD3CD8" w:rsidRDefault="00923380" w:rsidP="00FF0F81">
            <w:pPr>
              <w:widowControl/>
              <w:jc w:val="left"/>
              <w:rPr>
                <w:b/>
                <w:color w:val="000000"/>
                <w:kern w:val="0"/>
              </w:rPr>
            </w:pPr>
            <w:r>
              <w:rPr>
                <w:rFonts w:hint="eastAsia"/>
                <w:b/>
                <w:color w:val="000000"/>
                <w:kern w:val="0"/>
              </w:rPr>
              <w:t>铺贴地砖</w:t>
            </w:r>
          </w:p>
        </w:tc>
        <w:tc>
          <w:tcPr>
            <w:tcW w:w="356" w:type="pct"/>
            <w:tcBorders>
              <w:top w:val="nil"/>
              <w:left w:val="nil"/>
              <w:bottom w:val="single" w:sz="4" w:space="0" w:color="auto"/>
              <w:right w:val="single" w:sz="4" w:space="0" w:color="auto"/>
            </w:tcBorders>
            <w:vAlign w:val="center"/>
          </w:tcPr>
          <w:p w:rsidR="00923380" w:rsidRPr="00AD3CD8" w:rsidRDefault="00923380" w:rsidP="00FF0F81">
            <w:pPr>
              <w:widowControl/>
              <w:jc w:val="center"/>
              <w:rPr>
                <w:b/>
                <w:kern w:val="0"/>
              </w:rPr>
            </w:pPr>
            <w:r w:rsidRPr="00AD3CD8">
              <w:rPr>
                <w:rFonts w:hint="eastAsia"/>
                <w:b/>
                <w:color w:val="000000"/>
              </w:rPr>
              <w:t>元</w:t>
            </w:r>
            <w:r w:rsidRPr="00AD3CD8">
              <w:rPr>
                <w:rFonts w:hint="eastAsia"/>
                <w:b/>
                <w:color w:val="000000"/>
              </w:rPr>
              <w:t>/</w:t>
            </w:r>
            <w:r w:rsidRPr="00AD3CD8">
              <w:rPr>
                <w:b/>
                <w:color w:val="000000"/>
              </w:rPr>
              <w:t>m</w:t>
            </w:r>
            <w:r w:rsidRPr="00AD3CD8">
              <w:rPr>
                <w:b/>
                <w:color w:val="000000"/>
                <w:vertAlign w:val="superscript"/>
              </w:rPr>
              <w:t>2</w:t>
            </w:r>
          </w:p>
        </w:tc>
        <w:tc>
          <w:tcPr>
            <w:tcW w:w="457" w:type="pct"/>
            <w:tcBorders>
              <w:top w:val="nil"/>
              <w:left w:val="nil"/>
              <w:bottom w:val="single" w:sz="4" w:space="0" w:color="auto"/>
              <w:right w:val="single" w:sz="4" w:space="0" w:color="auto"/>
            </w:tcBorders>
            <w:vAlign w:val="center"/>
          </w:tcPr>
          <w:p w:rsidR="00923380" w:rsidRPr="00AD3CD8" w:rsidRDefault="00923380" w:rsidP="00FF0F81">
            <w:pPr>
              <w:widowControl/>
              <w:jc w:val="center"/>
              <w:rPr>
                <w:b/>
              </w:rPr>
            </w:pPr>
            <w:r w:rsidRPr="00AD3CD8">
              <w:rPr>
                <w:rFonts w:hint="eastAsia"/>
                <w:b/>
              </w:rPr>
              <w:t>约</w:t>
            </w:r>
            <w:r>
              <w:rPr>
                <w:rFonts w:hint="eastAsia"/>
                <w:b/>
              </w:rPr>
              <w:t>108</w:t>
            </w:r>
            <w:r w:rsidRPr="00AD3CD8">
              <w:rPr>
                <w:b/>
                <w:color w:val="000000"/>
              </w:rPr>
              <w:t xml:space="preserve"> m</w:t>
            </w:r>
            <w:r w:rsidRPr="00AD3CD8">
              <w:rPr>
                <w:b/>
                <w:color w:val="000000"/>
                <w:vertAlign w:val="superscript"/>
              </w:rPr>
              <w:t>2</w:t>
            </w:r>
          </w:p>
        </w:tc>
        <w:tc>
          <w:tcPr>
            <w:tcW w:w="661" w:type="pct"/>
            <w:tcBorders>
              <w:top w:val="single" w:sz="4" w:space="0" w:color="auto"/>
              <w:left w:val="nil"/>
              <w:bottom w:val="single" w:sz="4" w:space="0" w:color="auto"/>
              <w:right w:val="single" w:sz="4" w:space="0" w:color="auto"/>
            </w:tcBorders>
            <w:vAlign w:val="center"/>
          </w:tcPr>
          <w:p w:rsidR="00923380" w:rsidRPr="00AD3CD8" w:rsidRDefault="00923380" w:rsidP="00FF0F81">
            <w:pPr>
              <w:ind w:right="120"/>
              <w:jc w:val="center"/>
              <w:rPr>
                <w:b/>
                <w:color w:val="000000"/>
              </w:rPr>
            </w:pPr>
            <w:r>
              <w:rPr>
                <w:rFonts w:hint="eastAsia"/>
                <w:b/>
                <w:color w:val="000000"/>
              </w:rPr>
              <w:t>84</w:t>
            </w:r>
            <w:r w:rsidRPr="00AD3CD8">
              <w:rPr>
                <w:rFonts w:hint="eastAsia"/>
                <w:b/>
                <w:color w:val="000000"/>
              </w:rPr>
              <w:t>元</w:t>
            </w:r>
            <w:r w:rsidRPr="00AD3CD8">
              <w:rPr>
                <w:rFonts w:hint="eastAsia"/>
                <w:b/>
                <w:color w:val="000000"/>
              </w:rPr>
              <w:t>/</w:t>
            </w:r>
            <w:r w:rsidRPr="00AD3CD8">
              <w:rPr>
                <w:b/>
                <w:color w:val="000000"/>
              </w:rPr>
              <w:t>m</w:t>
            </w:r>
            <w:r w:rsidRPr="00AD3CD8">
              <w:rPr>
                <w:b/>
                <w:color w:val="000000"/>
                <w:vertAlign w:val="superscript"/>
              </w:rPr>
              <w:t>2</w:t>
            </w:r>
          </w:p>
        </w:tc>
        <w:tc>
          <w:tcPr>
            <w:tcW w:w="603" w:type="pct"/>
            <w:tcBorders>
              <w:top w:val="single" w:sz="4" w:space="0" w:color="auto"/>
              <w:left w:val="single" w:sz="4" w:space="0" w:color="auto"/>
              <w:bottom w:val="single" w:sz="4" w:space="0" w:color="auto"/>
              <w:right w:val="single" w:sz="4" w:space="0" w:color="auto"/>
            </w:tcBorders>
            <w:vAlign w:val="center"/>
          </w:tcPr>
          <w:p w:rsidR="00923380" w:rsidRPr="00AD3CD8" w:rsidRDefault="00923380" w:rsidP="00FF0F81">
            <w:pPr>
              <w:wordWrap w:val="0"/>
              <w:jc w:val="right"/>
              <w:rPr>
                <w:b/>
                <w:color w:val="000000"/>
              </w:rPr>
            </w:pPr>
            <w:r>
              <w:rPr>
                <w:rFonts w:hint="eastAsia"/>
                <w:b/>
                <w:color w:val="000000"/>
                <w:u w:val="single"/>
              </w:rPr>
              <w:t xml:space="preserve">     </w:t>
            </w:r>
            <w:r w:rsidRPr="00AD3CD8">
              <w:rPr>
                <w:b/>
                <w:color w:val="000000"/>
              </w:rPr>
              <w:t>元</w:t>
            </w:r>
            <w:r w:rsidRPr="00AD3CD8">
              <w:rPr>
                <w:b/>
                <w:color w:val="000000"/>
              </w:rPr>
              <w:t>/ m</w:t>
            </w:r>
            <w:r w:rsidRPr="00AD3CD8">
              <w:rPr>
                <w:b/>
                <w:color w:val="000000"/>
                <w:vertAlign w:val="superscript"/>
              </w:rPr>
              <w:t>2</w:t>
            </w:r>
          </w:p>
        </w:tc>
        <w:tc>
          <w:tcPr>
            <w:tcW w:w="318" w:type="pct"/>
            <w:vMerge w:val="restart"/>
            <w:tcBorders>
              <w:top w:val="single" w:sz="4" w:space="0" w:color="auto"/>
              <w:left w:val="nil"/>
              <w:right w:val="single" w:sz="4" w:space="0" w:color="auto"/>
            </w:tcBorders>
            <w:vAlign w:val="center"/>
          </w:tcPr>
          <w:p w:rsidR="00923380" w:rsidRDefault="00923380" w:rsidP="00FF0F81">
            <w:pPr>
              <w:jc w:val="center"/>
              <w:rPr>
                <w:color w:val="000000"/>
                <w:sz w:val="22"/>
              </w:rPr>
            </w:pPr>
          </w:p>
          <w:p w:rsidR="00923380" w:rsidRDefault="00923380" w:rsidP="00FF0F81">
            <w:pPr>
              <w:jc w:val="center"/>
              <w:rPr>
                <w:color w:val="000000"/>
                <w:sz w:val="22"/>
              </w:rPr>
            </w:pPr>
          </w:p>
          <w:p w:rsidR="00923380" w:rsidRPr="00DA244F" w:rsidRDefault="00923380" w:rsidP="00FF0F81">
            <w:pPr>
              <w:jc w:val="center"/>
              <w:rPr>
                <w:b/>
                <w:color w:val="000000"/>
                <w:sz w:val="22"/>
              </w:rPr>
            </w:pPr>
            <w:r w:rsidRPr="00DA244F">
              <w:rPr>
                <w:rFonts w:hint="eastAsia"/>
                <w:b/>
                <w:color w:val="000000"/>
                <w:sz w:val="22"/>
              </w:rPr>
              <w:t>9</w:t>
            </w:r>
            <w:r w:rsidRPr="00DA244F">
              <w:rPr>
                <w:b/>
                <w:color w:val="000000"/>
                <w:sz w:val="22"/>
              </w:rPr>
              <w:t>8</w:t>
            </w:r>
            <w:r w:rsidRPr="00DA244F">
              <w:rPr>
                <w:rFonts w:hint="eastAsia"/>
                <w:b/>
                <w:color w:val="000000"/>
                <w:sz w:val="22"/>
              </w:rPr>
              <w:t>%</w:t>
            </w:r>
          </w:p>
          <w:p w:rsidR="00923380" w:rsidRDefault="00923380" w:rsidP="00FF0F81">
            <w:pPr>
              <w:jc w:val="center"/>
              <w:rPr>
                <w:color w:val="000000"/>
                <w:sz w:val="22"/>
              </w:rPr>
            </w:pPr>
          </w:p>
          <w:p w:rsidR="00923380" w:rsidRDefault="00923380" w:rsidP="00FF0F81">
            <w:pPr>
              <w:jc w:val="center"/>
              <w:rPr>
                <w:color w:val="000000"/>
                <w:sz w:val="22"/>
              </w:rPr>
            </w:pPr>
          </w:p>
          <w:p w:rsidR="00923380" w:rsidRDefault="00923380" w:rsidP="00FF0F81">
            <w:pPr>
              <w:jc w:val="center"/>
              <w:rPr>
                <w:color w:val="000000"/>
                <w:sz w:val="22"/>
              </w:rPr>
            </w:pPr>
          </w:p>
        </w:tc>
        <w:tc>
          <w:tcPr>
            <w:tcW w:w="1844" w:type="pct"/>
            <w:tcBorders>
              <w:top w:val="single" w:sz="4" w:space="0" w:color="auto"/>
              <w:left w:val="nil"/>
              <w:bottom w:val="single" w:sz="4" w:space="0" w:color="auto"/>
              <w:right w:val="single" w:sz="4" w:space="0" w:color="auto"/>
            </w:tcBorders>
          </w:tcPr>
          <w:p w:rsidR="00923380" w:rsidRPr="00B9477D" w:rsidRDefault="00923380" w:rsidP="00FF0F81">
            <w:r w:rsidRPr="00B9477D">
              <w:rPr>
                <w:rFonts w:hint="eastAsia"/>
              </w:rPr>
              <w:t>包含：</w:t>
            </w:r>
            <w:r>
              <w:rPr>
                <w:rFonts w:hint="eastAsia"/>
              </w:rPr>
              <w:t>原地面凿毛、</w:t>
            </w:r>
            <w:r>
              <w:rPr>
                <w:rFonts w:hint="eastAsia"/>
              </w:rPr>
              <w:t>20mm</w:t>
            </w:r>
            <w:r>
              <w:rPr>
                <w:rFonts w:hint="eastAsia"/>
              </w:rPr>
              <w:t>水泥砂浆找平层、干硬水泥砂浆结合层</w:t>
            </w:r>
            <w:r>
              <w:rPr>
                <w:rFonts w:hint="eastAsia"/>
              </w:rPr>
              <w:t>42mm</w:t>
            </w:r>
            <w:r>
              <w:rPr>
                <w:rFonts w:hint="eastAsia"/>
              </w:rPr>
              <w:t>厚、地砖铺贴</w:t>
            </w:r>
            <w:r w:rsidRPr="00032FD6">
              <w:rPr>
                <w:rFonts w:hint="eastAsia"/>
              </w:rPr>
              <w:t>等图纸内相应做法全部工作内容</w:t>
            </w:r>
            <w:r w:rsidRPr="00032FD6">
              <w:rPr>
                <w:rFonts w:hint="eastAsia"/>
              </w:rPr>
              <w:t xml:space="preserve"> </w:t>
            </w:r>
            <w:r w:rsidRPr="00B9477D">
              <w:rPr>
                <w:rFonts w:hint="eastAsia"/>
              </w:rPr>
              <w:t>涉及的人工费、机械费、材料费、措施费、税金、</w:t>
            </w:r>
            <w:r>
              <w:rPr>
                <w:rFonts w:hint="eastAsia"/>
              </w:rPr>
              <w:t>管理费、利润、不可竞争费等</w:t>
            </w:r>
            <w:r w:rsidRPr="00B9477D">
              <w:rPr>
                <w:rFonts w:hint="eastAsia"/>
              </w:rPr>
              <w:t>费用</w:t>
            </w:r>
            <w:r>
              <w:rPr>
                <w:rFonts w:hint="eastAsia"/>
              </w:rPr>
              <w:t>；不含地砖材料费。</w:t>
            </w:r>
          </w:p>
        </w:tc>
      </w:tr>
      <w:tr w:rsidR="00923380" w:rsidTr="00FF0F81">
        <w:trPr>
          <w:trHeight w:val="1061"/>
        </w:trPr>
        <w:tc>
          <w:tcPr>
            <w:tcW w:w="250" w:type="pct"/>
            <w:tcBorders>
              <w:top w:val="single" w:sz="4" w:space="0" w:color="auto"/>
              <w:left w:val="single" w:sz="4" w:space="0" w:color="auto"/>
              <w:bottom w:val="single" w:sz="4" w:space="0" w:color="auto"/>
              <w:right w:val="single" w:sz="4" w:space="0" w:color="auto"/>
            </w:tcBorders>
            <w:noWrap/>
            <w:vAlign w:val="center"/>
          </w:tcPr>
          <w:p w:rsidR="00923380" w:rsidRPr="00AD3CD8" w:rsidRDefault="00923380" w:rsidP="00FF0F81">
            <w:pPr>
              <w:jc w:val="center"/>
              <w:rPr>
                <w:b/>
                <w:color w:val="000000"/>
              </w:rPr>
            </w:pPr>
            <w:r w:rsidRPr="00AD3CD8">
              <w:rPr>
                <w:rFonts w:hint="eastAsia"/>
                <w:b/>
                <w:color w:val="000000"/>
              </w:rPr>
              <w:t>2</w:t>
            </w:r>
          </w:p>
        </w:tc>
        <w:tc>
          <w:tcPr>
            <w:tcW w:w="510" w:type="pct"/>
            <w:tcBorders>
              <w:top w:val="nil"/>
              <w:left w:val="nil"/>
              <w:bottom w:val="single" w:sz="4" w:space="0" w:color="auto"/>
              <w:right w:val="single" w:sz="4" w:space="0" w:color="auto"/>
            </w:tcBorders>
            <w:vAlign w:val="center"/>
          </w:tcPr>
          <w:p w:rsidR="00923380" w:rsidRPr="00AD3CD8" w:rsidRDefault="00923380" w:rsidP="00FF0F81">
            <w:pPr>
              <w:rPr>
                <w:b/>
                <w:color w:val="000000"/>
              </w:rPr>
            </w:pPr>
            <w:r>
              <w:rPr>
                <w:rFonts w:hint="eastAsia"/>
                <w:b/>
                <w:color w:val="000000"/>
              </w:rPr>
              <w:t>门窗拆除、安装</w:t>
            </w:r>
          </w:p>
        </w:tc>
        <w:tc>
          <w:tcPr>
            <w:tcW w:w="356" w:type="pct"/>
            <w:tcBorders>
              <w:top w:val="nil"/>
              <w:left w:val="nil"/>
              <w:bottom w:val="single" w:sz="4" w:space="0" w:color="auto"/>
              <w:right w:val="single" w:sz="4" w:space="0" w:color="auto"/>
            </w:tcBorders>
            <w:vAlign w:val="center"/>
          </w:tcPr>
          <w:p w:rsidR="00923380" w:rsidRPr="00AD3CD8" w:rsidRDefault="00923380" w:rsidP="00FF0F81">
            <w:pPr>
              <w:jc w:val="center"/>
              <w:rPr>
                <w:b/>
              </w:rPr>
            </w:pPr>
            <w:r w:rsidRPr="00AD3CD8">
              <w:rPr>
                <w:rFonts w:hint="eastAsia"/>
                <w:b/>
                <w:color w:val="000000"/>
              </w:rPr>
              <w:t>元</w:t>
            </w:r>
            <w:r w:rsidRPr="00AD3CD8">
              <w:rPr>
                <w:rFonts w:hint="eastAsia"/>
                <w:b/>
                <w:color w:val="000000"/>
              </w:rPr>
              <w:t>/</w:t>
            </w:r>
            <w:r w:rsidRPr="00AD3CD8">
              <w:rPr>
                <w:b/>
                <w:color w:val="000000"/>
              </w:rPr>
              <w:t>m</w:t>
            </w:r>
            <w:r w:rsidRPr="00AD3CD8">
              <w:rPr>
                <w:b/>
                <w:color w:val="000000"/>
                <w:vertAlign w:val="superscript"/>
              </w:rPr>
              <w:t>2</w:t>
            </w:r>
          </w:p>
        </w:tc>
        <w:tc>
          <w:tcPr>
            <w:tcW w:w="457" w:type="pct"/>
            <w:tcBorders>
              <w:top w:val="nil"/>
              <w:left w:val="nil"/>
              <w:bottom w:val="single" w:sz="4" w:space="0" w:color="auto"/>
              <w:right w:val="single" w:sz="4" w:space="0" w:color="auto"/>
            </w:tcBorders>
            <w:vAlign w:val="center"/>
          </w:tcPr>
          <w:p w:rsidR="00923380" w:rsidRPr="00AD3CD8" w:rsidRDefault="00923380" w:rsidP="00FF0F81">
            <w:pPr>
              <w:jc w:val="center"/>
              <w:rPr>
                <w:b/>
              </w:rPr>
            </w:pPr>
            <w:r w:rsidRPr="00AD3CD8">
              <w:rPr>
                <w:rFonts w:hint="eastAsia"/>
                <w:b/>
              </w:rPr>
              <w:t>约</w:t>
            </w:r>
            <w:r>
              <w:rPr>
                <w:rFonts w:hint="eastAsia"/>
                <w:b/>
              </w:rPr>
              <w:t>30</w:t>
            </w:r>
            <w:r w:rsidRPr="00AD3CD8">
              <w:rPr>
                <w:b/>
                <w:color w:val="000000"/>
              </w:rPr>
              <w:t xml:space="preserve"> m</w:t>
            </w:r>
            <w:r w:rsidRPr="00AD3CD8">
              <w:rPr>
                <w:b/>
                <w:color w:val="000000"/>
                <w:vertAlign w:val="superscript"/>
              </w:rPr>
              <w:t>2</w:t>
            </w:r>
          </w:p>
        </w:tc>
        <w:tc>
          <w:tcPr>
            <w:tcW w:w="661" w:type="pct"/>
            <w:tcBorders>
              <w:top w:val="single" w:sz="4" w:space="0" w:color="auto"/>
              <w:left w:val="nil"/>
              <w:bottom w:val="single" w:sz="4" w:space="0" w:color="auto"/>
              <w:right w:val="single" w:sz="4" w:space="0" w:color="auto"/>
            </w:tcBorders>
            <w:vAlign w:val="center"/>
          </w:tcPr>
          <w:p w:rsidR="00923380" w:rsidRPr="00AD3CD8" w:rsidRDefault="00923380" w:rsidP="00FF0F81">
            <w:pPr>
              <w:jc w:val="center"/>
              <w:rPr>
                <w:b/>
              </w:rPr>
            </w:pPr>
            <w:r>
              <w:rPr>
                <w:rFonts w:hint="eastAsia"/>
                <w:b/>
                <w:color w:val="000000"/>
              </w:rPr>
              <w:t>105</w:t>
            </w:r>
            <w:r w:rsidRPr="00AD3CD8">
              <w:rPr>
                <w:rFonts w:hint="eastAsia"/>
                <w:b/>
                <w:color w:val="000000"/>
              </w:rPr>
              <w:t>元</w:t>
            </w:r>
            <w:r w:rsidRPr="00AD3CD8">
              <w:rPr>
                <w:rFonts w:hint="eastAsia"/>
                <w:b/>
                <w:color w:val="000000"/>
              </w:rPr>
              <w:t>/</w:t>
            </w:r>
            <w:r w:rsidRPr="00AD3CD8">
              <w:rPr>
                <w:b/>
                <w:color w:val="000000"/>
              </w:rPr>
              <w:t>m</w:t>
            </w:r>
            <w:r w:rsidRPr="00AD3CD8">
              <w:rPr>
                <w:b/>
                <w:color w:val="000000"/>
                <w:vertAlign w:val="superscript"/>
              </w:rPr>
              <w:t>2</w:t>
            </w:r>
          </w:p>
        </w:tc>
        <w:tc>
          <w:tcPr>
            <w:tcW w:w="603" w:type="pct"/>
            <w:tcBorders>
              <w:top w:val="single" w:sz="4" w:space="0" w:color="auto"/>
              <w:left w:val="single" w:sz="4" w:space="0" w:color="auto"/>
              <w:bottom w:val="single" w:sz="4" w:space="0" w:color="auto"/>
              <w:right w:val="single" w:sz="4" w:space="0" w:color="auto"/>
            </w:tcBorders>
            <w:vAlign w:val="center"/>
          </w:tcPr>
          <w:p w:rsidR="00923380" w:rsidRPr="00AD3CD8" w:rsidRDefault="00923380" w:rsidP="00FF0F81">
            <w:pPr>
              <w:jc w:val="right"/>
              <w:rPr>
                <w:b/>
                <w:color w:val="000000"/>
              </w:rPr>
            </w:pPr>
            <w:r>
              <w:rPr>
                <w:rFonts w:hint="eastAsia"/>
                <w:b/>
                <w:color w:val="000000"/>
                <w:u w:val="single"/>
              </w:rPr>
              <w:t xml:space="preserve">     </w:t>
            </w:r>
            <w:r w:rsidRPr="00AD3CD8">
              <w:rPr>
                <w:b/>
                <w:color w:val="000000"/>
              </w:rPr>
              <w:t>元</w:t>
            </w:r>
            <w:r w:rsidRPr="00AD3CD8">
              <w:rPr>
                <w:b/>
                <w:color w:val="000000"/>
              </w:rPr>
              <w:t>/ m</w:t>
            </w:r>
            <w:r w:rsidRPr="00AD3CD8">
              <w:rPr>
                <w:b/>
                <w:color w:val="000000"/>
                <w:vertAlign w:val="superscript"/>
              </w:rPr>
              <w:t>2</w:t>
            </w:r>
          </w:p>
        </w:tc>
        <w:tc>
          <w:tcPr>
            <w:tcW w:w="318" w:type="pct"/>
            <w:vMerge/>
            <w:tcBorders>
              <w:left w:val="nil"/>
              <w:right w:val="single" w:sz="4" w:space="0" w:color="auto"/>
            </w:tcBorders>
            <w:vAlign w:val="center"/>
          </w:tcPr>
          <w:p w:rsidR="00923380" w:rsidRDefault="00923380" w:rsidP="00FF0F81">
            <w:pPr>
              <w:rPr>
                <w:color w:val="000000"/>
                <w:sz w:val="22"/>
              </w:rPr>
            </w:pPr>
          </w:p>
        </w:tc>
        <w:tc>
          <w:tcPr>
            <w:tcW w:w="1844" w:type="pct"/>
            <w:tcBorders>
              <w:top w:val="single" w:sz="4" w:space="0" w:color="auto"/>
              <w:left w:val="nil"/>
              <w:bottom w:val="single" w:sz="4" w:space="0" w:color="auto"/>
              <w:right w:val="single" w:sz="4" w:space="0" w:color="auto"/>
            </w:tcBorders>
          </w:tcPr>
          <w:p w:rsidR="00923380" w:rsidRPr="00B9477D" w:rsidRDefault="00923380" w:rsidP="00FF0F81">
            <w:r w:rsidRPr="00B9477D">
              <w:rPr>
                <w:rFonts w:hint="eastAsia"/>
              </w:rPr>
              <w:t>包含：</w:t>
            </w:r>
            <w:r>
              <w:rPr>
                <w:rFonts w:hint="eastAsia"/>
              </w:rPr>
              <w:t>原门窗拆除、洞口修整、新门窗安装等</w:t>
            </w:r>
            <w:r w:rsidRPr="00032FD6">
              <w:rPr>
                <w:rFonts w:hint="eastAsia"/>
              </w:rPr>
              <w:t>图纸内相应做法全部工作内容涉</w:t>
            </w:r>
            <w:r w:rsidRPr="00B9477D">
              <w:rPr>
                <w:rFonts w:hint="eastAsia"/>
              </w:rPr>
              <w:t>及的人工费、机械费、材料费、措施费、税金、</w:t>
            </w:r>
            <w:r>
              <w:rPr>
                <w:rFonts w:hint="eastAsia"/>
              </w:rPr>
              <w:t>管理费、利润、不可竞争费等费用；不含门窗材料费。</w:t>
            </w:r>
          </w:p>
        </w:tc>
      </w:tr>
      <w:tr w:rsidR="00923380" w:rsidTr="00FF0F81">
        <w:trPr>
          <w:trHeight w:val="680"/>
        </w:trPr>
        <w:tc>
          <w:tcPr>
            <w:tcW w:w="250" w:type="pct"/>
            <w:tcBorders>
              <w:top w:val="single" w:sz="4" w:space="0" w:color="auto"/>
              <w:left w:val="single" w:sz="4" w:space="0" w:color="auto"/>
              <w:bottom w:val="single" w:sz="4" w:space="0" w:color="auto"/>
              <w:right w:val="single" w:sz="4" w:space="0" w:color="auto"/>
            </w:tcBorders>
            <w:noWrap/>
            <w:vAlign w:val="center"/>
          </w:tcPr>
          <w:p w:rsidR="00923380" w:rsidRPr="00AD3CD8" w:rsidRDefault="00923380" w:rsidP="00FF0F81">
            <w:pPr>
              <w:jc w:val="center"/>
              <w:rPr>
                <w:b/>
                <w:color w:val="000000"/>
              </w:rPr>
            </w:pPr>
            <w:r w:rsidRPr="00AD3CD8">
              <w:rPr>
                <w:rFonts w:hint="eastAsia"/>
                <w:b/>
                <w:color w:val="000000"/>
              </w:rPr>
              <w:t>3</w:t>
            </w:r>
          </w:p>
        </w:tc>
        <w:tc>
          <w:tcPr>
            <w:tcW w:w="510" w:type="pct"/>
            <w:tcBorders>
              <w:top w:val="nil"/>
              <w:left w:val="nil"/>
              <w:bottom w:val="single" w:sz="4" w:space="0" w:color="auto"/>
              <w:right w:val="single" w:sz="4" w:space="0" w:color="auto"/>
            </w:tcBorders>
            <w:vAlign w:val="center"/>
          </w:tcPr>
          <w:p w:rsidR="00923380" w:rsidRPr="00AD3CD8" w:rsidRDefault="00923380" w:rsidP="00FF0F81">
            <w:pPr>
              <w:rPr>
                <w:b/>
                <w:color w:val="000000"/>
              </w:rPr>
            </w:pPr>
            <w:r>
              <w:rPr>
                <w:rFonts w:hint="eastAsia"/>
                <w:b/>
                <w:color w:val="000000"/>
              </w:rPr>
              <w:t>墙面粉刷</w:t>
            </w:r>
          </w:p>
        </w:tc>
        <w:tc>
          <w:tcPr>
            <w:tcW w:w="356" w:type="pct"/>
            <w:tcBorders>
              <w:top w:val="nil"/>
              <w:left w:val="nil"/>
              <w:bottom w:val="single" w:sz="4" w:space="0" w:color="auto"/>
              <w:right w:val="single" w:sz="4" w:space="0" w:color="auto"/>
            </w:tcBorders>
            <w:vAlign w:val="center"/>
          </w:tcPr>
          <w:p w:rsidR="00923380" w:rsidRPr="00AD3CD8" w:rsidRDefault="00923380" w:rsidP="00FF0F81">
            <w:pPr>
              <w:jc w:val="center"/>
              <w:rPr>
                <w:b/>
              </w:rPr>
            </w:pPr>
            <w:r w:rsidRPr="00AD3CD8">
              <w:rPr>
                <w:b/>
                <w:color w:val="000000"/>
              </w:rPr>
              <w:t>m</w:t>
            </w:r>
            <w:r w:rsidRPr="00AD3CD8">
              <w:rPr>
                <w:b/>
                <w:color w:val="000000"/>
                <w:vertAlign w:val="superscript"/>
              </w:rPr>
              <w:t>2</w:t>
            </w:r>
          </w:p>
        </w:tc>
        <w:tc>
          <w:tcPr>
            <w:tcW w:w="457" w:type="pct"/>
            <w:tcBorders>
              <w:top w:val="nil"/>
              <w:left w:val="nil"/>
              <w:bottom w:val="single" w:sz="4" w:space="0" w:color="auto"/>
              <w:right w:val="single" w:sz="4" w:space="0" w:color="auto"/>
            </w:tcBorders>
            <w:vAlign w:val="center"/>
          </w:tcPr>
          <w:p w:rsidR="00923380" w:rsidRPr="00AD3CD8" w:rsidRDefault="00923380" w:rsidP="00FF0F81">
            <w:pPr>
              <w:jc w:val="center"/>
              <w:rPr>
                <w:b/>
              </w:rPr>
            </w:pPr>
            <w:r w:rsidRPr="00AD3CD8">
              <w:rPr>
                <w:rFonts w:hint="eastAsia"/>
                <w:b/>
              </w:rPr>
              <w:t>约</w:t>
            </w:r>
            <w:r>
              <w:rPr>
                <w:rFonts w:hint="eastAsia"/>
                <w:b/>
              </w:rPr>
              <w:t>179</w:t>
            </w:r>
            <w:r w:rsidRPr="00AD3CD8">
              <w:rPr>
                <w:b/>
                <w:color w:val="000000"/>
              </w:rPr>
              <w:t xml:space="preserve"> m</w:t>
            </w:r>
            <w:r w:rsidRPr="00AD3CD8">
              <w:rPr>
                <w:b/>
                <w:color w:val="000000"/>
                <w:vertAlign w:val="superscript"/>
              </w:rPr>
              <w:t>2</w:t>
            </w:r>
          </w:p>
        </w:tc>
        <w:tc>
          <w:tcPr>
            <w:tcW w:w="661" w:type="pct"/>
            <w:tcBorders>
              <w:top w:val="single" w:sz="4" w:space="0" w:color="auto"/>
              <w:left w:val="nil"/>
              <w:bottom w:val="single" w:sz="4" w:space="0" w:color="auto"/>
              <w:right w:val="single" w:sz="4" w:space="0" w:color="auto"/>
            </w:tcBorders>
            <w:vAlign w:val="center"/>
          </w:tcPr>
          <w:p w:rsidR="00923380" w:rsidRPr="00AD3CD8" w:rsidRDefault="00923380" w:rsidP="00FF0F81">
            <w:pPr>
              <w:jc w:val="center"/>
              <w:rPr>
                <w:b/>
              </w:rPr>
            </w:pPr>
            <w:r>
              <w:rPr>
                <w:rFonts w:hint="eastAsia"/>
                <w:b/>
              </w:rPr>
              <w:t>58</w:t>
            </w:r>
            <w:r w:rsidRPr="00AD3CD8">
              <w:rPr>
                <w:rFonts w:hint="eastAsia"/>
                <w:b/>
              </w:rPr>
              <w:t>元</w:t>
            </w:r>
            <w:r w:rsidRPr="00AD3CD8">
              <w:rPr>
                <w:rFonts w:hint="eastAsia"/>
                <w:b/>
              </w:rPr>
              <w:t>/</w:t>
            </w:r>
            <w:r w:rsidRPr="00AD3CD8">
              <w:rPr>
                <w:b/>
                <w:color w:val="000000"/>
              </w:rPr>
              <w:t xml:space="preserve"> m</w:t>
            </w:r>
            <w:r w:rsidRPr="00AD3CD8">
              <w:rPr>
                <w:b/>
                <w:color w:val="000000"/>
                <w:vertAlign w:val="superscript"/>
              </w:rPr>
              <w:t>2</w:t>
            </w:r>
          </w:p>
        </w:tc>
        <w:tc>
          <w:tcPr>
            <w:tcW w:w="603" w:type="pct"/>
            <w:tcBorders>
              <w:top w:val="single" w:sz="4" w:space="0" w:color="auto"/>
              <w:left w:val="single" w:sz="4" w:space="0" w:color="auto"/>
              <w:bottom w:val="single" w:sz="4" w:space="0" w:color="auto"/>
              <w:right w:val="single" w:sz="4" w:space="0" w:color="auto"/>
            </w:tcBorders>
            <w:vAlign w:val="center"/>
          </w:tcPr>
          <w:p w:rsidR="00923380" w:rsidRPr="00AD3CD8" w:rsidRDefault="00923380" w:rsidP="00FF0F81">
            <w:pPr>
              <w:jc w:val="right"/>
              <w:rPr>
                <w:b/>
                <w:color w:val="000000"/>
              </w:rPr>
            </w:pPr>
            <w:r>
              <w:rPr>
                <w:rFonts w:hint="eastAsia"/>
                <w:b/>
                <w:color w:val="000000"/>
                <w:u w:val="single"/>
              </w:rPr>
              <w:t xml:space="preserve">     </w:t>
            </w:r>
            <w:r w:rsidRPr="00AD3CD8">
              <w:rPr>
                <w:b/>
                <w:color w:val="000000"/>
              </w:rPr>
              <w:t>元</w:t>
            </w:r>
            <w:r w:rsidRPr="00AD3CD8">
              <w:rPr>
                <w:b/>
                <w:color w:val="000000"/>
              </w:rPr>
              <w:t>/ m</w:t>
            </w:r>
            <w:r w:rsidRPr="00AD3CD8">
              <w:rPr>
                <w:b/>
                <w:color w:val="000000"/>
                <w:vertAlign w:val="superscript"/>
              </w:rPr>
              <w:t>2</w:t>
            </w:r>
          </w:p>
        </w:tc>
        <w:tc>
          <w:tcPr>
            <w:tcW w:w="318" w:type="pct"/>
            <w:vMerge/>
            <w:tcBorders>
              <w:left w:val="nil"/>
              <w:right w:val="single" w:sz="4" w:space="0" w:color="auto"/>
            </w:tcBorders>
            <w:vAlign w:val="center"/>
          </w:tcPr>
          <w:p w:rsidR="00923380" w:rsidRDefault="00923380" w:rsidP="00FF0F81">
            <w:pPr>
              <w:rPr>
                <w:color w:val="000000"/>
                <w:sz w:val="22"/>
              </w:rPr>
            </w:pPr>
          </w:p>
        </w:tc>
        <w:tc>
          <w:tcPr>
            <w:tcW w:w="1844" w:type="pct"/>
            <w:tcBorders>
              <w:top w:val="single" w:sz="4" w:space="0" w:color="auto"/>
              <w:left w:val="nil"/>
              <w:bottom w:val="single" w:sz="4" w:space="0" w:color="auto"/>
              <w:right w:val="single" w:sz="4" w:space="0" w:color="auto"/>
            </w:tcBorders>
          </w:tcPr>
          <w:p w:rsidR="00923380" w:rsidRPr="00B9477D" w:rsidRDefault="00923380" w:rsidP="00FF0F81">
            <w:r>
              <w:rPr>
                <w:rFonts w:hint="eastAsia"/>
              </w:rPr>
              <w:t>包含：原墙面粉刷层铲除、新做水泥石灰砂浆粉刷、腻子二遍、乳胶漆二遍、脚手架搭拆</w:t>
            </w:r>
            <w:r w:rsidRPr="00797E76">
              <w:rPr>
                <w:rFonts w:hint="eastAsia"/>
              </w:rPr>
              <w:t>等图纸内相应做法全部工作内容</w:t>
            </w:r>
            <w:r w:rsidRPr="00B9477D">
              <w:rPr>
                <w:rFonts w:hint="eastAsia"/>
              </w:rPr>
              <w:t>涉及的人工费、机械费、材料费、措施费、税金、</w:t>
            </w:r>
            <w:r>
              <w:rPr>
                <w:rFonts w:hint="eastAsia"/>
              </w:rPr>
              <w:t>管理费、利润、不可竞争费</w:t>
            </w:r>
            <w:r w:rsidRPr="00B9477D">
              <w:rPr>
                <w:rFonts w:hint="eastAsia"/>
              </w:rPr>
              <w:t>等全部费用。</w:t>
            </w:r>
          </w:p>
        </w:tc>
      </w:tr>
      <w:tr w:rsidR="00923380" w:rsidTr="00FF0F81">
        <w:trPr>
          <w:trHeight w:val="680"/>
        </w:trPr>
        <w:tc>
          <w:tcPr>
            <w:tcW w:w="250" w:type="pct"/>
            <w:tcBorders>
              <w:top w:val="single" w:sz="4" w:space="0" w:color="auto"/>
              <w:left w:val="single" w:sz="4" w:space="0" w:color="auto"/>
              <w:bottom w:val="single" w:sz="4" w:space="0" w:color="auto"/>
              <w:right w:val="single" w:sz="4" w:space="0" w:color="auto"/>
            </w:tcBorders>
            <w:noWrap/>
            <w:vAlign w:val="center"/>
          </w:tcPr>
          <w:p w:rsidR="00923380" w:rsidRPr="00AD3CD8" w:rsidRDefault="00923380" w:rsidP="00FF0F81">
            <w:pPr>
              <w:jc w:val="center"/>
              <w:rPr>
                <w:b/>
                <w:color w:val="000000"/>
              </w:rPr>
            </w:pPr>
            <w:r w:rsidRPr="00AD3CD8">
              <w:rPr>
                <w:rFonts w:hint="eastAsia"/>
                <w:b/>
                <w:color w:val="000000"/>
              </w:rPr>
              <w:t>4</w:t>
            </w:r>
          </w:p>
        </w:tc>
        <w:tc>
          <w:tcPr>
            <w:tcW w:w="510" w:type="pct"/>
            <w:tcBorders>
              <w:top w:val="nil"/>
              <w:left w:val="nil"/>
              <w:bottom w:val="single" w:sz="4" w:space="0" w:color="auto"/>
              <w:right w:val="single" w:sz="4" w:space="0" w:color="auto"/>
            </w:tcBorders>
            <w:vAlign w:val="center"/>
          </w:tcPr>
          <w:p w:rsidR="00923380" w:rsidRPr="00AD3CD8" w:rsidRDefault="00923380" w:rsidP="00FF0F81">
            <w:pPr>
              <w:rPr>
                <w:b/>
                <w:color w:val="000000"/>
              </w:rPr>
            </w:pPr>
            <w:r>
              <w:rPr>
                <w:rFonts w:hint="eastAsia"/>
                <w:b/>
                <w:color w:val="000000"/>
              </w:rPr>
              <w:t>铝扣板吊顶</w:t>
            </w:r>
          </w:p>
        </w:tc>
        <w:tc>
          <w:tcPr>
            <w:tcW w:w="356" w:type="pct"/>
            <w:tcBorders>
              <w:top w:val="nil"/>
              <w:left w:val="nil"/>
              <w:bottom w:val="single" w:sz="4" w:space="0" w:color="auto"/>
              <w:right w:val="single" w:sz="4" w:space="0" w:color="auto"/>
            </w:tcBorders>
            <w:vAlign w:val="center"/>
          </w:tcPr>
          <w:p w:rsidR="00923380" w:rsidRPr="00AD3CD8" w:rsidRDefault="00923380" w:rsidP="00FF0F81">
            <w:pPr>
              <w:jc w:val="center"/>
              <w:rPr>
                <w:b/>
              </w:rPr>
            </w:pPr>
            <w:r w:rsidRPr="00AD3CD8">
              <w:rPr>
                <w:b/>
                <w:color w:val="000000"/>
              </w:rPr>
              <w:t>m</w:t>
            </w:r>
            <w:r w:rsidRPr="00AD3CD8">
              <w:rPr>
                <w:b/>
                <w:color w:val="000000"/>
                <w:vertAlign w:val="superscript"/>
              </w:rPr>
              <w:t>2</w:t>
            </w:r>
          </w:p>
        </w:tc>
        <w:tc>
          <w:tcPr>
            <w:tcW w:w="457" w:type="pct"/>
            <w:tcBorders>
              <w:top w:val="nil"/>
              <w:left w:val="nil"/>
              <w:bottom w:val="single" w:sz="4" w:space="0" w:color="auto"/>
              <w:right w:val="single" w:sz="4" w:space="0" w:color="auto"/>
            </w:tcBorders>
            <w:vAlign w:val="center"/>
          </w:tcPr>
          <w:p w:rsidR="00923380" w:rsidRPr="00AD3CD8" w:rsidRDefault="00923380" w:rsidP="00FF0F81">
            <w:pPr>
              <w:jc w:val="center"/>
              <w:rPr>
                <w:b/>
              </w:rPr>
            </w:pPr>
            <w:r w:rsidRPr="00AD3CD8">
              <w:rPr>
                <w:rFonts w:hint="eastAsia"/>
                <w:b/>
              </w:rPr>
              <w:t>约</w:t>
            </w:r>
            <w:r>
              <w:rPr>
                <w:rFonts w:hint="eastAsia"/>
                <w:b/>
              </w:rPr>
              <w:t>70</w:t>
            </w:r>
            <w:r w:rsidRPr="00AD3CD8">
              <w:rPr>
                <w:b/>
                <w:color w:val="000000"/>
              </w:rPr>
              <w:t>m</w:t>
            </w:r>
            <w:r w:rsidRPr="00AD3CD8">
              <w:rPr>
                <w:b/>
                <w:color w:val="000000"/>
                <w:vertAlign w:val="superscript"/>
              </w:rPr>
              <w:t>2</w:t>
            </w:r>
          </w:p>
        </w:tc>
        <w:tc>
          <w:tcPr>
            <w:tcW w:w="661" w:type="pct"/>
            <w:tcBorders>
              <w:top w:val="single" w:sz="4" w:space="0" w:color="auto"/>
              <w:left w:val="nil"/>
              <w:bottom w:val="single" w:sz="4" w:space="0" w:color="auto"/>
              <w:right w:val="single" w:sz="4" w:space="0" w:color="auto"/>
            </w:tcBorders>
            <w:vAlign w:val="center"/>
          </w:tcPr>
          <w:p w:rsidR="00923380" w:rsidRPr="00AD3CD8" w:rsidRDefault="00923380" w:rsidP="00FF0F81">
            <w:pPr>
              <w:jc w:val="center"/>
              <w:rPr>
                <w:b/>
              </w:rPr>
            </w:pPr>
            <w:r>
              <w:rPr>
                <w:rFonts w:hint="eastAsia"/>
                <w:b/>
              </w:rPr>
              <w:t>49</w:t>
            </w:r>
            <w:r w:rsidRPr="00AD3CD8">
              <w:rPr>
                <w:rFonts w:hint="eastAsia"/>
                <w:b/>
              </w:rPr>
              <w:t>元</w:t>
            </w:r>
            <w:r w:rsidRPr="00AD3CD8">
              <w:rPr>
                <w:rFonts w:hint="eastAsia"/>
                <w:b/>
              </w:rPr>
              <w:t>/</w:t>
            </w:r>
            <w:r w:rsidRPr="00AD3CD8">
              <w:rPr>
                <w:b/>
                <w:color w:val="000000"/>
              </w:rPr>
              <w:t xml:space="preserve"> m</w:t>
            </w:r>
            <w:r w:rsidRPr="00AD3CD8">
              <w:rPr>
                <w:b/>
                <w:color w:val="000000"/>
                <w:vertAlign w:val="superscript"/>
              </w:rPr>
              <w:t>2</w:t>
            </w:r>
          </w:p>
        </w:tc>
        <w:tc>
          <w:tcPr>
            <w:tcW w:w="603" w:type="pct"/>
            <w:tcBorders>
              <w:top w:val="single" w:sz="4" w:space="0" w:color="auto"/>
              <w:left w:val="single" w:sz="4" w:space="0" w:color="auto"/>
              <w:bottom w:val="single" w:sz="4" w:space="0" w:color="auto"/>
              <w:right w:val="single" w:sz="4" w:space="0" w:color="auto"/>
            </w:tcBorders>
            <w:vAlign w:val="center"/>
          </w:tcPr>
          <w:p w:rsidR="00923380" w:rsidRPr="00AD3CD8" w:rsidRDefault="00923380" w:rsidP="00FF0F81">
            <w:pPr>
              <w:jc w:val="right"/>
              <w:rPr>
                <w:b/>
                <w:color w:val="000000"/>
              </w:rPr>
            </w:pPr>
            <w:r>
              <w:rPr>
                <w:rFonts w:hint="eastAsia"/>
                <w:b/>
                <w:color w:val="000000"/>
                <w:u w:val="single"/>
              </w:rPr>
              <w:t xml:space="preserve">     </w:t>
            </w:r>
            <w:r w:rsidRPr="00AD3CD8">
              <w:rPr>
                <w:b/>
                <w:color w:val="000000"/>
              </w:rPr>
              <w:t>元</w:t>
            </w:r>
            <w:r w:rsidRPr="00AD3CD8">
              <w:rPr>
                <w:b/>
                <w:color w:val="000000"/>
              </w:rPr>
              <w:t>/ m</w:t>
            </w:r>
            <w:r w:rsidRPr="00AD3CD8">
              <w:rPr>
                <w:b/>
                <w:color w:val="000000"/>
                <w:vertAlign w:val="superscript"/>
              </w:rPr>
              <w:t>2</w:t>
            </w:r>
          </w:p>
        </w:tc>
        <w:tc>
          <w:tcPr>
            <w:tcW w:w="318" w:type="pct"/>
            <w:vMerge/>
            <w:tcBorders>
              <w:left w:val="nil"/>
              <w:right w:val="single" w:sz="4" w:space="0" w:color="auto"/>
            </w:tcBorders>
            <w:vAlign w:val="center"/>
          </w:tcPr>
          <w:p w:rsidR="00923380" w:rsidRDefault="00923380" w:rsidP="00FF0F81">
            <w:pPr>
              <w:rPr>
                <w:color w:val="000000"/>
                <w:sz w:val="22"/>
              </w:rPr>
            </w:pPr>
          </w:p>
        </w:tc>
        <w:tc>
          <w:tcPr>
            <w:tcW w:w="1844" w:type="pct"/>
            <w:tcBorders>
              <w:top w:val="single" w:sz="4" w:space="0" w:color="auto"/>
              <w:left w:val="nil"/>
              <w:bottom w:val="single" w:sz="4" w:space="0" w:color="auto"/>
              <w:right w:val="single" w:sz="4" w:space="0" w:color="auto"/>
            </w:tcBorders>
          </w:tcPr>
          <w:p w:rsidR="00923380" w:rsidRDefault="00923380" w:rsidP="00FF0F81">
            <w:r>
              <w:rPr>
                <w:rFonts w:hint="eastAsia"/>
              </w:rPr>
              <w:t>包含：钻孔吊筋安装、龙骨面板安装</w:t>
            </w:r>
            <w:r w:rsidRPr="00797E76">
              <w:rPr>
                <w:rFonts w:hint="eastAsia"/>
              </w:rPr>
              <w:t>等图纸内相应做法全部工作内容</w:t>
            </w:r>
            <w:r w:rsidRPr="00B9477D">
              <w:rPr>
                <w:rFonts w:hint="eastAsia"/>
              </w:rPr>
              <w:t>涉及的人工费、机械费、材料费、措施费、税金、</w:t>
            </w:r>
            <w:r>
              <w:rPr>
                <w:rFonts w:hint="eastAsia"/>
              </w:rPr>
              <w:t>管理费、利润、不可竞争费等</w:t>
            </w:r>
            <w:r w:rsidRPr="00B9477D">
              <w:rPr>
                <w:rFonts w:hint="eastAsia"/>
              </w:rPr>
              <w:t>费用</w:t>
            </w:r>
            <w:r>
              <w:rPr>
                <w:rFonts w:hint="eastAsia"/>
              </w:rPr>
              <w:t>；不含龙骨铝合金面板材料费。</w:t>
            </w:r>
          </w:p>
        </w:tc>
      </w:tr>
      <w:tr w:rsidR="00923380" w:rsidTr="00FF0F81">
        <w:trPr>
          <w:trHeight w:val="972"/>
        </w:trPr>
        <w:tc>
          <w:tcPr>
            <w:tcW w:w="250" w:type="pct"/>
            <w:tcBorders>
              <w:top w:val="single" w:sz="4" w:space="0" w:color="auto"/>
              <w:left w:val="single" w:sz="4" w:space="0" w:color="auto"/>
              <w:bottom w:val="single" w:sz="4" w:space="0" w:color="auto"/>
              <w:right w:val="single" w:sz="4" w:space="0" w:color="auto"/>
            </w:tcBorders>
            <w:noWrap/>
            <w:vAlign w:val="center"/>
          </w:tcPr>
          <w:p w:rsidR="00923380" w:rsidRPr="00AD3CD8" w:rsidRDefault="00923380" w:rsidP="00FF0F81">
            <w:pPr>
              <w:jc w:val="center"/>
              <w:rPr>
                <w:b/>
                <w:color w:val="000000"/>
              </w:rPr>
            </w:pPr>
            <w:r>
              <w:rPr>
                <w:rFonts w:hint="eastAsia"/>
                <w:b/>
                <w:color w:val="000000"/>
              </w:rPr>
              <w:t>5</w:t>
            </w:r>
          </w:p>
        </w:tc>
        <w:tc>
          <w:tcPr>
            <w:tcW w:w="510" w:type="pct"/>
            <w:tcBorders>
              <w:top w:val="nil"/>
              <w:left w:val="nil"/>
              <w:bottom w:val="single" w:sz="4" w:space="0" w:color="auto"/>
              <w:right w:val="single" w:sz="4" w:space="0" w:color="auto"/>
            </w:tcBorders>
            <w:vAlign w:val="center"/>
          </w:tcPr>
          <w:p w:rsidR="00923380" w:rsidRPr="00AD3CD8" w:rsidRDefault="00923380" w:rsidP="00FF0F81">
            <w:pPr>
              <w:jc w:val="center"/>
              <w:rPr>
                <w:b/>
                <w:color w:val="000000"/>
              </w:rPr>
            </w:pPr>
            <w:r w:rsidRPr="00AD3CD8">
              <w:rPr>
                <w:rFonts w:hint="eastAsia"/>
                <w:b/>
              </w:rPr>
              <w:t>未列分项工作量</w:t>
            </w:r>
          </w:p>
        </w:tc>
        <w:tc>
          <w:tcPr>
            <w:tcW w:w="813" w:type="pct"/>
            <w:gridSpan w:val="2"/>
            <w:tcBorders>
              <w:top w:val="nil"/>
              <w:left w:val="nil"/>
              <w:bottom w:val="single" w:sz="4" w:space="0" w:color="auto"/>
              <w:right w:val="single" w:sz="4" w:space="0" w:color="auto"/>
            </w:tcBorders>
            <w:vAlign w:val="center"/>
          </w:tcPr>
          <w:p w:rsidR="00923380" w:rsidRPr="00AD3CD8" w:rsidRDefault="00923380" w:rsidP="00FF0F81">
            <w:pPr>
              <w:jc w:val="center"/>
              <w:rPr>
                <w:b/>
                <w:color w:val="000000"/>
              </w:rPr>
            </w:pPr>
          </w:p>
        </w:tc>
        <w:tc>
          <w:tcPr>
            <w:tcW w:w="661" w:type="pct"/>
            <w:tcBorders>
              <w:top w:val="nil"/>
              <w:left w:val="nil"/>
              <w:bottom w:val="single" w:sz="4" w:space="0" w:color="auto"/>
              <w:right w:val="single" w:sz="4" w:space="0" w:color="auto"/>
            </w:tcBorders>
            <w:vAlign w:val="center"/>
          </w:tcPr>
          <w:p w:rsidR="00923380" w:rsidRPr="00AD3CD8" w:rsidRDefault="00923380" w:rsidP="00FF0F81">
            <w:pPr>
              <w:jc w:val="center"/>
              <w:rPr>
                <w:b/>
                <w:color w:val="000000"/>
              </w:rPr>
            </w:pPr>
            <w:r w:rsidRPr="00AD3CD8">
              <w:rPr>
                <w:rFonts w:hint="eastAsia"/>
                <w:b/>
                <w:color w:val="000000"/>
              </w:rPr>
              <w:t>1%</w:t>
            </w:r>
          </w:p>
        </w:tc>
        <w:tc>
          <w:tcPr>
            <w:tcW w:w="603" w:type="pct"/>
            <w:tcBorders>
              <w:top w:val="single" w:sz="4" w:space="0" w:color="auto"/>
              <w:left w:val="single" w:sz="4" w:space="0" w:color="auto"/>
              <w:bottom w:val="single" w:sz="4" w:space="0" w:color="auto"/>
              <w:right w:val="single" w:sz="4" w:space="0" w:color="auto"/>
            </w:tcBorders>
            <w:vAlign w:val="center"/>
          </w:tcPr>
          <w:p w:rsidR="00923380" w:rsidRPr="00AD3CD8" w:rsidRDefault="00923380" w:rsidP="00FF0F81">
            <w:pPr>
              <w:rPr>
                <w:b/>
                <w:color w:val="000000"/>
              </w:rPr>
            </w:pPr>
            <w:r w:rsidRPr="00AD3CD8">
              <w:rPr>
                <w:rFonts w:ascii="宋体" w:hAnsi="宋体" w:cs="宋体" w:hint="eastAsia"/>
                <w:b/>
                <w:color w:val="000000"/>
              </w:rPr>
              <w:t>优惠率</w:t>
            </w:r>
            <w:r w:rsidRPr="00AD3CD8">
              <w:rPr>
                <w:rFonts w:ascii="宋体" w:hAnsi="宋体" w:cs="宋体" w:hint="eastAsia"/>
                <w:b/>
                <w:color w:val="000000"/>
                <w:u w:val="single"/>
              </w:rPr>
              <w:t xml:space="preserve">     </w:t>
            </w:r>
            <w:r w:rsidRPr="00AD3CD8">
              <w:rPr>
                <w:rFonts w:ascii="宋体" w:hAnsi="宋体" w:cs="宋体" w:hint="eastAsia"/>
                <w:b/>
                <w:color w:val="000000"/>
              </w:rPr>
              <w:t>%</w:t>
            </w:r>
          </w:p>
        </w:tc>
        <w:tc>
          <w:tcPr>
            <w:tcW w:w="318" w:type="pct"/>
            <w:tcBorders>
              <w:top w:val="single" w:sz="4" w:space="0" w:color="auto"/>
              <w:left w:val="nil"/>
              <w:bottom w:val="single" w:sz="4" w:space="0" w:color="auto"/>
              <w:right w:val="single" w:sz="4" w:space="0" w:color="auto"/>
            </w:tcBorders>
            <w:vAlign w:val="center"/>
          </w:tcPr>
          <w:p w:rsidR="00923380" w:rsidRPr="00732FA6" w:rsidRDefault="00923380" w:rsidP="00FF0F81">
            <w:pPr>
              <w:jc w:val="center"/>
              <w:rPr>
                <w:b/>
                <w:color w:val="000000"/>
                <w:sz w:val="22"/>
              </w:rPr>
            </w:pPr>
            <w:r w:rsidRPr="00732FA6">
              <w:rPr>
                <w:rFonts w:hint="eastAsia"/>
                <w:b/>
                <w:color w:val="000000"/>
                <w:sz w:val="22"/>
              </w:rPr>
              <w:t>2%</w:t>
            </w:r>
          </w:p>
        </w:tc>
        <w:tc>
          <w:tcPr>
            <w:tcW w:w="1844" w:type="pct"/>
            <w:tcBorders>
              <w:top w:val="single" w:sz="4" w:space="0" w:color="auto"/>
              <w:left w:val="nil"/>
              <w:bottom w:val="single" w:sz="4" w:space="0" w:color="auto"/>
              <w:right w:val="single" w:sz="4" w:space="0" w:color="auto"/>
            </w:tcBorders>
            <w:vAlign w:val="center"/>
          </w:tcPr>
          <w:p w:rsidR="00923380" w:rsidRDefault="00923380" w:rsidP="00FF0F81">
            <w:pPr>
              <w:rPr>
                <w:color w:val="000000"/>
                <w:sz w:val="22"/>
              </w:rPr>
            </w:pPr>
            <w:r w:rsidRPr="00CE31D8">
              <w:rPr>
                <w:rFonts w:hint="eastAsia"/>
                <w:szCs w:val="21"/>
              </w:rPr>
              <w:t>执行</w:t>
            </w:r>
            <w:r w:rsidRPr="00CE31D8">
              <w:rPr>
                <w:rFonts w:hint="eastAsia"/>
                <w:szCs w:val="21"/>
              </w:rPr>
              <w:t>2018</w:t>
            </w:r>
            <w:r w:rsidRPr="00CE31D8">
              <w:rPr>
                <w:rFonts w:hint="eastAsia"/>
                <w:szCs w:val="21"/>
              </w:rPr>
              <w:t>版安徽省建设工程计价定额及配套费用定额，材料费不参与总价优惠。</w:t>
            </w:r>
            <w:r>
              <w:rPr>
                <w:rFonts w:hint="eastAsia"/>
                <w:szCs w:val="21"/>
              </w:rPr>
              <w:t xml:space="preserve"> </w:t>
            </w:r>
          </w:p>
        </w:tc>
      </w:tr>
    </w:tbl>
    <w:p w:rsidR="00923380" w:rsidRDefault="00923380" w:rsidP="00923380">
      <w:pPr>
        <w:spacing w:line="300" w:lineRule="auto"/>
        <w:rPr>
          <w:b/>
        </w:rPr>
      </w:pPr>
      <w:r w:rsidRPr="00A56547">
        <w:rPr>
          <w:rFonts w:ascii="宋体" w:hAnsi="宋体" w:cs="宋体" w:hint="eastAsia"/>
          <w:b/>
          <w:sz w:val="28"/>
          <w:szCs w:val="28"/>
        </w:rPr>
        <w:t>注：</w:t>
      </w:r>
      <w:r w:rsidRPr="00387057">
        <w:rPr>
          <w:rFonts w:ascii="宋体" w:hAnsi="宋体" w:cs="宋体" w:hint="eastAsia"/>
          <w:b/>
        </w:rPr>
        <w:t>本报价单需加盖投标单位公章和</w:t>
      </w:r>
      <w:r w:rsidRPr="00387057">
        <w:rPr>
          <w:rFonts w:hint="eastAsia"/>
          <w:b/>
        </w:rPr>
        <w:t>法人代表印章或授权代理人签字。</w:t>
      </w:r>
    </w:p>
    <w:p w:rsidR="00923380" w:rsidRDefault="00923380" w:rsidP="00923380">
      <w:pPr>
        <w:spacing w:line="300" w:lineRule="auto"/>
        <w:rPr>
          <w:b/>
        </w:rPr>
      </w:pPr>
    </w:p>
    <w:p w:rsidR="00923380" w:rsidRDefault="00923380" w:rsidP="00923380">
      <w:pPr>
        <w:spacing w:line="300" w:lineRule="auto"/>
        <w:rPr>
          <w:b/>
        </w:rPr>
      </w:pPr>
    </w:p>
    <w:p w:rsidR="00923380" w:rsidRDefault="00923380" w:rsidP="00923380">
      <w:pPr>
        <w:spacing w:line="300" w:lineRule="auto"/>
        <w:rPr>
          <w:b/>
        </w:rPr>
      </w:pPr>
    </w:p>
    <w:p w:rsidR="00923380" w:rsidRDefault="00923380" w:rsidP="00923380">
      <w:pPr>
        <w:spacing w:line="300" w:lineRule="auto"/>
        <w:rPr>
          <w:b/>
        </w:rPr>
      </w:pPr>
    </w:p>
    <w:p w:rsidR="00923380" w:rsidRDefault="00923380" w:rsidP="00923380">
      <w:pPr>
        <w:spacing w:line="300" w:lineRule="auto"/>
        <w:rPr>
          <w:b/>
        </w:rPr>
      </w:pPr>
    </w:p>
    <w:p w:rsidR="00923380" w:rsidRDefault="00923380" w:rsidP="00923380">
      <w:pPr>
        <w:spacing w:line="300" w:lineRule="auto"/>
        <w:rPr>
          <w:b/>
        </w:rPr>
      </w:pPr>
    </w:p>
    <w:p w:rsidR="00923380" w:rsidRDefault="00923380" w:rsidP="00923380">
      <w:pPr>
        <w:spacing w:line="300" w:lineRule="auto"/>
        <w:rPr>
          <w:b/>
        </w:rPr>
      </w:pPr>
    </w:p>
    <w:p w:rsidR="00923380" w:rsidRDefault="00923380" w:rsidP="00923380">
      <w:pPr>
        <w:spacing w:line="300" w:lineRule="auto"/>
        <w:rPr>
          <w:b/>
        </w:rPr>
      </w:pPr>
    </w:p>
    <w:p w:rsidR="00923380" w:rsidRDefault="00923380" w:rsidP="00923380">
      <w:pPr>
        <w:spacing w:line="300" w:lineRule="auto"/>
        <w:rPr>
          <w:b/>
        </w:rPr>
      </w:pPr>
    </w:p>
    <w:p w:rsidR="00923380" w:rsidRDefault="00923380" w:rsidP="00923380">
      <w:pPr>
        <w:spacing w:line="300" w:lineRule="auto"/>
        <w:rPr>
          <w:b/>
        </w:rPr>
      </w:pPr>
    </w:p>
    <w:p w:rsidR="00923380" w:rsidRDefault="00923380" w:rsidP="00923380">
      <w:pPr>
        <w:spacing w:line="300" w:lineRule="auto"/>
        <w:rPr>
          <w:b/>
        </w:rPr>
      </w:pPr>
    </w:p>
    <w:p w:rsidR="00923380" w:rsidRDefault="00CB440E" w:rsidP="00923380">
      <w:pPr>
        <w:tabs>
          <w:tab w:val="left" w:pos="720"/>
          <w:tab w:val="left" w:pos="7200"/>
        </w:tabs>
        <w:snapToGrid w:val="0"/>
        <w:spacing w:line="240" w:lineRule="atLeast"/>
        <w:ind w:firstLineChars="600" w:firstLine="1260"/>
        <w:rPr>
          <w:rFonts w:ascii="仿宋_GB2312" w:eastAsia="仿宋_GB2312"/>
          <w:b/>
          <w:sz w:val="28"/>
          <w:szCs w:val="28"/>
        </w:rPr>
      </w:pPr>
      <w: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18.75pt;margin-top:5.25pt;width:61.75pt;height:56.7pt;z-index:251659264">
            <v:fill o:detectmouseclick="t"/>
            <v:imagedata r:id="rId8" o:title=""/>
          </v:shape>
          <o:OLEObject Type="Embed" ProgID="PBrush" ShapeID="对象 5" DrawAspect="Content" ObjectID="_1666590615" r:id="rId9">
            <o:FieldCodes>\* MERGEFORMAT</o:FieldCodes>
          </o:OLEObject>
        </w:object>
      </w:r>
      <w:r w:rsidR="00923380">
        <w:rPr>
          <w:b/>
        </w:rPr>
        <w:t xml:space="preserve">            </w:t>
      </w:r>
      <w:r w:rsidR="00923380">
        <w:rPr>
          <w:rFonts w:hint="eastAsia"/>
          <w:b/>
        </w:rPr>
        <w:t xml:space="preserve">            </w:t>
      </w:r>
      <w:r>
        <w:rPr>
          <w:sz w:val="24"/>
        </w:rPr>
        <w:object w:dxaOrig="1440" w:dyaOrig="1440">
          <v:shape id="_x0000_s1027" type="#_x0000_t75" style="position:absolute;left:0;text-align:left;margin-left:20.05pt;margin-top:4.65pt;width:55pt;height:50.25pt;z-index:-251656192;mso-position-horizontal-relative:text;mso-position-vertical-relative:text" wrapcoords="21592 -2 0 0 0 21600 21592 21602 8 21602 21600 21600 21600 0 8 -2 21592 -2">
            <v:imagedata r:id="rId8" o:title=""/>
            <w10:wrap type="tight"/>
          </v:shape>
          <o:OLEObject Type="Embed" ProgID="PBrush" ShapeID="_x0000_s1027" DrawAspect="Content" ObjectID="_1666590616" r:id="rId10">
            <o:FieldCodes>\* MERGEFORMAT</o:FieldCodes>
          </o:OLEObject>
        </w:object>
      </w:r>
      <w:r w:rsidR="00923380">
        <w:rPr>
          <w:rFonts w:ascii="仿宋_GB2312" w:eastAsia="仿宋_GB2312" w:hint="eastAsia"/>
          <w:b/>
          <w:sz w:val="28"/>
          <w:szCs w:val="28"/>
        </w:rPr>
        <w:t>芜湖新兴铸管有限责任公司</w:t>
      </w:r>
    </w:p>
    <w:p w:rsidR="00923380" w:rsidRDefault="00923380" w:rsidP="00923380">
      <w:pPr>
        <w:tabs>
          <w:tab w:val="left" w:pos="720"/>
        </w:tabs>
        <w:snapToGrid w:val="0"/>
        <w:spacing w:line="240" w:lineRule="atLeast"/>
        <w:ind w:firstLineChars="400" w:firstLine="1124"/>
        <w:rPr>
          <w:rFonts w:ascii="黑体" w:eastAsia="黑体"/>
          <w:b/>
          <w:sz w:val="28"/>
          <w:szCs w:val="28"/>
        </w:rPr>
      </w:pPr>
      <w:r>
        <w:rPr>
          <w:rFonts w:ascii="黑体" w:eastAsia="黑体" w:hint="eastAsia"/>
          <w:b/>
          <w:sz w:val="28"/>
          <w:szCs w:val="28"/>
        </w:rPr>
        <w:t xml:space="preserve">Wuhu </w:t>
      </w:r>
      <w:proofErr w:type="spellStart"/>
      <w:r>
        <w:rPr>
          <w:rFonts w:ascii="黑体" w:eastAsia="黑体" w:hint="eastAsia"/>
          <w:b/>
          <w:sz w:val="28"/>
          <w:szCs w:val="28"/>
        </w:rPr>
        <w:t>Xinxing</w:t>
      </w:r>
      <w:proofErr w:type="spellEnd"/>
      <w:r>
        <w:rPr>
          <w:rFonts w:ascii="黑体" w:eastAsia="黑体" w:hint="eastAsia"/>
          <w:b/>
          <w:sz w:val="28"/>
          <w:szCs w:val="28"/>
        </w:rPr>
        <w:t xml:space="preserve"> Ductile Iron Pipes </w:t>
      </w:r>
      <w:proofErr w:type="spellStart"/>
      <w:r>
        <w:rPr>
          <w:rFonts w:ascii="黑体" w:eastAsia="黑体" w:hint="eastAsia"/>
          <w:b/>
          <w:sz w:val="28"/>
          <w:szCs w:val="28"/>
        </w:rPr>
        <w:t>Co.</w:t>
      </w:r>
      <w:proofErr w:type="gramStart"/>
      <w:r>
        <w:rPr>
          <w:rFonts w:ascii="黑体" w:eastAsia="黑体" w:hint="eastAsia"/>
          <w:b/>
          <w:sz w:val="28"/>
          <w:szCs w:val="28"/>
        </w:rPr>
        <w:t>,Ltd</w:t>
      </w:r>
      <w:proofErr w:type="spellEnd"/>
      <w:proofErr w:type="gramEnd"/>
    </w:p>
    <w:p w:rsidR="00923380" w:rsidRDefault="00923380" w:rsidP="00923380">
      <w:pPr>
        <w:ind w:firstLineChars="400" w:firstLine="1124"/>
        <w:rPr>
          <w:rFonts w:ascii="黑体" w:eastAsia="黑体"/>
          <w:b/>
          <w:sz w:val="28"/>
          <w:szCs w:val="28"/>
        </w:rPr>
      </w:pPr>
      <w:r>
        <w:rPr>
          <w:rFonts w:ascii="黑体" w:eastAsia="黑体" w:hint="eastAsia"/>
          <w:b/>
          <w:sz w:val="28"/>
          <w:szCs w:val="28"/>
        </w:rPr>
        <w:t>投标报名申请函</w:t>
      </w:r>
    </w:p>
    <w:p w:rsidR="00923380" w:rsidRDefault="00923380" w:rsidP="00923380">
      <w:pPr>
        <w:ind w:firstLineChars="400" w:firstLine="1120"/>
        <w:rPr>
          <w:rFonts w:ascii="黑体" w:eastAsia="黑体"/>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w:t>
      </w:r>
      <w:proofErr w:type="gramStart"/>
      <w:r>
        <w:rPr>
          <w:rFonts w:ascii="仿宋_GB2312" w:eastAsia="仿宋_GB2312" w:hint="eastAsia"/>
          <w:sz w:val="28"/>
          <w:szCs w:val="28"/>
          <w:u w:val="single"/>
        </w:rPr>
        <w:t>件</w:t>
      </w:r>
      <w:r>
        <w:rPr>
          <w:rFonts w:ascii="仿宋_GB2312" w:eastAsia="仿宋_GB2312" w:hint="eastAsia"/>
          <w:sz w:val="28"/>
          <w:szCs w:val="28"/>
        </w:rPr>
        <w:t>形式</w:t>
      </w:r>
      <w:r>
        <w:rPr>
          <w:rFonts w:ascii="仿宋_GB2312" w:eastAsia="仿宋_GB2312" w:hint="eastAsia"/>
          <w:b/>
          <w:sz w:val="28"/>
          <w:szCs w:val="28"/>
        </w:rPr>
        <w:t>发</w:t>
      </w:r>
      <w:proofErr w:type="gramEnd"/>
      <w:r>
        <w:rPr>
          <w:rFonts w:ascii="仿宋_GB2312" w:eastAsia="仿宋_GB2312" w:hint="eastAsia"/>
          <w:b/>
          <w:sz w:val="28"/>
          <w:szCs w:val="28"/>
        </w:rPr>
        <w:t>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4、我司确认，你方可调查我方提交的与本申请</w:t>
      </w:r>
      <w:proofErr w:type="gramStart"/>
      <w:r>
        <w:rPr>
          <w:rFonts w:ascii="仿宋_GB2312" w:eastAsia="仿宋_GB2312" w:hint="eastAsia"/>
          <w:sz w:val="28"/>
          <w:szCs w:val="28"/>
        </w:rPr>
        <w:t>函相关</w:t>
      </w:r>
      <w:proofErr w:type="gramEnd"/>
      <w:r>
        <w:rPr>
          <w:rFonts w:ascii="仿宋_GB2312" w:eastAsia="仿宋_GB2312" w:hint="eastAsia"/>
          <w:sz w:val="28"/>
          <w:szCs w:val="28"/>
        </w:rPr>
        <w:t>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sz w:val="28"/>
          <w:szCs w:val="28"/>
        </w:rPr>
      </w:pPr>
    </w:p>
    <w:p w:rsidR="00923380" w:rsidRDefault="00923380" w:rsidP="00923380">
      <w:pPr>
        <w:spacing w:line="360" w:lineRule="auto"/>
        <w:rPr>
          <w:rFonts w:ascii="仿宋_GB2312" w:eastAsia="仿宋_GB2312"/>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w:t>
      </w:r>
      <w:proofErr w:type="gramStart"/>
      <w:r>
        <w:rPr>
          <w:rFonts w:hint="eastAsia"/>
          <w:spacing w:val="5"/>
          <w:w w:val="95"/>
          <w:sz w:val="24"/>
          <w:szCs w:val="24"/>
        </w:rPr>
        <w:t>新兴际华集团</w:t>
      </w:r>
      <w:proofErr w:type="gramEnd"/>
      <w:r>
        <w:rPr>
          <w:rFonts w:hint="eastAsia"/>
          <w:spacing w:val="5"/>
          <w:w w:val="95"/>
          <w:sz w:val="24"/>
          <w:szCs w:val="24"/>
        </w:rPr>
        <w:t>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w:t>
      </w:r>
      <w:proofErr w:type="gramStart"/>
      <w:r>
        <w:rPr>
          <w:rFonts w:hint="eastAsia"/>
          <w:spacing w:val="-5"/>
          <w:w w:val="95"/>
          <w:sz w:val="24"/>
          <w:szCs w:val="24"/>
        </w:rPr>
        <w:t>返点等</w:t>
      </w:r>
      <w:proofErr w:type="gramEnd"/>
      <w:r>
        <w:rPr>
          <w:rFonts w:hint="eastAsia"/>
          <w:spacing w:val="-5"/>
          <w:w w:val="95"/>
          <w:sz w:val="24"/>
          <w:szCs w:val="24"/>
        </w:rPr>
        <w:t>任何不正当手  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 xml:space="preserve">公司对贿赂款  </w:t>
      </w:r>
      <w:proofErr w:type="gramStart"/>
      <w:r>
        <w:rPr>
          <w:rFonts w:hint="eastAsia"/>
          <w:spacing w:val="-5"/>
          <w:w w:val="95"/>
          <w:sz w:val="24"/>
          <w:szCs w:val="24"/>
        </w:rPr>
        <w:t>项予以</w:t>
      </w:r>
      <w:proofErr w:type="gramEnd"/>
      <w:r>
        <w:rPr>
          <w:rFonts w:hint="eastAsia"/>
          <w:spacing w:val="-5"/>
          <w:w w:val="95"/>
          <w:sz w:val="24"/>
          <w:szCs w:val="24"/>
        </w:rPr>
        <w:t xml:space="preserve">没收，同时按不低于 10 </w:t>
      </w:r>
      <w:proofErr w:type="gramStart"/>
      <w:r>
        <w:rPr>
          <w:rFonts w:hint="eastAsia"/>
          <w:spacing w:val="-5"/>
          <w:w w:val="95"/>
          <w:sz w:val="24"/>
          <w:szCs w:val="24"/>
        </w:rPr>
        <w:t>倍</w:t>
      </w:r>
      <w:proofErr w:type="gramEnd"/>
      <w:r>
        <w:rPr>
          <w:rFonts w:hint="eastAsia"/>
          <w:spacing w:val="-5"/>
          <w:w w:val="95"/>
          <w:sz w:val="24"/>
          <w:szCs w:val="24"/>
        </w:rPr>
        <w:t>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w:t>
      </w:r>
      <w:proofErr w:type="gramStart"/>
      <w:r>
        <w:rPr>
          <w:rFonts w:hint="eastAsia"/>
          <w:spacing w:val="-5"/>
          <w:w w:val="95"/>
          <w:sz w:val="24"/>
          <w:szCs w:val="24"/>
        </w:rPr>
        <w:t>请合作</w:t>
      </w:r>
      <w:proofErr w:type="gramEnd"/>
      <w:r>
        <w:rPr>
          <w:rFonts w:hint="eastAsia"/>
          <w:spacing w:val="-5"/>
          <w:w w:val="95"/>
          <w:sz w:val="24"/>
          <w:szCs w:val="24"/>
        </w:rPr>
        <w:t>单位按以下承诺签字并加盖公章： 我公司及其一切工作人员向芜湖新兴铸管有限责任公司</w:t>
      </w:r>
      <w:proofErr w:type="gramStart"/>
      <w:r>
        <w:rPr>
          <w:rFonts w:hint="eastAsia"/>
          <w:spacing w:val="-5"/>
          <w:w w:val="95"/>
          <w:sz w:val="24"/>
          <w:szCs w:val="24"/>
        </w:rPr>
        <w:t>作出</w:t>
      </w:r>
      <w:proofErr w:type="gramEnd"/>
      <w:r>
        <w:rPr>
          <w:rFonts w:hint="eastAsia"/>
          <w:spacing w:val="-5"/>
          <w:w w:val="95"/>
          <w:sz w:val="24"/>
          <w:szCs w:val="24"/>
        </w:rPr>
        <w:t>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 xml:space="preserve">2、合作过程中绝不利用与芜湖新兴铸管有限责任公司工作人员和/或关 </w:t>
      </w:r>
      <w:proofErr w:type="gramStart"/>
      <w:r>
        <w:rPr>
          <w:rFonts w:hint="eastAsia"/>
          <w:spacing w:val="-5"/>
          <w:w w:val="95"/>
          <w:sz w:val="24"/>
          <w:szCs w:val="24"/>
        </w:rPr>
        <w:t>联人员</w:t>
      </w:r>
      <w:proofErr w:type="gramEnd"/>
      <w:r>
        <w:rPr>
          <w:rFonts w:hint="eastAsia"/>
          <w:spacing w:val="-5"/>
          <w:w w:val="95"/>
          <w:sz w:val="24"/>
          <w:szCs w:val="24"/>
        </w:rPr>
        <w:t xml:space="preserve">存在一定特殊关联关系暗示或者胁迫芜湖新兴铸管有限责任公司相  </w:t>
      </w:r>
      <w:proofErr w:type="gramStart"/>
      <w:r>
        <w:rPr>
          <w:rFonts w:hint="eastAsia"/>
          <w:spacing w:val="-5"/>
          <w:w w:val="95"/>
          <w:sz w:val="24"/>
          <w:szCs w:val="24"/>
        </w:rPr>
        <w:t>关业务</w:t>
      </w:r>
      <w:proofErr w:type="gramEnd"/>
      <w:r>
        <w:rPr>
          <w:rFonts w:hint="eastAsia"/>
          <w:spacing w:val="-5"/>
          <w:w w:val="95"/>
          <w:sz w:val="24"/>
          <w:szCs w:val="24"/>
        </w:rPr>
        <w:t>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pgSz w:w="11900" w:h="16840"/>
          <w:pgMar w:top="1580" w:right="980" w:bottom="280" w:left="1360"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 绝不以任何形式求助于芜湖新兴铸管有限责任公司工作人员和/或关联人员；</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w:t>
      </w:r>
      <w:proofErr w:type="gramStart"/>
      <w:r>
        <w:rPr>
          <w:rFonts w:hint="eastAsia"/>
          <w:spacing w:val="-5"/>
          <w:w w:val="95"/>
          <w:sz w:val="24"/>
          <w:szCs w:val="24"/>
        </w:rPr>
        <w:t>作出</w:t>
      </w:r>
      <w:proofErr w:type="gramEnd"/>
      <w:r>
        <w:rPr>
          <w:rFonts w:hint="eastAsia"/>
          <w:spacing w:val="-5"/>
          <w:w w:val="95"/>
          <w:sz w:val="24"/>
          <w:szCs w:val="24"/>
        </w:rPr>
        <w:t>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sz w:val="28"/>
          <w:szCs w:val="28"/>
        </w:rPr>
      </w:pPr>
    </w:p>
    <w:p w:rsidR="00923380" w:rsidRDefault="00923380" w:rsidP="00923380">
      <w:pPr>
        <w:pStyle w:val="2"/>
        <w:widowControl/>
        <w:jc w:val="center"/>
        <w:rPr>
          <w:rFonts w:hint="default"/>
          <w:sz w:val="28"/>
          <w:szCs w:val="28"/>
        </w:rPr>
      </w:pPr>
      <w:r>
        <w:rPr>
          <w:sz w:val="28"/>
          <w:szCs w:val="28"/>
        </w:rPr>
        <w:t>法人授权委托书</w:t>
      </w:r>
    </w:p>
    <w:p w:rsidR="00923380" w:rsidRDefault="00923380" w:rsidP="00923380">
      <w:pPr>
        <w:pStyle w:val="a8"/>
        <w:widowControl/>
        <w:ind w:firstLine="420"/>
        <w:rPr>
          <w:sz w:val="28"/>
          <w:szCs w:val="28"/>
        </w:rPr>
      </w:pPr>
      <w:r>
        <w:rPr>
          <w:sz w:val="28"/>
          <w:szCs w:val="28"/>
        </w:rPr>
        <w:t>委托单位：</w:t>
      </w:r>
      <w:r>
        <w:rPr>
          <w:sz w:val="28"/>
          <w:szCs w:val="28"/>
        </w:rPr>
        <w:t xml:space="preserve">    </w:t>
      </w:r>
    </w:p>
    <w:p w:rsidR="00923380" w:rsidRDefault="00923380" w:rsidP="00923380">
      <w:pPr>
        <w:pStyle w:val="a8"/>
        <w:widowControl/>
        <w:ind w:firstLine="420"/>
        <w:rPr>
          <w:sz w:val="28"/>
          <w:szCs w:val="28"/>
        </w:rPr>
      </w:pPr>
      <w:r>
        <w:rPr>
          <w:sz w:val="28"/>
          <w:szCs w:val="28"/>
        </w:rPr>
        <w:t>法定代表人：</w:t>
      </w:r>
    </w:p>
    <w:p w:rsidR="00923380" w:rsidRDefault="00923380" w:rsidP="00923380">
      <w:pPr>
        <w:pStyle w:val="a8"/>
        <w:widowControl/>
        <w:ind w:firstLine="420"/>
        <w:rPr>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sz w:val="28"/>
          <w:szCs w:val="28"/>
        </w:rPr>
      </w:pPr>
      <w:r>
        <w:rPr>
          <w:sz w:val="28"/>
          <w:szCs w:val="28"/>
        </w:rPr>
        <w:t>法人授权责任人身份证复印件</w:t>
      </w:r>
      <w:r>
        <w:rPr>
          <w:rFonts w:hint="eastAsia"/>
          <w:sz w:val="28"/>
          <w:szCs w:val="28"/>
        </w:rPr>
        <w:t>：</w:t>
      </w:r>
    </w:p>
    <w:p w:rsidR="00923380" w:rsidRDefault="00923380" w:rsidP="00923380">
      <w:pPr>
        <w:pStyle w:val="a8"/>
        <w:widowControl/>
        <w:ind w:firstLine="420"/>
      </w:pPr>
      <w:r>
        <w:rPr>
          <w:noProof/>
        </w:rP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14605" t="16510" r="17145" b="127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6F34A" id="矩形 2" o:spid="_x0000_s1026" style="position:absolute;left:0;text-align:left;margin-left:209.15pt;margin-top:2.25pt;width:147.5pt;height:8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12065" t="8255" r="10160"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9C0F7" id="矩形 1" o:spid="_x0000_s1026" style="position:absolute;left:0;text-align:left;margin-left:39.45pt;margin-top:1.6pt;width:147.5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mc:Fallback>
        </mc:AlternateContent>
      </w:r>
    </w:p>
    <w:p w:rsidR="00923380" w:rsidRDefault="00923380" w:rsidP="00923380">
      <w:pPr>
        <w:pStyle w:val="a8"/>
        <w:widowControl/>
        <w:ind w:firstLine="420"/>
      </w:pPr>
    </w:p>
    <w:p w:rsidR="00923380" w:rsidRDefault="00923380" w:rsidP="00923380">
      <w:pPr>
        <w:pStyle w:val="a8"/>
        <w:widowControl/>
      </w:pPr>
    </w:p>
    <w:p w:rsidR="00923380" w:rsidRDefault="00923380" w:rsidP="00923380">
      <w:pPr>
        <w:pStyle w:val="a8"/>
        <w:widowControl/>
        <w:ind w:firstLine="420"/>
      </w:pPr>
      <w:r>
        <w:t>委托单位：</w:t>
      </w:r>
      <w:r>
        <w:t xml:space="preserve"> (</w:t>
      </w:r>
      <w:r>
        <w:t>盖</w:t>
      </w:r>
      <w:r>
        <w:rPr>
          <w:rFonts w:hint="eastAsia"/>
        </w:rPr>
        <w:t>公</w:t>
      </w:r>
      <w:r>
        <w:t>章</w:t>
      </w:r>
      <w:r>
        <w:t>)</w:t>
      </w:r>
    </w:p>
    <w:p w:rsidR="00923380" w:rsidRDefault="00923380" w:rsidP="00923380">
      <w:pPr>
        <w:pStyle w:val="a8"/>
        <w:widowControl/>
        <w:ind w:firstLine="420"/>
      </w:pPr>
      <w:r>
        <w:t>法定代表人：</w:t>
      </w:r>
      <w:r>
        <w:t xml:space="preserve"> (</w:t>
      </w:r>
      <w:r>
        <w:t>签名或盖章</w:t>
      </w:r>
      <w:r>
        <w:t>)</w:t>
      </w:r>
    </w:p>
    <w:p w:rsidR="00923380" w:rsidRDefault="00923380" w:rsidP="00923380">
      <w:pPr>
        <w:pStyle w:val="a8"/>
        <w:widowControl/>
        <w:ind w:firstLine="420"/>
      </w:pPr>
      <w:r>
        <w:t>法人授权责任人：</w:t>
      </w:r>
      <w:r>
        <w:t>(</w:t>
      </w:r>
      <w:r>
        <w:t>签名或盖章</w:t>
      </w:r>
      <w:r>
        <w:t>)</w:t>
      </w:r>
    </w:p>
    <w:p w:rsidR="00923380" w:rsidRPr="00713A39" w:rsidRDefault="00923380" w:rsidP="00713A39">
      <w:pPr>
        <w:pStyle w:val="a8"/>
        <w:widowControl/>
        <w:ind w:firstLineChars="400" w:firstLine="960"/>
        <w:rPr>
          <w:rFonts w:ascii="仿宋_GB2312" w:eastAsia="仿宋_GB2312"/>
          <w:sz w:val="28"/>
          <w:szCs w:val="28"/>
        </w:rPr>
      </w:pPr>
      <w:r>
        <w:t>年</w:t>
      </w:r>
      <w:r>
        <w:t xml:space="preserve"> </w:t>
      </w:r>
      <w:r>
        <w:rPr>
          <w:rFonts w:hint="eastAsia"/>
        </w:rPr>
        <w:t xml:space="preserve">  </w:t>
      </w:r>
      <w:r>
        <w:t>月</w:t>
      </w:r>
      <w:r>
        <w:t xml:space="preserve"> </w:t>
      </w:r>
      <w:r>
        <w:rPr>
          <w:rFonts w:hint="eastAsia"/>
        </w:rPr>
        <w:t xml:space="preserve">   </w:t>
      </w:r>
      <w:r>
        <w:t>日</w:t>
      </w:r>
    </w:p>
    <w:sectPr w:rsidR="00923380" w:rsidRPr="00713A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40E" w:rsidRDefault="00CB440E" w:rsidP="005D37BE">
      <w:r>
        <w:separator/>
      </w:r>
    </w:p>
  </w:endnote>
  <w:endnote w:type="continuationSeparator" w:id="0">
    <w:p w:rsidR="00CB440E" w:rsidRDefault="00CB440E" w:rsidP="005D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380" w:rsidRDefault="00CB440E">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923380" w:rsidRDefault="00923380">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975D10">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975D10">
                    <w:rPr>
                      <w:noProof/>
                    </w:rPr>
                    <w:t>13</w:t>
                  </w:r>
                </w:fldSimple>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40E" w:rsidRDefault="00CB440E" w:rsidP="005D37BE">
      <w:r>
        <w:separator/>
      </w:r>
    </w:p>
  </w:footnote>
  <w:footnote w:type="continuationSeparator" w:id="0">
    <w:p w:rsidR="00CB440E" w:rsidRDefault="00CB440E" w:rsidP="005D3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639B689"/>
    <w:multiLevelType w:val="singleLevel"/>
    <w:tmpl w:val="D639B689"/>
    <w:lvl w:ilvl="0">
      <w:start w:val="1"/>
      <w:numFmt w:val="decimal"/>
      <w:suff w:val="nothing"/>
      <w:lvlText w:val="%1、"/>
      <w:lvlJc w:val="left"/>
      <w:pPr>
        <w:ind w:left="0" w:firstLine="0"/>
      </w:pPr>
    </w:lvl>
  </w:abstractNum>
  <w:abstractNum w:abstractNumId="1">
    <w:nsid w:val="F02FAC5D"/>
    <w:multiLevelType w:val="singleLevel"/>
    <w:tmpl w:val="F02FAC5D"/>
    <w:lvl w:ilvl="0">
      <w:start w:val="1"/>
      <w:numFmt w:val="decimal"/>
      <w:lvlText w:val="%1."/>
      <w:lvlJc w:val="left"/>
      <w:pPr>
        <w:ind w:left="425" w:hanging="425"/>
      </w:pPr>
      <w:rPr>
        <w:rFonts w:hint="default"/>
      </w:rPr>
    </w:lvl>
  </w:abstractNum>
  <w:abstractNum w:abstractNumId="2">
    <w:nsid w:val="0115CC41"/>
    <w:multiLevelType w:val="singleLevel"/>
    <w:tmpl w:val="0115CC41"/>
    <w:lvl w:ilvl="0">
      <w:start w:val="1"/>
      <w:numFmt w:val="decimal"/>
      <w:suff w:val="nothing"/>
      <w:lvlText w:val="%1．"/>
      <w:lvlJc w:val="left"/>
      <w:pPr>
        <w:ind w:left="0" w:firstLine="400"/>
      </w:pPr>
      <w:rPr>
        <w:rFonts w:hint="default"/>
      </w:rPr>
    </w:lvl>
  </w:abstractNum>
  <w:abstractNum w:abstractNumId="3">
    <w:nsid w:val="036BBFBD"/>
    <w:multiLevelType w:val="singleLevel"/>
    <w:tmpl w:val="5464F8F0"/>
    <w:lvl w:ilvl="0">
      <w:start w:val="1"/>
      <w:numFmt w:val="decimal"/>
      <w:lvlText w:val="%1."/>
      <w:lvlJc w:val="left"/>
      <w:pPr>
        <w:ind w:left="425" w:hanging="425"/>
      </w:pPr>
      <w:rPr>
        <w:rFonts w:hint="default"/>
        <w:color w:val="auto"/>
      </w:rPr>
    </w:lvl>
  </w:abstractNum>
  <w:abstractNum w:abstractNumId="4">
    <w:nsid w:val="2A3C6F81"/>
    <w:multiLevelType w:val="singleLevel"/>
    <w:tmpl w:val="2A3C6F81"/>
    <w:lvl w:ilvl="0">
      <w:start w:val="1"/>
      <w:numFmt w:val="decimal"/>
      <w:lvlText w:val="%1."/>
      <w:lvlJc w:val="left"/>
      <w:pPr>
        <w:ind w:left="425" w:hanging="425"/>
      </w:pPr>
      <w:rPr>
        <w:rFonts w:hint="default"/>
      </w:rPr>
    </w:lvl>
  </w:abstractNum>
  <w:abstractNum w:abstractNumId="5">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8">
    <w:nsid w:val="582F7EF7"/>
    <w:multiLevelType w:val="singleLevel"/>
    <w:tmpl w:val="582F7EF7"/>
    <w:lvl w:ilvl="0">
      <w:start w:val="1"/>
      <w:numFmt w:val="decimal"/>
      <w:lvlText w:val="%1."/>
      <w:lvlJc w:val="left"/>
      <w:pPr>
        <w:ind w:left="425" w:hanging="425"/>
      </w:pPr>
      <w:rPr>
        <w:rFonts w:hint="default"/>
      </w:rPr>
    </w:lvl>
  </w:abstractNum>
  <w:abstractNum w:abstractNumId="9">
    <w:nsid w:val="7DA2E250"/>
    <w:multiLevelType w:val="singleLevel"/>
    <w:tmpl w:val="7DA2E250"/>
    <w:lvl w:ilvl="0">
      <w:start w:val="2"/>
      <w:numFmt w:val="chineseCounting"/>
      <w:suff w:val="nothing"/>
      <w:lvlText w:val="%1、"/>
      <w:lvlJc w:val="left"/>
      <w:rPr>
        <w:rFonts w:hint="eastAsia"/>
      </w:rPr>
    </w:lvl>
  </w:abstractNum>
  <w:num w:numId="1">
    <w:abstractNumId w:val="5"/>
  </w:num>
  <w:num w:numId="2">
    <w:abstractNumId w:val="1"/>
  </w:num>
  <w:num w:numId="3">
    <w:abstractNumId w:val="8"/>
  </w:num>
  <w:num w:numId="4">
    <w:abstractNumId w:val="3"/>
  </w:num>
  <w:num w:numId="5">
    <w:abstractNumId w:val="2"/>
  </w:num>
  <w:num w:numId="6">
    <w:abstractNumId w:val="4"/>
  </w:num>
  <w:num w:numId="7">
    <w:abstractNumId w:val="6"/>
  </w:num>
  <w:num w:numId="8">
    <w:abstractNumId w:val="9"/>
  </w:num>
  <w:num w:numId="9">
    <w:abstractNumId w:val="7"/>
  </w:num>
  <w:num w:numId="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8E"/>
    <w:rsid w:val="000A75D0"/>
    <w:rsid w:val="000C0512"/>
    <w:rsid w:val="0012767D"/>
    <w:rsid w:val="0017435A"/>
    <w:rsid w:val="00231707"/>
    <w:rsid w:val="0027600A"/>
    <w:rsid w:val="00321467"/>
    <w:rsid w:val="003950B9"/>
    <w:rsid w:val="004108AA"/>
    <w:rsid w:val="004128A9"/>
    <w:rsid w:val="00496DB6"/>
    <w:rsid w:val="004A570A"/>
    <w:rsid w:val="004C3BA9"/>
    <w:rsid w:val="00506CED"/>
    <w:rsid w:val="00510547"/>
    <w:rsid w:val="00514AA4"/>
    <w:rsid w:val="005344E4"/>
    <w:rsid w:val="00570D69"/>
    <w:rsid w:val="005A0DBC"/>
    <w:rsid w:val="005A4AB2"/>
    <w:rsid w:val="005D0BC5"/>
    <w:rsid w:val="005D37BE"/>
    <w:rsid w:val="00601629"/>
    <w:rsid w:val="006651CD"/>
    <w:rsid w:val="006E58DF"/>
    <w:rsid w:val="00700DDA"/>
    <w:rsid w:val="00713A39"/>
    <w:rsid w:val="00742AEA"/>
    <w:rsid w:val="0075658B"/>
    <w:rsid w:val="0081292B"/>
    <w:rsid w:val="0083094B"/>
    <w:rsid w:val="008A7AC2"/>
    <w:rsid w:val="00923380"/>
    <w:rsid w:val="00975D10"/>
    <w:rsid w:val="00A26D1B"/>
    <w:rsid w:val="00A64545"/>
    <w:rsid w:val="00AB6AD0"/>
    <w:rsid w:val="00AD2719"/>
    <w:rsid w:val="00AD5066"/>
    <w:rsid w:val="00AF1735"/>
    <w:rsid w:val="00B15EA5"/>
    <w:rsid w:val="00B20618"/>
    <w:rsid w:val="00B279ED"/>
    <w:rsid w:val="00B534B7"/>
    <w:rsid w:val="00B7545C"/>
    <w:rsid w:val="00B97174"/>
    <w:rsid w:val="00BB3045"/>
    <w:rsid w:val="00C26B00"/>
    <w:rsid w:val="00C42743"/>
    <w:rsid w:val="00C42B42"/>
    <w:rsid w:val="00C948ED"/>
    <w:rsid w:val="00CB440E"/>
    <w:rsid w:val="00D039E4"/>
    <w:rsid w:val="00D22469"/>
    <w:rsid w:val="00DD1C6F"/>
    <w:rsid w:val="00DF033B"/>
    <w:rsid w:val="00E073E7"/>
    <w:rsid w:val="00E3188E"/>
    <w:rsid w:val="00E61443"/>
    <w:rsid w:val="00E8378E"/>
    <w:rsid w:val="00EE4FA5"/>
    <w:rsid w:val="00EF6333"/>
    <w:rsid w:val="00F15CE9"/>
    <w:rsid w:val="00F50D70"/>
    <w:rsid w:val="00FA7FFA"/>
    <w:rsid w:val="00FF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D86CEC-B001-4B37-8E52-7170D824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5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13</Pages>
  <Words>1266</Words>
  <Characters>7220</Characters>
  <Application>Microsoft Office Word</Application>
  <DocSecurity>0</DocSecurity>
  <Lines>60</Lines>
  <Paragraphs>16</Paragraphs>
  <ScaleCrop>false</ScaleCrop>
  <Company>china</Company>
  <LinksUpToDate>false</LinksUpToDate>
  <CharactersWithSpaces>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37</cp:revision>
  <dcterms:created xsi:type="dcterms:W3CDTF">2020-07-13T02:00:00Z</dcterms:created>
  <dcterms:modified xsi:type="dcterms:W3CDTF">2020-11-11T01:04:00Z</dcterms:modified>
</cp:coreProperties>
</file>