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0437CA" w:rsidP="0083094B">
      <w:pPr>
        <w:widowControl/>
        <w:shd w:val="clear" w:color="auto" w:fill="FFFFFF"/>
        <w:spacing w:line="440" w:lineRule="exact"/>
        <w:ind w:firstLine="482"/>
        <w:jc w:val="center"/>
        <w:rPr>
          <w:rFonts w:hint="eastAsia"/>
          <w:b/>
          <w:sz w:val="36"/>
          <w:szCs w:val="36"/>
        </w:rPr>
      </w:pPr>
      <w:r w:rsidRPr="000437CA">
        <w:rPr>
          <w:rFonts w:hint="eastAsia"/>
          <w:b/>
          <w:sz w:val="36"/>
          <w:szCs w:val="36"/>
        </w:rPr>
        <w:t>炼铁部水渣堆场建棚改造</w:t>
      </w:r>
      <w:r w:rsidR="00473D45">
        <w:rPr>
          <w:rFonts w:hint="eastAsia"/>
          <w:b/>
          <w:sz w:val="36"/>
          <w:szCs w:val="36"/>
        </w:rPr>
        <w:t>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0437CA">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0437CA">
        <w:rPr>
          <w:rFonts w:ascii="宋体" w:eastAsia="宋体" w:hAnsi="宋体" w:cs="宋体" w:hint="eastAsia"/>
          <w:color w:val="2A2A2A"/>
          <w:kern w:val="0"/>
          <w:sz w:val="28"/>
          <w:szCs w:val="28"/>
        </w:rPr>
        <w:t>24</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0437CA">
        <w:rPr>
          <w:rFonts w:ascii="宋体" w:eastAsia="宋体" w:hAnsi="宋体" w:cs="宋体" w:hint="eastAsia"/>
          <w:bCs/>
          <w:color w:val="2A2A2A"/>
          <w:kern w:val="0"/>
          <w:sz w:val="28"/>
          <w:szCs w:val="28"/>
        </w:rPr>
        <w:t>4</w:t>
      </w:r>
      <w:r w:rsidR="00D20474">
        <w:rPr>
          <w:rFonts w:ascii="宋体" w:eastAsia="宋体" w:hAnsi="宋体" w:cs="宋体"/>
          <w:bCs/>
          <w:color w:val="2A2A2A"/>
          <w:kern w:val="0"/>
          <w:sz w:val="28"/>
          <w:szCs w:val="28"/>
        </w:rPr>
        <w:t>00</w:t>
      </w:r>
      <w:bookmarkEnd w:id="0"/>
      <w:r w:rsidR="000437CA">
        <w:rPr>
          <w:rFonts w:ascii="宋体" w:eastAsia="宋体" w:hAnsi="宋体" w:cs="宋体" w:hint="eastAsia"/>
          <w:bCs/>
          <w:color w:val="2A2A2A"/>
          <w:kern w:val="0"/>
          <w:sz w:val="28"/>
          <w:szCs w:val="28"/>
        </w:rPr>
        <w:t>1LTJPGZ</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0437CA" w:rsidRPr="000437CA">
        <w:rPr>
          <w:rFonts w:hint="eastAsia"/>
          <w:color w:val="FF0000"/>
          <w:sz w:val="24"/>
          <w:szCs w:val="24"/>
        </w:rPr>
        <w:t>炼铁部水渣堆场建棚改造</w:t>
      </w:r>
      <w:r w:rsidR="000437CA">
        <w:rPr>
          <w:rFonts w:hint="eastAsia"/>
          <w:color w:val="FF0000"/>
          <w:sz w:val="24"/>
          <w:szCs w:val="24"/>
        </w:rPr>
        <w:t>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0437CA" w:rsidRPr="000437CA">
        <w:rPr>
          <w:rFonts w:ascii="宋体" w:eastAsia="宋体" w:hAnsi="宋体" w:cs="Times New Roman" w:hint="eastAsia"/>
          <w:bCs/>
          <w:sz w:val="24"/>
          <w:szCs w:val="24"/>
        </w:rPr>
        <w:t>国家建设部门颁发的</w:t>
      </w:r>
      <w:r w:rsidR="000437CA">
        <w:rPr>
          <w:rFonts w:ascii="宋体" w:eastAsia="宋体" w:hAnsi="宋体" w:cs="Times New Roman" w:hint="eastAsia"/>
          <w:color w:val="FF0000"/>
          <w:sz w:val="24"/>
          <w:szCs w:val="24"/>
        </w:rPr>
        <w:t>钢结构专业承包叁级</w:t>
      </w:r>
      <w:r w:rsidR="000437CA">
        <w:rPr>
          <w:rFonts w:ascii="Calibri" w:eastAsia="宋体" w:hAnsi="Calibri" w:cs="Times New Roman" w:hint="eastAsia"/>
          <w:color w:val="FF0000"/>
          <w:sz w:val="24"/>
          <w:szCs w:val="24"/>
        </w:rPr>
        <w:t>及以上资质证书</w:t>
      </w:r>
      <w:r w:rsidR="00BA1769" w:rsidRPr="00A005A9">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0437CA">
        <w:rPr>
          <w:rFonts w:ascii="宋体" w:hAnsi="宋体" w:hint="eastAsia"/>
          <w:bCs/>
          <w:color w:val="FF0000"/>
          <w:sz w:val="24"/>
          <w:szCs w:val="24"/>
        </w:rPr>
        <w:t>3</w:t>
      </w:r>
      <w:r w:rsidRPr="0083094B">
        <w:rPr>
          <w:rFonts w:ascii="宋体" w:hAnsi="宋体" w:hint="eastAsia"/>
          <w:bCs/>
          <w:sz w:val="24"/>
          <w:szCs w:val="24"/>
        </w:rPr>
        <w:t>月</w:t>
      </w:r>
      <w:r w:rsidR="000437CA">
        <w:rPr>
          <w:rFonts w:ascii="宋体" w:hAnsi="宋体" w:hint="eastAsia"/>
          <w:bCs/>
          <w:color w:val="FF0000"/>
          <w:sz w:val="24"/>
          <w:szCs w:val="24"/>
        </w:rPr>
        <w:t>25</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0437CA">
        <w:rPr>
          <w:rFonts w:ascii="宋体" w:hAnsi="宋体" w:hint="eastAsia"/>
          <w:bCs/>
          <w:color w:val="FF0000"/>
          <w:sz w:val="24"/>
          <w:szCs w:val="24"/>
        </w:rPr>
        <w:t>3</w:t>
      </w:r>
      <w:r w:rsidR="00FF5DB0" w:rsidRPr="0083094B">
        <w:rPr>
          <w:rFonts w:ascii="宋体" w:hAnsi="宋体" w:hint="eastAsia"/>
          <w:bCs/>
          <w:sz w:val="24"/>
          <w:szCs w:val="24"/>
        </w:rPr>
        <w:t>月</w:t>
      </w:r>
      <w:r w:rsidR="000437CA">
        <w:rPr>
          <w:rFonts w:ascii="宋体" w:hAnsi="宋体" w:hint="eastAsia"/>
          <w:bCs/>
          <w:color w:val="FF0000"/>
          <w:sz w:val="24"/>
          <w:szCs w:val="24"/>
        </w:rPr>
        <w:t>31</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0437CA">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0437CA">
        <w:rPr>
          <w:rFonts w:ascii="宋体" w:eastAsia="宋体" w:hAnsi="宋体" w:cs="宋体" w:hint="eastAsia"/>
          <w:bCs/>
          <w:color w:val="FF0000"/>
          <w:kern w:val="0"/>
          <w:sz w:val="24"/>
          <w:szCs w:val="24"/>
        </w:rPr>
        <w:t>01</w:t>
      </w:r>
      <w:r w:rsidRPr="0083094B">
        <w:rPr>
          <w:rFonts w:ascii="宋体" w:eastAsia="宋体" w:hAnsi="宋体" w:cs="宋体" w:hint="eastAsia"/>
          <w:bCs/>
          <w:kern w:val="0"/>
          <w:sz w:val="24"/>
          <w:szCs w:val="24"/>
        </w:rPr>
        <w:t>日</w:t>
      </w:r>
      <w:r w:rsidR="000437CA">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0437CA">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0437CA">
        <w:rPr>
          <w:rFonts w:ascii="宋体" w:eastAsia="宋体" w:hAnsi="宋体" w:cs="宋体" w:hint="eastAsia"/>
          <w:bCs/>
          <w:color w:val="FF0000"/>
          <w:kern w:val="0"/>
          <w:sz w:val="24"/>
          <w:szCs w:val="24"/>
        </w:rPr>
        <w:t>01</w:t>
      </w:r>
      <w:r w:rsidRPr="0083094B">
        <w:rPr>
          <w:rFonts w:ascii="宋体" w:eastAsia="宋体" w:hAnsi="宋体" w:cs="宋体" w:hint="eastAsia"/>
          <w:bCs/>
          <w:kern w:val="0"/>
          <w:sz w:val="24"/>
          <w:szCs w:val="24"/>
        </w:rPr>
        <w:t>日</w:t>
      </w:r>
      <w:r w:rsidR="000437CA">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0437CA" w:rsidRPr="000437CA">
        <w:rPr>
          <w:rFonts w:hint="eastAsia"/>
          <w:color w:val="FF0000"/>
          <w:sz w:val="24"/>
          <w:szCs w:val="24"/>
        </w:rPr>
        <w:t>炼铁部水渣堆场建棚改造</w:t>
      </w:r>
      <w:r w:rsidR="000437CA">
        <w:rPr>
          <w:rFonts w:hint="eastAsia"/>
          <w:color w:val="FF0000"/>
          <w:sz w:val="24"/>
          <w:szCs w:val="24"/>
        </w:rPr>
        <w:t>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0437CA"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修建</w:t>
      </w:r>
      <w:r w:rsidR="00A86E9D">
        <w:rPr>
          <w:rFonts w:ascii="宋体" w:eastAsia="宋体" w:hAnsi="宋体" w:cs="宋体" w:hint="eastAsia"/>
          <w:color w:val="2A2A2A"/>
          <w:kern w:val="0"/>
          <w:sz w:val="24"/>
          <w:szCs w:val="24"/>
        </w:rPr>
        <w:t>部</w:t>
      </w:r>
      <w:r w:rsidR="00A86E9D">
        <w:rPr>
          <w:rFonts w:ascii="宋体" w:eastAsia="宋体" w:hAnsi="宋体" w:cs="宋体"/>
          <w:color w:val="2A2A2A"/>
          <w:kern w:val="0"/>
          <w:sz w:val="24"/>
          <w:szCs w:val="24"/>
        </w:rPr>
        <w:t>：</w:t>
      </w:r>
      <w:r w:rsidR="00A86E9D">
        <w:rPr>
          <w:rFonts w:ascii="宋体" w:eastAsia="宋体" w:hAnsi="宋体" w:cs="宋体" w:hint="eastAsia"/>
          <w:color w:val="2A2A2A"/>
          <w:kern w:val="0"/>
          <w:sz w:val="24"/>
          <w:szCs w:val="24"/>
        </w:rPr>
        <w:t xml:space="preserve">    </w:t>
      </w:r>
      <w:r>
        <w:rPr>
          <w:rFonts w:ascii="宋体" w:eastAsia="宋体" w:hAnsi="宋体" w:cs="宋体" w:hint="eastAsia"/>
          <w:color w:val="2A2A2A"/>
          <w:kern w:val="0"/>
          <w:sz w:val="24"/>
          <w:szCs w:val="24"/>
        </w:rPr>
        <w:t xml:space="preserve">    尚  丹</w:t>
      </w:r>
      <w:r w:rsidR="00A86E9D">
        <w:rPr>
          <w:rFonts w:ascii="宋体" w:eastAsia="宋体" w:hAnsi="宋体" w:cs="宋体" w:hint="eastAsia"/>
          <w:color w:val="2A2A2A"/>
          <w:kern w:val="0"/>
          <w:sz w:val="24"/>
          <w:szCs w:val="24"/>
        </w:rPr>
        <w:t xml:space="preserve">        </w:t>
      </w:r>
      <w:r w:rsidRPr="000437CA">
        <w:rPr>
          <w:rFonts w:ascii="宋体" w:eastAsia="宋体" w:hAnsi="宋体" w:cs="宋体" w:hint="eastAsia"/>
          <w:color w:val="2A2A2A"/>
          <w:kern w:val="0"/>
          <w:sz w:val="24"/>
          <w:szCs w:val="24"/>
        </w:rPr>
        <w:t>18155369117</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F30C7C">
        <w:rPr>
          <w:rFonts w:ascii="宋体" w:eastAsia="宋体" w:hAnsi="宋体" w:cs="宋体" w:hint="eastAsia"/>
          <w:color w:val="FF0000"/>
          <w:kern w:val="0"/>
          <w:sz w:val="24"/>
          <w:szCs w:val="24"/>
          <w:u w:val="single"/>
        </w:rPr>
        <w:t>0</w:t>
      </w:r>
      <w:r w:rsidR="00316828">
        <w:rPr>
          <w:rFonts w:ascii="宋体" w:eastAsia="宋体" w:hAnsi="宋体" w:cs="宋体" w:hint="eastAsia"/>
          <w:color w:val="FF0000"/>
          <w:kern w:val="0"/>
          <w:sz w:val="24"/>
          <w:szCs w:val="24"/>
          <w:u w:val="single"/>
        </w:rPr>
        <w:t>9</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0437CA" w:rsidRPr="000437CA">
        <w:rPr>
          <w:rFonts w:hint="eastAsia"/>
          <w:color w:val="FF0000"/>
          <w:sz w:val="24"/>
          <w:szCs w:val="24"/>
        </w:rPr>
        <w:t>炼铁部水渣堆场建棚改造</w:t>
      </w:r>
      <w:r w:rsidR="000437CA">
        <w:rPr>
          <w:rFonts w:hint="eastAsia"/>
          <w:color w:val="FF0000"/>
          <w:sz w:val="24"/>
          <w:szCs w:val="24"/>
        </w:rPr>
        <w:t>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0437CA" w:rsidRPr="000437CA">
        <w:rPr>
          <w:rFonts w:hint="eastAsia"/>
          <w:color w:val="FF0000"/>
          <w:sz w:val="24"/>
          <w:szCs w:val="24"/>
        </w:rPr>
        <w:t>炼铁部水渣堆场建棚改造</w:t>
      </w:r>
      <w:r w:rsidR="000437CA">
        <w:rPr>
          <w:rFonts w:hint="eastAsia"/>
          <w:color w:val="FF0000"/>
          <w:sz w:val="24"/>
          <w:szCs w:val="24"/>
        </w:rPr>
        <w:t>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0437CA">
        <w:rPr>
          <w:rFonts w:ascii="宋体" w:hAnsi="宋体" w:cs="宋体" w:hint="eastAsia"/>
          <w:bCs/>
          <w:color w:val="FF0000"/>
          <w:kern w:val="36"/>
          <w:u w:val="single"/>
        </w:rPr>
        <w:t>陆仟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0437CA">
        <w:rPr>
          <w:rFonts w:ascii="宋体" w:hAnsi="宋体" w:cs="宋体" w:hint="eastAsia"/>
          <w:bCs/>
          <w:color w:val="FF0000"/>
          <w:kern w:val="36"/>
          <w:u w:val="single"/>
        </w:rPr>
        <w:t>3</w:t>
      </w:r>
      <w:r w:rsidRPr="001D47BC">
        <w:rPr>
          <w:rFonts w:ascii="宋体" w:hAnsi="宋体" w:cs="宋体" w:hint="eastAsia"/>
          <w:bCs/>
          <w:color w:val="FF0000"/>
          <w:kern w:val="36"/>
        </w:rPr>
        <w:t>月</w:t>
      </w:r>
      <w:r w:rsidR="000437CA">
        <w:rPr>
          <w:rFonts w:ascii="宋体" w:hAnsi="宋体" w:cs="宋体" w:hint="eastAsia"/>
          <w:bCs/>
          <w:color w:val="FF0000"/>
          <w:kern w:val="36"/>
          <w:u w:val="single"/>
        </w:rPr>
        <w:t>31</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607095">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607095">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0437CA" w:rsidRPr="000437CA">
        <w:rPr>
          <w:rFonts w:ascii="Calibri" w:eastAsia="宋体" w:hAnsi="Calibri" w:cs="Times New Roman" w:hint="eastAsia"/>
          <w:szCs w:val="21"/>
        </w:rPr>
        <w:t>和投标方现场踏勘。</w:t>
      </w:r>
    </w:p>
    <w:p w:rsidR="006701E3" w:rsidRPr="00B91B01" w:rsidRDefault="00632A28" w:rsidP="00DF459B">
      <w:pPr>
        <w:spacing w:line="360" w:lineRule="exact"/>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0437CA" w:rsidRPr="000437CA">
        <w:rPr>
          <w:rFonts w:ascii="宋体" w:eastAsia="宋体" w:hAnsi="宋体" w:cs="Times New Roman" w:hint="eastAsia"/>
        </w:rPr>
        <w:t>（1）炼铁部矿渣微粉水渣堆场建棚改造工程，包含新建厂房钢柱，屋面檩条，墙面檩条，屋面彩瓦，亮瓦，墙面彩瓦，亮瓦制作安装及配套2套电动堆积门、1套电动防火卷帘门安装、调试等施工 。工作量：钢结构制作安装约90吨、单层彩钢瓦安装约3000㎡，单层采光板安装约800㎡等工作量。</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607095">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0437CA">
        <w:rPr>
          <w:rFonts w:ascii="宋体" w:hAnsi="宋体" w:hint="eastAsia"/>
        </w:rPr>
        <w:t>04</w:t>
      </w:r>
      <w:r w:rsidRPr="004D2D17">
        <w:rPr>
          <w:rFonts w:ascii="宋体" w:hAnsi="宋体" w:hint="eastAsia"/>
        </w:rPr>
        <w:t>月</w:t>
      </w:r>
      <w:r w:rsidR="000437CA">
        <w:rPr>
          <w:rFonts w:ascii="宋体" w:hAnsi="宋体" w:hint="eastAsia"/>
        </w:rPr>
        <w:t>01</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B91B01">
        <w:rPr>
          <w:rFonts w:ascii="宋体" w:hAnsi="宋体" w:hint="eastAsia"/>
        </w:rPr>
        <w:t>6</w:t>
      </w:r>
      <w:r w:rsidRPr="00D20474">
        <w:rPr>
          <w:rFonts w:ascii="宋体" w:hAnsi="宋体" w:hint="eastAsia"/>
        </w:rPr>
        <w:t>月</w:t>
      </w:r>
      <w:r w:rsidR="000437CA">
        <w:rPr>
          <w:rFonts w:ascii="宋体" w:hAnsi="宋体" w:hint="eastAsia"/>
        </w:rPr>
        <w:t>10</w:t>
      </w:r>
      <w:r w:rsidRPr="00D20474">
        <w:rPr>
          <w:rFonts w:ascii="宋体" w:hAnsi="宋体" w:hint="eastAsia"/>
        </w:rPr>
        <w:t>日</w:t>
      </w:r>
      <w:r w:rsidR="00473D45">
        <w:rPr>
          <w:rFonts w:ascii="宋体" w:hAnsi="宋体" w:hint="eastAsia"/>
        </w:rPr>
        <w:t>（暂定）</w:t>
      </w:r>
      <w:r w:rsidR="00D20474" w:rsidRPr="00D20474">
        <w:rPr>
          <w:rFonts w:ascii="宋体" w:hAnsi="宋体" w:hint="eastAsia"/>
        </w:rPr>
        <w:t>，合同工期总日历天数</w:t>
      </w:r>
      <w:r w:rsidR="000437CA">
        <w:rPr>
          <w:rFonts w:ascii="宋体" w:hAnsi="宋体" w:hint="eastAsia"/>
        </w:rPr>
        <w:t>71</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0437CA" w:rsidRPr="000437CA" w:rsidRDefault="000437CA" w:rsidP="00607095">
      <w:pPr>
        <w:spacing w:beforeLines="50" w:afterLines="50"/>
        <w:rPr>
          <w:rFonts w:ascii="Calibri" w:eastAsia="宋体" w:hAnsi="Calibri" w:cs="Times New Roman" w:hint="eastAsia"/>
          <w:bCs/>
          <w:kern w:val="36"/>
          <w:szCs w:val="21"/>
        </w:rPr>
      </w:pPr>
      <w:r w:rsidRPr="000437CA">
        <w:rPr>
          <w:rFonts w:ascii="Calibri" w:eastAsia="宋体" w:hAnsi="Calibri" w:cs="Times New Roman" w:hint="eastAsia"/>
          <w:bCs/>
          <w:kern w:val="36"/>
          <w:szCs w:val="21"/>
        </w:rPr>
        <w:t>本工程预结算执行《建设工程预结算管理规定》。</w:t>
      </w:r>
    </w:p>
    <w:p w:rsidR="000437CA" w:rsidRPr="000437CA" w:rsidRDefault="000437CA" w:rsidP="00607095">
      <w:pPr>
        <w:numPr>
          <w:ilvl w:val="0"/>
          <w:numId w:val="21"/>
        </w:numPr>
        <w:spacing w:beforeLines="50" w:afterLines="50"/>
        <w:rPr>
          <w:rFonts w:ascii="Calibri" w:eastAsia="宋体" w:hAnsi="Calibri" w:cs="Times New Roman" w:hint="eastAsia"/>
          <w:bCs/>
          <w:kern w:val="36"/>
          <w:szCs w:val="21"/>
        </w:rPr>
      </w:pPr>
      <w:r w:rsidRPr="000437CA">
        <w:rPr>
          <w:rFonts w:ascii="Calibri" w:eastAsia="宋体" w:hAnsi="Calibri" w:cs="Times New Roman" w:hint="eastAsia"/>
          <w:bCs/>
          <w:kern w:val="36"/>
          <w:szCs w:val="21"/>
        </w:rPr>
        <w:t>本工程按综合单价结合总价优惠率（材料费不参与总价优惠）的方式进行报价。除综合单价外，其他工程量按总价优惠百分数的方式报价（材料费不参与总价优惠）。最终结算价执行</w:t>
      </w:r>
      <w:r w:rsidRPr="000437CA">
        <w:rPr>
          <w:rFonts w:ascii="Calibri" w:eastAsia="宋体" w:hAnsi="Calibri" w:cs="Times New Roman" w:hint="eastAsia"/>
          <w:bCs/>
          <w:kern w:val="36"/>
          <w:szCs w:val="21"/>
        </w:rPr>
        <w:t>2018</w:t>
      </w:r>
      <w:r w:rsidRPr="000437CA">
        <w:rPr>
          <w:rFonts w:ascii="Calibri" w:eastAsia="宋体" w:hAnsi="Calibri" w:cs="Times New Roman" w:hint="eastAsia"/>
          <w:bCs/>
          <w:kern w:val="36"/>
          <w:szCs w:val="21"/>
        </w:rPr>
        <w:t>版安徽省建设工程计价定额，计价依据：</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安徽省建设工程计价定额</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安徽省建筑工程计价定额</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安徽省安装工程计价定额</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安徽省装饰装修工程计价定额</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安徽省市政工程计价定额</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安徽省建设工程费用定额</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及配套文件条款。取费按</w:t>
      </w:r>
      <w:r w:rsidRPr="000437CA">
        <w:rPr>
          <w:rFonts w:ascii="Calibri" w:eastAsia="宋体" w:hAnsi="Calibri" w:cs="Times New Roman" w:hint="eastAsia"/>
          <w:bCs/>
          <w:kern w:val="36"/>
          <w:szCs w:val="21"/>
        </w:rPr>
        <w:t>2018</w:t>
      </w:r>
      <w:r w:rsidRPr="000437CA">
        <w:rPr>
          <w:rFonts w:ascii="Calibri" w:eastAsia="宋体" w:hAnsi="Calibri" w:cs="Times New Roman" w:hint="eastAsia"/>
          <w:bCs/>
          <w:kern w:val="36"/>
          <w:szCs w:val="21"/>
        </w:rPr>
        <w:t>建设工程取费标准。定额所含</w:t>
      </w:r>
      <w:r w:rsidRPr="000437CA">
        <w:rPr>
          <w:rFonts w:ascii="Calibri" w:eastAsia="宋体" w:hAnsi="Calibri" w:cs="Times New Roman" w:hint="eastAsia"/>
          <w:bCs/>
          <w:kern w:val="36"/>
          <w:szCs w:val="21"/>
        </w:rPr>
        <w:t>8</w:t>
      </w:r>
      <w:r w:rsidRPr="000437CA">
        <w:rPr>
          <w:rFonts w:ascii="Calibri" w:eastAsia="宋体" w:hAnsi="Calibri" w:cs="Times New Roman" w:hint="eastAsia"/>
          <w:bCs/>
          <w:kern w:val="36"/>
          <w:szCs w:val="21"/>
        </w:rPr>
        <w:t>项措施费（包括：夜间施工增加费、二次搬运费、冬雨季施工增加费、已完工程及设备保护费、工程定位复测费、非夜间施工照明费、临时保护设施费、赶工措施费）不予计取。缺项部分参考《冶金工业建设工程预算定额》</w:t>
      </w:r>
      <w:r w:rsidRPr="000437CA">
        <w:rPr>
          <w:rFonts w:ascii="Calibri" w:eastAsia="宋体" w:hAnsi="Calibri" w:cs="Times New Roman" w:hint="eastAsia"/>
          <w:bCs/>
          <w:kern w:val="36"/>
          <w:szCs w:val="21"/>
        </w:rPr>
        <w:t>2001</w:t>
      </w:r>
      <w:r w:rsidRPr="000437CA">
        <w:rPr>
          <w:rFonts w:ascii="Calibri" w:eastAsia="宋体" w:hAnsi="Calibri" w:cs="Times New Roman" w:hint="eastAsia"/>
          <w:bCs/>
          <w:kern w:val="36"/>
          <w:szCs w:val="21"/>
        </w:rPr>
        <w:t>年版本及取费标准，人工单价调整执行冶建定（</w:t>
      </w:r>
      <w:r w:rsidRPr="000437CA">
        <w:rPr>
          <w:rFonts w:ascii="Calibri" w:eastAsia="宋体" w:hAnsi="Calibri" w:cs="Times New Roman" w:hint="eastAsia"/>
          <w:bCs/>
          <w:kern w:val="36"/>
          <w:szCs w:val="21"/>
        </w:rPr>
        <w:t>2010</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53</w:t>
      </w:r>
      <w:r w:rsidRPr="000437CA">
        <w:rPr>
          <w:rFonts w:ascii="Calibri" w:eastAsia="宋体" w:hAnsi="Calibri" w:cs="Times New Roman" w:hint="eastAsia"/>
          <w:bCs/>
          <w:kern w:val="36"/>
          <w:szCs w:val="21"/>
        </w:rPr>
        <w:t>号文</w:t>
      </w:r>
      <w:r w:rsidRPr="000437CA">
        <w:rPr>
          <w:rFonts w:ascii="Calibri" w:eastAsia="宋体" w:hAnsi="Calibri" w:cs="Times New Roman" w:hint="eastAsia"/>
          <w:bCs/>
          <w:kern w:val="36"/>
          <w:szCs w:val="21"/>
        </w:rPr>
        <w:lastRenderedPageBreak/>
        <w:t>件（不计取：特殊工程技术培训费、远地施工增加费、定额测定编制管理费和上级管理费、施工队伍调迁费）。安装过程中：安装和生产同时进行增加费、有害人身健康环境时施工增加费应以现场确认单形式进行确认，计取方法参照安徽</w:t>
      </w:r>
      <w:r w:rsidRPr="000437CA">
        <w:rPr>
          <w:rFonts w:ascii="Calibri" w:eastAsia="宋体" w:hAnsi="Calibri" w:cs="Times New Roman" w:hint="eastAsia"/>
          <w:bCs/>
          <w:kern w:val="36"/>
          <w:szCs w:val="21"/>
        </w:rPr>
        <w:t>2018</w:t>
      </w:r>
      <w:r w:rsidRPr="000437CA">
        <w:rPr>
          <w:rFonts w:ascii="Calibri" w:eastAsia="宋体" w:hAnsi="Calibri" w:cs="Times New Roman" w:hint="eastAsia"/>
          <w:bCs/>
          <w:kern w:val="36"/>
          <w:szCs w:val="21"/>
        </w:rPr>
        <w:t>定额安装工程第四册电气设备安装工程。</w:t>
      </w:r>
    </w:p>
    <w:p w:rsidR="000437CA" w:rsidRPr="000437CA" w:rsidRDefault="000437CA" w:rsidP="00607095">
      <w:pPr>
        <w:numPr>
          <w:ilvl w:val="0"/>
          <w:numId w:val="21"/>
        </w:numPr>
        <w:spacing w:beforeLines="50" w:afterLines="50"/>
        <w:rPr>
          <w:rFonts w:ascii="Calibri" w:eastAsia="宋体" w:hAnsi="Calibri" w:cs="Times New Roman" w:hint="eastAsia"/>
          <w:bCs/>
          <w:kern w:val="36"/>
          <w:szCs w:val="21"/>
        </w:rPr>
      </w:pPr>
      <w:r w:rsidRPr="000437CA">
        <w:rPr>
          <w:rFonts w:ascii="Calibri" w:eastAsia="宋体" w:hAnsi="Calibri" w:cs="Times New Roman" w:hint="eastAsia"/>
          <w:bCs/>
          <w:kern w:val="36"/>
          <w:szCs w:val="21"/>
        </w:rPr>
        <w:t>该工程主材由发包方提供。所有辅材、工器具由承包人自行提供，如氧气、金火焰、二氧化碳气体、焊条、磨光片、钢丝球、焊把、面罩、铆钉、自攻钉、电焊机、切割机、手拉葫芦、钢丝绳、吊带、磨光机等。所有施工机械由承包人自行提供。</w:t>
      </w:r>
    </w:p>
    <w:p w:rsidR="000437CA" w:rsidRPr="000437CA" w:rsidRDefault="000437CA" w:rsidP="00607095">
      <w:pPr>
        <w:numPr>
          <w:ilvl w:val="0"/>
          <w:numId w:val="21"/>
        </w:numPr>
        <w:spacing w:beforeLines="50" w:afterLines="50"/>
        <w:rPr>
          <w:rFonts w:ascii="Calibri" w:eastAsia="宋体" w:hAnsi="Calibri" w:cs="Times New Roman" w:hint="eastAsia"/>
          <w:bCs/>
          <w:kern w:val="36"/>
          <w:szCs w:val="21"/>
        </w:rPr>
      </w:pPr>
      <w:r w:rsidRPr="000437CA">
        <w:rPr>
          <w:rFonts w:ascii="Calibri" w:eastAsia="宋体" w:hAnsi="Calibri" w:cs="Times New Roman"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0437CA" w:rsidRPr="000437CA" w:rsidRDefault="000437CA" w:rsidP="00607095">
      <w:pPr>
        <w:numPr>
          <w:ilvl w:val="0"/>
          <w:numId w:val="21"/>
        </w:numPr>
        <w:spacing w:beforeLines="50" w:afterLines="50"/>
        <w:rPr>
          <w:rFonts w:ascii="Calibri" w:eastAsia="宋体" w:hAnsi="Calibri" w:cs="Times New Roman" w:hint="eastAsia"/>
          <w:bCs/>
          <w:kern w:val="36"/>
          <w:szCs w:val="21"/>
        </w:rPr>
      </w:pPr>
      <w:r w:rsidRPr="000437CA">
        <w:rPr>
          <w:rFonts w:ascii="Calibri" w:eastAsia="宋体" w:hAnsi="Calibri" w:cs="Times New Roman"/>
          <w:bCs/>
          <w:kern w:val="36"/>
          <w:szCs w:val="21"/>
        </w:rPr>
        <w:t>建筑用钢材和砼承包人须优先采购发包人产品；平台、梯子用钢格板优先使用新兴际华集团产品；由承包人提供使用计划，发包人收到计划经审核同意后</w:t>
      </w:r>
      <w:r w:rsidRPr="000437CA">
        <w:rPr>
          <w:rFonts w:ascii="Calibri" w:eastAsia="宋体" w:hAnsi="Calibri" w:cs="Times New Roman"/>
          <w:bCs/>
          <w:kern w:val="36"/>
          <w:szCs w:val="21"/>
        </w:rPr>
        <w:t>15</w:t>
      </w:r>
      <w:r w:rsidRPr="000437CA">
        <w:rPr>
          <w:rFonts w:ascii="Calibri" w:eastAsia="宋体" w:hAnsi="Calibri" w:cs="Times New Roman"/>
          <w:bCs/>
          <w:kern w:val="36"/>
          <w:szCs w:val="21"/>
        </w:rPr>
        <w:t>天内提供材料，提料、卸车、保管由承包人负责。</w:t>
      </w:r>
    </w:p>
    <w:p w:rsidR="000437CA" w:rsidRPr="000437CA" w:rsidRDefault="000437CA" w:rsidP="00607095">
      <w:pPr>
        <w:numPr>
          <w:ilvl w:val="0"/>
          <w:numId w:val="21"/>
        </w:numPr>
        <w:spacing w:beforeLines="50" w:afterLines="50"/>
        <w:rPr>
          <w:rFonts w:ascii="Calibri" w:eastAsia="宋体" w:hAnsi="Calibri" w:cs="Times New Roman" w:hint="eastAsia"/>
          <w:bCs/>
          <w:kern w:val="36"/>
          <w:szCs w:val="21"/>
        </w:rPr>
      </w:pPr>
      <w:r w:rsidRPr="000437CA">
        <w:rPr>
          <w:rFonts w:ascii="Calibri" w:eastAsia="宋体" w:hAnsi="Calibri" w:cs="Times New Roman"/>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0437CA">
        <w:rPr>
          <w:rFonts w:ascii="Calibri" w:eastAsia="宋体" w:hAnsi="Calibri" w:cs="Times New Roman"/>
          <w:bCs/>
          <w:kern w:val="36"/>
          <w:szCs w:val="21"/>
        </w:rPr>
        <w:t>5%</w:t>
      </w:r>
      <w:r w:rsidRPr="000437CA">
        <w:rPr>
          <w:rFonts w:ascii="Calibri" w:eastAsia="宋体" w:hAnsi="Calibri" w:cs="Times New Roman"/>
          <w:bCs/>
          <w:kern w:val="36"/>
          <w:szCs w:val="21"/>
        </w:rPr>
        <w:t>管理费结算（从承包价扣除）。</w:t>
      </w:r>
    </w:p>
    <w:p w:rsidR="000437CA" w:rsidRPr="000437CA" w:rsidRDefault="000437CA" w:rsidP="00607095">
      <w:pPr>
        <w:numPr>
          <w:ilvl w:val="0"/>
          <w:numId w:val="21"/>
        </w:numPr>
        <w:spacing w:beforeLines="50" w:afterLines="50"/>
        <w:rPr>
          <w:rFonts w:ascii="Calibri" w:eastAsia="宋体" w:hAnsi="Calibri" w:cs="Times New Roman" w:hint="eastAsia"/>
          <w:bCs/>
          <w:kern w:val="36"/>
          <w:szCs w:val="21"/>
        </w:rPr>
      </w:pPr>
      <w:r w:rsidRPr="000437CA">
        <w:rPr>
          <w:rFonts w:ascii="Calibri" w:eastAsia="宋体" w:hAnsi="Calibri" w:cs="Times New Roman" w:hint="eastAsia"/>
          <w:bCs/>
          <w:kern w:val="36"/>
          <w:szCs w:val="21"/>
        </w:rPr>
        <w:t>发包人供应的材料承包人领用并按供应价结算。承包人采购的材料，价格采用施工期间芜湖市信息价</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加权平均价</w:t>
      </w:r>
      <w:r w:rsidRPr="000437CA">
        <w:rPr>
          <w:rFonts w:ascii="Calibri" w:eastAsia="宋体" w:hAnsi="Calibri" w:cs="Times New Roman" w:hint="eastAsia"/>
          <w:bCs/>
          <w:kern w:val="36"/>
          <w:szCs w:val="21"/>
        </w:rPr>
        <w:t>)</w:t>
      </w:r>
      <w:r w:rsidRPr="000437CA">
        <w:rPr>
          <w:rFonts w:ascii="Calibri" w:eastAsia="宋体" w:hAnsi="Calibri" w:cs="Times New Roman"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0437CA" w:rsidRPr="000437CA" w:rsidRDefault="000437CA" w:rsidP="00607095">
      <w:pPr>
        <w:numPr>
          <w:ilvl w:val="0"/>
          <w:numId w:val="21"/>
        </w:numPr>
        <w:spacing w:beforeLines="50" w:afterLines="50"/>
        <w:rPr>
          <w:rFonts w:ascii="Calibri" w:eastAsia="宋体" w:hAnsi="Calibri" w:cs="Times New Roman" w:hint="eastAsia"/>
          <w:bCs/>
          <w:kern w:val="36"/>
          <w:szCs w:val="21"/>
        </w:rPr>
      </w:pPr>
      <w:r w:rsidRPr="000437CA">
        <w:rPr>
          <w:rFonts w:ascii="Calibri" w:eastAsia="宋体" w:hAnsi="Calibri" w:cs="Times New Roman" w:hint="eastAsia"/>
          <w:bCs/>
          <w:kern w:val="36"/>
          <w:szCs w:val="21"/>
        </w:rPr>
        <w:t>因现场施工需要或为满足本项目正常投用的需要增加图纸之外的工作量以签证形式计取，按实确认，执行厂内定价，签证单办理相关签字手续后作为结算的依据。</w:t>
      </w:r>
    </w:p>
    <w:p w:rsidR="000437CA" w:rsidRPr="000437CA" w:rsidRDefault="000437CA" w:rsidP="00607095">
      <w:pPr>
        <w:numPr>
          <w:ilvl w:val="0"/>
          <w:numId w:val="21"/>
        </w:numPr>
        <w:spacing w:beforeLines="50" w:afterLines="50"/>
        <w:rPr>
          <w:rFonts w:ascii="Calibri" w:eastAsia="宋体" w:hAnsi="Calibri" w:cs="Times New Roman" w:hint="eastAsia"/>
          <w:bCs/>
          <w:kern w:val="36"/>
          <w:szCs w:val="21"/>
        </w:rPr>
      </w:pPr>
      <w:r w:rsidRPr="000437CA">
        <w:rPr>
          <w:rFonts w:ascii="Calibri" w:eastAsia="宋体" w:hAnsi="Calibri" w:cs="Times New Roman" w:hint="eastAsia"/>
          <w:bCs/>
          <w:kern w:val="36"/>
          <w:szCs w:val="21"/>
        </w:rPr>
        <w:t>工程内容按合同约定执行，开具增值税发票执行</w:t>
      </w:r>
      <w:r w:rsidRPr="000437CA">
        <w:rPr>
          <w:rFonts w:ascii="Calibri" w:eastAsia="宋体" w:hAnsi="Calibri" w:cs="Times New Roman" w:hint="eastAsia"/>
          <w:bCs/>
          <w:kern w:val="36"/>
          <w:szCs w:val="21"/>
        </w:rPr>
        <w:t>3%</w:t>
      </w:r>
      <w:r w:rsidRPr="000437CA">
        <w:rPr>
          <w:rFonts w:ascii="Calibri" w:eastAsia="宋体" w:hAnsi="Calibri" w:cs="Times New Roman" w:hint="eastAsia"/>
          <w:bCs/>
          <w:kern w:val="36"/>
          <w:szCs w:val="21"/>
        </w:rPr>
        <w:t>税率。</w:t>
      </w:r>
    </w:p>
    <w:p w:rsidR="00923380" w:rsidRPr="008053D5" w:rsidRDefault="000437CA" w:rsidP="00607095">
      <w:pPr>
        <w:spacing w:beforeLines="50" w:afterLines="50" w:line="360" w:lineRule="exact"/>
        <w:rPr>
          <w:rFonts w:ascii="宋体" w:hAnsi="宋体"/>
        </w:rPr>
      </w:pPr>
      <w:r w:rsidRPr="000437CA">
        <w:rPr>
          <w:rFonts w:hint="eastAsia"/>
          <w:bCs/>
          <w:kern w:val="36"/>
          <w:szCs w:val="21"/>
        </w:rPr>
        <w:t xml:space="preserve">9.  </w:t>
      </w:r>
      <w:r w:rsidRPr="000437CA">
        <w:rPr>
          <w:rFonts w:ascii="Calibri" w:eastAsia="宋体" w:hAnsi="Calibri" w:cs="Times New Roman"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607095">
      <w:pPr>
        <w:spacing w:beforeLines="50" w:afterLines="50" w:line="360" w:lineRule="exact"/>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0437CA" w:rsidTr="00276EFD">
        <w:trPr>
          <w:trHeight w:val="1189"/>
        </w:trPr>
        <w:tc>
          <w:tcPr>
            <w:tcW w:w="710" w:type="dxa"/>
            <w:vMerge w:val="restart"/>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评分 标准</w:t>
            </w:r>
          </w:p>
        </w:tc>
        <w:tc>
          <w:tcPr>
            <w:tcW w:w="992"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标价（50分）</w:t>
            </w:r>
          </w:p>
        </w:tc>
        <w:tc>
          <w:tcPr>
            <w:tcW w:w="8080" w:type="dxa"/>
            <w:gridSpan w:val="3"/>
            <w:vAlign w:val="center"/>
          </w:tcPr>
          <w:p w:rsidR="000437CA" w:rsidRDefault="000437CA" w:rsidP="00276EFD">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rPr>
              <w:t>满足招标文件要求的前提下，取所有投标方有效报价的最低价作为评标基准价，其得分为50分，其他投标方得分为：价格分=50*评标基准价÷有效报价。</w:t>
            </w:r>
          </w:p>
        </w:tc>
      </w:tr>
      <w:tr w:rsidR="000437CA" w:rsidTr="00276EFD">
        <w:trPr>
          <w:trHeight w:val="525"/>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restart"/>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施工方案  （30分）</w:t>
            </w:r>
          </w:p>
        </w:tc>
        <w:tc>
          <w:tcPr>
            <w:tcW w:w="4678" w:type="dxa"/>
            <w:gridSpan w:val="2"/>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施工现场概况：2分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贴合现场实际情况1~2分</w:t>
            </w:r>
          </w:p>
        </w:tc>
      </w:tr>
      <w:tr w:rsidR="000437CA" w:rsidTr="00276EFD">
        <w:trPr>
          <w:trHeight w:val="384"/>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spacing w:line="360" w:lineRule="auto"/>
              <w:jc w:val="center"/>
              <w:rPr>
                <w:rFonts w:ascii="宋体" w:eastAsia="宋体" w:hAnsi="宋体" w:cs="宋体"/>
                <w:color w:val="000000"/>
              </w:rPr>
            </w:pPr>
          </w:p>
        </w:tc>
        <w:tc>
          <w:tcPr>
            <w:tcW w:w="1418" w:type="dxa"/>
            <w:vMerge w:val="restart"/>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施工方案及技术措施：共20</w:t>
            </w:r>
            <w:r>
              <w:rPr>
                <w:rFonts w:ascii="宋体" w:eastAsia="宋体" w:hAnsi="宋体" w:cs="宋体" w:hint="eastAsia"/>
                <w:color w:val="000000"/>
                <w:kern w:val="0"/>
              </w:rPr>
              <w:lastRenderedPageBreak/>
              <w:t>分</w:t>
            </w:r>
          </w:p>
        </w:tc>
        <w:tc>
          <w:tcPr>
            <w:tcW w:w="3260"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lastRenderedPageBreak/>
              <w:t>施工存在难度（4分）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0437CA" w:rsidTr="00276EFD">
        <w:trPr>
          <w:trHeight w:val="535"/>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spacing w:line="360" w:lineRule="auto"/>
              <w:jc w:val="center"/>
              <w:rPr>
                <w:rFonts w:ascii="宋体" w:eastAsia="宋体" w:hAnsi="宋体" w:cs="宋体"/>
                <w:color w:val="000000"/>
              </w:rPr>
            </w:pPr>
          </w:p>
        </w:tc>
        <w:tc>
          <w:tcPr>
            <w:tcW w:w="1418" w:type="dxa"/>
            <w:vMerge/>
            <w:vAlign w:val="center"/>
          </w:tcPr>
          <w:p w:rsidR="000437CA" w:rsidRDefault="000437CA" w:rsidP="00276EFD">
            <w:pPr>
              <w:spacing w:line="360" w:lineRule="auto"/>
              <w:jc w:val="center"/>
              <w:rPr>
                <w:rFonts w:ascii="宋体" w:eastAsia="宋体" w:hAnsi="宋体" w:cs="宋体"/>
                <w:color w:val="000000"/>
              </w:rPr>
            </w:pPr>
          </w:p>
        </w:tc>
        <w:tc>
          <w:tcPr>
            <w:tcW w:w="3260"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采取的措施（4分）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0437CA" w:rsidTr="00276EFD">
        <w:trPr>
          <w:trHeight w:val="584"/>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spacing w:line="360" w:lineRule="auto"/>
              <w:jc w:val="center"/>
              <w:rPr>
                <w:rFonts w:ascii="宋体" w:eastAsia="宋体" w:hAnsi="宋体" w:cs="宋体"/>
                <w:color w:val="000000"/>
              </w:rPr>
            </w:pPr>
          </w:p>
        </w:tc>
        <w:tc>
          <w:tcPr>
            <w:tcW w:w="1418" w:type="dxa"/>
            <w:vMerge/>
            <w:vAlign w:val="center"/>
          </w:tcPr>
          <w:p w:rsidR="000437CA" w:rsidRDefault="000437CA" w:rsidP="00276EFD">
            <w:pPr>
              <w:spacing w:line="360" w:lineRule="auto"/>
              <w:jc w:val="center"/>
              <w:rPr>
                <w:rFonts w:ascii="宋体" w:eastAsia="宋体" w:hAnsi="宋体" w:cs="宋体"/>
                <w:color w:val="000000"/>
              </w:rPr>
            </w:pPr>
          </w:p>
        </w:tc>
        <w:tc>
          <w:tcPr>
            <w:tcW w:w="3260"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人力投入计划（4分）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0437CA" w:rsidTr="00276EFD">
        <w:trPr>
          <w:trHeight w:val="529"/>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spacing w:line="360" w:lineRule="auto"/>
              <w:jc w:val="center"/>
              <w:rPr>
                <w:rFonts w:ascii="宋体" w:eastAsia="宋体" w:hAnsi="宋体" w:cs="宋体"/>
                <w:color w:val="000000"/>
              </w:rPr>
            </w:pPr>
          </w:p>
        </w:tc>
        <w:tc>
          <w:tcPr>
            <w:tcW w:w="1418" w:type="dxa"/>
            <w:vMerge/>
            <w:vAlign w:val="center"/>
          </w:tcPr>
          <w:p w:rsidR="000437CA" w:rsidRDefault="000437CA" w:rsidP="00276EFD">
            <w:pPr>
              <w:spacing w:line="360" w:lineRule="auto"/>
              <w:jc w:val="center"/>
              <w:rPr>
                <w:rFonts w:ascii="宋体" w:eastAsia="宋体" w:hAnsi="宋体" w:cs="宋体"/>
                <w:color w:val="000000"/>
              </w:rPr>
            </w:pPr>
          </w:p>
        </w:tc>
        <w:tc>
          <w:tcPr>
            <w:tcW w:w="3260" w:type="dxa"/>
            <w:vAlign w:val="center"/>
          </w:tcPr>
          <w:p w:rsidR="000437CA" w:rsidRDefault="000437CA" w:rsidP="00276EFD">
            <w:pPr>
              <w:widowControl/>
              <w:spacing w:line="360" w:lineRule="auto"/>
              <w:ind w:left="210" w:hangingChars="100" w:hanging="210"/>
              <w:jc w:val="left"/>
              <w:textAlignment w:val="center"/>
              <w:rPr>
                <w:rFonts w:ascii="宋体" w:eastAsia="宋体" w:hAnsi="宋体" w:cs="宋体"/>
                <w:color w:val="000000"/>
              </w:rPr>
            </w:pPr>
            <w:r>
              <w:rPr>
                <w:rFonts w:ascii="宋体" w:eastAsia="宋体" w:hAnsi="宋体" w:cs="宋体" w:hint="eastAsia"/>
                <w:color w:val="000000"/>
                <w:kern w:val="0"/>
              </w:rPr>
              <w:t>材料、机械投入计划（4分）</w:t>
            </w:r>
          </w:p>
        </w:tc>
        <w:tc>
          <w:tcPr>
            <w:tcW w:w="3402" w:type="dxa"/>
            <w:vAlign w:val="center"/>
          </w:tcPr>
          <w:p w:rsidR="000437CA" w:rsidRDefault="000437CA" w:rsidP="00276EFD">
            <w:pPr>
              <w:spacing w:line="360" w:lineRule="auto"/>
              <w:jc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0437CA" w:rsidTr="00276EFD">
        <w:trPr>
          <w:trHeight w:val="550"/>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spacing w:line="360" w:lineRule="auto"/>
              <w:jc w:val="center"/>
              <w:rPr>
                <w:rFonts w:ascii="宋体" w:eastAsia="宋体" w:hAnsi="宋体" w:cs="宋体"/>
                <w:color w:val="000000"/>
              </w:rPr>
            </w:pPr>
          </w:p>
        </w:tc>
        <w:tc>
          <w:tcPr>
            <w:tcW w:w="1418" w:type="dxa"/>
            <w:vMerge/>
            <w:vAlign w:val="center"/>
          </w:tcPr>
          <w:p w:rsidR="000437CA" w:rsidRDefault="000437CA" w:rsidP="00276EFD">
            <w:pPr>
              <w:spacing w:line="360" w:lineRule="auto"/>
              <w:jc w:val="center"/>
              <w:rPr>
                <w:rFonts w:ascii="宋体" w:eastAsia="宋体" w:hAnsi="宋体" w:cs="宋体"/>
                <w:color w:val="000000"/>
              </w:rPr>
            </w:pPr>
          </w:p>
        </w:tc>
        <w:tc>
          <w:tcPr>
            <w:tcW w:w="3260" w:type="dxa"/>
            <w:vAlign w:val="center"/>
          </w:tcPr>
          <w:p w:rsidR="000437CA" w:rsidRDefault="000437CA" w:rsidP="00276EFD">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rPr>
              <w:t>工期计划（4分）</w:t>
            </w:r>
          </w:p>
        </w:tc>
        <w:tc>
          <w:tcPr>
            <w:tcW w:w="3402" w:type="dxa"/>
            <w:vAlign w:val="center"/>
          </w:tcPr>
          <w:p w:rsidR="000437CA" w:rsidRDefault="000437CA" w:rsidP="00276EFD">
            <w:pPr>
              <w:spacing w:line="360" w:lineRule="auto"/>
              <w:jc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0437CA" w:rsidTr="00276EFD">
        <w:trPr>
          <w:trHeight w:val="1009"/>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spacing w:line="360" w:lineRule="auto"/>
              <w:jc w:val="center"/>
              <w:rPr>
                <w:rFonts w:ascii="宋体" w:eastAsia="宋体" w:hAnsi="宋体" w:cs="宋体"/>
                <w:color w:val="000000"/>
              </w:rPr>
            </w:pPr>
          </w:p>
        </w:tc>
        <w:tc>
          <w:tcPr>
            <w:tcW w:w="4678" w:type="dxa"/>
            <w:gridSpan w:val="2"/>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现场安全隐患及防范措施，安全措施：5分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贴合现场实际情况看文件措施项计分。</w:t>
            </w:r>
          </w:p>
        </w:tc>
      </w:tr>
      <w:tr w:rsidR="000437CA" w:rsidTr="00276EFD">
        <w:trPr>
          <w:trHeight w:val="953"/>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spacing w:line="360" w:lineRule="auto"/>
              <w:jc w:val="center"/>
              <w:rPr>
                <w:rFonts w:ascii="宋体" w:eastAsia="宋体" w:hAnsi="宋体" w:cs="宋体"/>
                <w:color w:val="000000"/>
              </w:rPr>
            </w:pPr>
          </w:p>
        </w:tc>
        <w:tc>
          <w:tcPr>
            <w:tcW w:w="4678" w:type="dxa"/>
            <w:gridSpan w:val="2"/>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现场质量保证措施及文明施工措施： 3分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贴合现场实际情况看文件措施项计分。</w:t>
            </w:r>
          </w:p>
        </w:tc>
      </w:tr>
      <w:tr w:rsidR="000437CA" w:rsidTr="00276EFD">
        <w:trPr>
          <w:trHeight w:val="1222"/>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restart"/>
            <w:vAlign w:val="center"/>
          </w:tcPr>
          <w:p w:rsidR="000437CA" w:rsidRDefault="000437CA" w:rsidP="00276EFD">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企业信誉  （20分）</w:t>
            </w:r>
          </w:p>
        </w:tc>
        <w:tc>
          <w:tcPr>
            <w:tcW w:w="4678" w:type="dxa"/>
            <w:gridSpan w:val="2"/>
            <w:vAlign w:val="center"/>
          </w:tcPr>
          <w:p w:rsidR="000437CA" w:rsidRDefault="000437CA" w:rsidP="00276EFD">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企业资金状况及信用等级： 4分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近三年财务状况良好+1分，A级企业+1分，AA级企业+2分，AAA级企业+3分（信用在有效期内）。</w:t>
            </w:r>
          </w:p>
        </w:tc>
      </w:tr>
      <w:tr w:rsidR="000437CA" w:rsidTr="00276EFD">
        <w:trPr>
          <w:trHeight w:val="1222"/>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widowControl/>
              <w:spacing w:line="360" w:lineRule="auto"/>
              <w:jc w:val="center"/>
              <w:textAlignment w:val="center"/>
              <w:rPr>
                <w:rFonts w:ascii="宋体" w:eastAsia="宋体" w:hAnsi="宋体" w:cs="宋体"/>
                <w:color w:val="000000"/>
                <w:kern w:val="0"/>
              </w:rPr>
            </w:pPr>
          </w:p>
        </w:tc>
        <w:tc>
          <w:tcPr>
            <w:tcW w:w="4678" w:type="dxa"/>
            <w:gridSpan w:val="2"/>
            <w:vAlign w:val="center"/>
          </w:tcPr>
          <w:p w:rsidR="000437CA" w:rsidRDefault="000437CA" w:rsidP="00276EFD">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项目经理资质及业绩共3分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二级建造师证书1分；对应业绩每项1分，最高得2分。</w:t>
            </w:r>
          </w:p>
        </w:tc>
      </w:tr>
      <w:tr w:rsidR="000437CA" w:rsidTr="00276EFD">
        <w:trPr>
          <w:trHeight w:val="751"/>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widowControl/>
              <w:spacing w:line="360" w:lineRule="auto"/>
              <w:jc w:val="center"/>
              <w:textAlignment w:val="center"/>
              <w:rPr>
                <w:rFonts w:ascii="宋体" w:eastAsia="宋体" w:hAnsi="宋体" w:cs="宋体"/>
                <w:color w:val="000000"/>
                <w:kern w:val="0"/>
              </w:rPr>
            </w:pPr>
          </w:p>
        </w:tc>
        <w:tc>
          <w:tcPr>
            <w:tcW w:w="4678" w:type="dxa"/>
            <w:gridSpan w:val="2"/>
            <w:vAlign w:val="center"/>
          </w:tcPr>
          <w:p w:rsidR="000437CA" w:rsidRDefault="000437CA" w:rsidP="00276EFD">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企业类似项目业绩共3分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每项1分，最高得3分。</w:t>
            </w:r>
          </w:p>
        </w:tc>
      </w:tr>
      <w:tr w:rsidR="000437CA" w:rsidTr="00276EFD">
        <w:trPr>
          <w:trHeight w:val="1110"/>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widowControl/>
              <w:spacing w:line="360" w:lineRule="auto"/>
              <w:jc w:val="center"/>
              <w:textAlignment w:val="center"/>
              <w:rPr>
                <w:rFonts w:ascii="宋体" w:eastAsia="宋体" w:hAnsi="宋体" w:cs="宋体"/>
                <w:color w:val="000000"/>
                <w:kern w:val="0"/>
              </w:rPr>
            </w:pPr>
          </w:p>
        </w:tc>
        <w:tc>
          <w:tcPr>
            <w:tcW w:w="4678" w:type="dxa"/>
            <w:gridSpan w:val="2"/>
            <w:vAlign w:val="center"/>
          </w:tcPr>
          <w:p w:rsidR="000437CA" w:rsidRDefault="000437CA" w:rsidP="00276EFD">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履约能力综合评估（财务信誉、工程履约信誉、结算信誉）共计6分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每项2分，若有一项不良情况，计0分。</w:t>
            </w:r>
          </w:p>
        </w:tc>
      </w:tr>
      <w:tr w:rsidR="000437CA" w:rsidTr="00276EFD">
        <w:trPr>
          <w:trHeight w:val="702"/>
        </w:trPr>
        <w:tc>
          <w:tcPr>
            <w:tcW w:w="710" w:type="dxa"/>
            <w:vMerge/>
            <w:vAlign w:val="center"/>
          </w:tcPr>
          <w:p w:rsidR="000437CA" w:rsidRDefault="000437CA" w:rsidP="00276EFD">
            <w:pPr>
              <w:spacing w:line="360" w:lineRule="auto"/>
              <w:jc w:val="center"/>
              <w:rPr>
                <w:rFonts w:ascii="宋体" w:eastAsia="宋体" w:hAnsi="宋体" w:cs="宋体"/>
                <w:color w:val="000000"/>
              </w:rPr>
            </w:pPr>
          </w:p>
        </w:tc>
        <w:tc>
          <w:tcPr>
            <w:tcW w:w="992" w:type="dxa"/>
            <w:vMerge/>
            <w:vAlign w:val="center"/>
          </w:tcPr>
          <w:p w:rsidR="000437CA" w:rsidRDefault="000437CA" w:rsidP="00276EFD">
            <w:pPr>
              <w:widowControl/>
              <w:spacing w:line="360" w:lineRule="auto"/>
              <w:jc w:val="center"/>
              <w:textAlignment w:val="center"/>
              <w:rPr>
                <w:rFonts w:ascii="宋体" w:eastAsia="宋体" w:hAnsi="宋体" w:cs="宋体"/>
                <w:color w:val="000000"/>
              </w:rPr>
            </w:pPr>
          </w:p>
        </w:tc>
        <w:tc>
          <w:tcPr>
            <w:tcW w:w="4678" w:type="dxa"/>
            <w:gridSpan w:val="2"/>
            <w:vAlign w:val="center"/>
          </w:tcPr>
          <w:p w:rsidR="000437CA" w:rsidRDefault="000437CA" w:rsidP="00276EFD">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体系认证共计4分</w:t>
            </w:r>
          </w:p>
        </w:tc>
        <w:tc>
          <w:tcPr>
            <w:tcW w:w="3402" w:type="dxa"/>
            <w:vAlign w:val="center"/>
          </w:tcPr>
          <w:p w:rsidR="000437CA" w:rsidRDefault="000437CA" w:rsidP="00276EFD">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lastRenderedPageBreak/>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w:t>
      </w:r>
      <w:r>
        <w:rPr>
          <w:rFonts w:ascii="宋体" w:hAnsi="宋体" w:cs="宋体" w:hint="eastAsia"/>
        </w:rPr>
        <w:lastRenderedPageBreak/>
        <w:t>还。</w:t>
      </w:r>
    </w:p>
    <w:p w:rsidR="00607095" w:rsidRDefault="00607095" w:rsidP="00DF459B">
      <w:pPr>
        <w:spacing w:line="360" w:lineRule="exact"/>
        <w:ind w:firstLineChars="100" w:firstLine="210"/>
        <w:rPr>
          <w:rFonts w:ascii="宋体" w:hAnsi="宋体" w:cs="宋体"/>
        </w:rPr>
      </w:pPr>
      <w:r>
        <w:rPr>
          <w:rFonts w:ascii="宋体" w:hAnsi="宋体" w:cs="宋体" w:hint="eastAsia"/>
        </w:rPr>
        <w:t>6.投标文件需胶装。</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C1551F" w:rsidRPr="00C1551F" w:rsidRDefault="000152AC" w:rsidP="00607095">
      <w:pPr>
        <w:widowControl/>
        <w:spacing w:beforeLines="50" w:afterLines="50"/>
        <w:rPr>
          <w:rFonts w:ascii="宋体" w:eastAsia="宋体" w:hAnsi="宋体" w:cs="宋体"/>
          <w:color w:val="000000"/>
        </w:rPr>
      </w:pPr>
      <w:r w:rsidRPr="00C1551F">
        <w:rPr>
          <w:rFonts w:ascii="宋体" w:hAnsi="宋体" w:cs="宋体"/>
          <w:color w:val="000000"/>
        </w:rPr>
        <w:t>2</w:t>
      </w:r>
      <w:r w:rsidR="009D00B2" w:rsidRPr="00C1551F">
        <w:rPr>
          <w:rFonts w:ascii="宋体" w:hAnsi="宋体" w:cs="宋体" w:hint="eastAsia"/>
          <w:color w:val="000000"/>
        </w:rPr>
        <w:t>．</w:t>
      </w:r>
      <w:r w:rsidR="00C1551F" w:rsidRPr="00C1551F">
        <w:rPr>
          <w:rFonts w:ascii="宋体" w:eastAsia="宋体" w:hAnsi="宋体" w:cs="宋体" w:hint="eastAsia"/>
          <w:color w:val="000000"/>
        </w:rPr>
        <w:t>双方约定的工程款支付的方式：以上工程无预付款、无进度款；</w:t>
      </w:r>
      <w:r w:rsidR="00C1551F" w:rsidRPr="00C1551F">
        <w:rPr>
          <w:rFonts w:ascii="宋体" w:eastAsia="宋体" w:hAnsi="宋体" w:cs="宋体"/>
          <w:color w:val="000000"/>
        </w:rPr>
        <w:t>工程竣工验收合格、结算审核后付至审核价的9</w:t>
      </w:r>
      <w:r w:rsidR="00C1551F" w:rsidRPr="00C1551F">
        <w:rPr>
          <w:rFonts w:ascii="宋体" w:eastAsia="宋体" w:hAnsi="宋体" w:cs="宋体" w:hint="eastAsia"/>
          <w:color w:val="000000"/>
        </w:rPr>
        <w:t>7</w:t>
      </w:r>
      <w:r w:rsidR="00C1551F" w:rsidRPr="00C1551F">
        <w:rPr>
          <w:rFonts w:ascii="宋体" w:eastAsia="宋体" w:hAnsi="宋体" w:cs="宋体"/>
          <w:color w:val="000000"/>
        </w:rPr>
        <w:t>%，留</w:t>
      </w:r>
      <w:r w:rsidR="00C1551F" w:rsidRPr="00C1551F">
        <w:rPr>
          <w:rFonts w:ascii="宋体" w:eastAsia="宋体" w:hAnsi="宋体" w:cs="宋体" w:hint="eastAsia"/>
          <w:color w:val="000000"/>
        </w:rPr>
        <w:t>3</w:t>
      </w:r>
      <w:r w:rsidR="00C1551F" w:rsidRPr="00C1551F">
        <w:rPr>
          <w:rFonts w:ascii="宋体" w:eastAsia="宋体" w:hAnsi="宋体" w:cs="宋体"/>
          <w:color w:val="000000"/>
        </w:rPr>
        <w:t>%为质保金，质保金返还按保修规定。承包人应于发包人支付全部或部分工程款项前向发包人开具增值税专用发票，工程款以6个月承兑汇票支付</w:t>
      </w:r>
      <w:r w:rsidR="00C1551F" w:rsidRPr="00C1551F">
        <w:rPr>
          <w:rFonts w:ascii="宋体" w:eastAsia="宋体" w:hAnsi="宋体" w:cs="宋体" w:hint="eastAsia"/>
          <w:color w:val="000000"/>
        </w:rPr>
        <w:t>。</w:t>
      </w:r>
    </w:p>
    <w:p w:rsidR="00923380" w:rsidRPr="00D20474" w:rsidRDefault="00C1551F" w:rsidP="00607095">
      <w:pPr>
        <w:widowControl/>
        <w:spacing w:beforeLines="50" w:afterLines="50" w:line="360" w:lineRule="exact"/>
        <w:rPr>
          <w:rFonts w:ascii="宋体" w:hAnsi="宋体" w:cs="宋体"/>
          <w:color w:val="000000"/>
        </w:rPr>
      </w:pPr>
      <w:r w:rsidRPr="00C1551F">
        <w:rPr>
          <w:rFonts w:ascii="宋体" w:eastAsia="宋体" w:hAnsi="宋体" w:cs="宋体" w:hint="eastAsia"/>
          <w:color w:val="000000"/>
        </w:rPr>
        <w:t>结算审核后承包人及时向发包人开具全额增值税专用发票。</w:t>
      </w:r>
    </w:p>
    <w:p w:rsidR="00923380" w:rsidRPr="000152AC" w:rsidRDefault="000152AC" w:rsidP="00607095">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DF459B">
      <w:pPr>
        <w:numPr>
          <w:ilvl w:val="0"/>
          <w:numId w:val="6"/>
        </w:numPr>
        <w:spacing w:line="360" w:lineRule="exact"/>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sidR="00C1551F">
        <w:rPr>
          <w:rFonts w:ascii="宋体" w:hAnsi="宋体" w:hint="eastAsia"/>
          <w:bCs/>
        </w:rPr>
        <w:t>综合单价</w:t>
      </w:r>
      <w:r>
        <w:rPr>
          <w:rFonts w:ascii="宋体" w:hAnsi="宋体"/>
          <w:bCs/>
        </w:rPr>
        <w:t>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0437CA" w:rsidRDefault="000437CA" w:rsidP="000437CA">
      <w:pPr>
        <w:spacing w:line="300" w:lineRule="auto"/>
        <w:jc w:val="center"/>
        <w:rPr>
          <w:rFonts w:ascii="宋体" w:eastAsia="宋体" w:hAnsi="宋体" w:cs="Times New Roman"/>
          <w:b/>
          <w:bCs/>
          <w:sz w:val="36"/>
          <w:szCs w:val="36"/>
        </w:rPr>
      </w:pPr>
      <w:r>
        <w:rPr>
          <w:rFonts w:ascii="Calibri" w:eastAsia="宋体" w:hAnsi="Calibri" w:cs="Times New Roman" w:hint="eastAsia"/>
          <w:b/>
          <w:bCs/>
          <w:sz w:val="36"/>
          <w:szCs w:val="36"/>
        </w:rPr>
        <w:lastRenderedPageBreak/>
        <w:t>炼铁部矿渣微粉水渣堆场建棚工程</w:t>
      </w:r>
      <w:r>
        <w:rPr>
          <w:rFonts w:ascii="宋体" w:eastAsia="宋体" w:hAnsi="宋体" w:cs="Times New Roman" w:hint="eastAsia"/>
          <w:b/>
          <w:bCs/>
          <w:sz w:val="36"/>
          <w:szCs w:val="36"/>
        </w:rPr>
        <w:t>报价单</w:t>
      </w:r>
    </w:p>
    <w:tbl>
      <w:tblPr>
        <w:tblW w:w="13954" w:type="dxa"/>
        <w:jc w:val="center"/>
        <w:tblInd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843"/>
        <w:gridCol w:w="1276"/>
        <w:gridCol w:w="1417"/>
        <w:gridCol w:w="1559"/>
        <w:gridCol w:w="1418"/>
        <w:gridCol w:w="5678"/>
      </w:tblGrid>
      <w:tr w:rsidR="00C1551F" w:rsidTr="00C1551F">
        <w:trPr>
          <w:trHeight w:val="814"/>
          <w:jc w:val="center"/>
        </w:trPr>
        <w:tc>
          <w:tcPr>
            <w:tcW w:w="763" w:type="dxa"/>
            <w:vAlign w:val="center"/>
          </w:tcPr>
          <w:p w:rsidR="000437CA" w:rsidRDefault="000437CA" w:rsidP="00276EFD">
            <w:pPr>
              <w:spacing w:line="30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843" w:type="dxa"/>
            <w:vAlign w:val="center"/>
          </w:tcPr>
          <w:p w:rsidR="000437CA" w:rsidRDefault="000437CA" w:rsidP="00276EFD">
            <w:pPr>
              <w:spacing w:line="300" w:lineRule="auto"/>
              <w:jc w:val="center"/>
              <w:rPr>
                <w:rFonts w:ascii="宋体" w:eastAsia="宋体" w:hAnsi="宋体" w:cs="宋体"/>
                <w:sz w:val="24"/>
                <w:szCs w:val="24"/>
              </w:rPr>
            </w:pPr>
            <w:r>
              <w:rPr>
                <w:rFonts w:ascii="宋体" w:eastAsia="宋体" w:hAnsi="宋体" w:cs="宋体" w:hint="eastAsia"/>
                <w:color w:val="000000"/>
                <w:kern w:val="0"/>
                <w:sz w:val="24"/>
                <w:szCs w:val="24"/>
              </w:rPr>
              <w:t>分项名称</w:t>
            </w:r>
          </w:p>
        </w:tc>
        <w:tc>
          <w:tcPr>
            <w:tcW w:w="1276" w:type="dxa"/>
            <w:vAlign w:val="center"/>
          </w:tcPr>
          <w:p w:rsidR="000437CA" w:rsidRDefault="000437CA" w:rsidP="00276EFD">
            <w:pPr>
              <w:spacing w:line="300" w:lineRule="auto"/>
              <w:jc w:val="center"/>
              <w:rPr>
                <w:rFonts w:ascii="宋体" w:eastAsia="宋体" w:hAnsi="宋体" w:cs="宋体"/>
                <w:sz w:val="24"/>
                <w:szCs w:val="24"/>
              </w:rPr>
            </w:pPr>
            <w:r>
              <w:rPr>
                <w:rFonts w:ascii="宋体" w:eastAsia="宋体" w:hAnsi="宋体" w:cs="宋体" w:hint="eastAsia"/>
                <w:sz w:val="24"/>
                <w:szCs w:val="24"/>
              </w:rPr>
              <w:t>单位</w:t>
            </w:r>
          </w:p>
        </w:tc>
        <w:tc>
          <w:tcPr>
            <w:tcW w:w="1417" w:type="dxa"/>
            <w:vAlign w:val="center"/>
          </w:tcPr>
          <w:p w:rsidR="000437CA" w:rsidRDefault="000437CA" w:rsidP="00276EFD">
            <w:pPr>
              <w:spacing w:line="300" w:lineRule="auto"/>
              <w:jc w:val="center"/>
              <w:rPr>
                <w:rFonts w:ascii="宋体" w:eastAsia="宋体" w:hAnsi="宋体" w:cs="宋体"/>
                <w:sz w:val="22"/>
              </w:rPr>
            </w:pPr>
            <w:r>
              <w:rPr>
                <w:rFonts w:ascii="宋体" w:eastAsia="宋体" w:hAnsi="宋体" w:cs="宋体" w:hint="eastAsia"/>
                <w:sz w:val="22"/>
              </w:rPr>
              <w:t>暂估</w:t>
            </w:r>
          </w:p>
          <w:p w:rsidR="000437CA" w:rsidRDefault="000437CA" w:rsidP="00276EFD">
            <w:pPr>
              <w:spacing w:line="300" w:lineRule="auto"/>
              <w:jc w:val="center"/>
              <w:rPr>
                <w:rFonts w:ascii="宋体" w:eastAsia="宋体" w:hAnsi="宋体" w:cs="宋体"/>
                <w:sz w:val="24"/>
                <w:szCs w:val="24"/>
              </w:rPr>
            </w:pPr>
            <w:r>
              <w:rPr>
                <w:rFonts w:ascii="宋体" w:eastAsia="宋体" w:hAnsi="宋体" w:cs="宋体" w:hint="eastAsia"/>
                <w:sz w:val="22"/>
              </w:rPr>
              <w:t>工程量</w:t>
            </w:r>
          </w:p>
        </w:tc>
        <w:tc>
          <w:tcPr>
            <w:tcW w:w="1559" w:type="dxa"/>
            <w:vAlign w:val="center"/>
          </w:tcPr>
          <w:p w:rsidR="000437CA" w:rsidRDefault="000437CA" w:rsidP="00276EFD">
            <w:pPr>
              <w:spacing w:line="300" w:lineRule="auto"/>
              <w:jc w:val="center"/>
              <w:rPr>
                <w:rFonts w:ascii="宋体" w:eastAsia="宋体" w:hAnsi="宋体" w:cs="宋体"/>
                <w:sz w:val="24"/>
                <w:szCs w:val="24"/>
              </w:rPr>
            </w:pPr>
            <w:r>
              <w:rPr>
                <w:rFonts w:ascii="宋体" w:eastAsia="宋体" w:hAnsi="宋体" w:cs="宋体" w:hint="eastAsia"/>
                <w:sz w:val="24"/>
                <w:szCs w:val="24"/>
              </w:rPr>
              <w:t>拦标价</w:t>
            </w:r>
          </w:p>
        </w:tc>
        <w:tc>
          <w:tcPr>
            <w:tcW w:w="1418" w:type="dxa"/>
            <w:vAlign w:val="center"/>
          </w:tcPr>
          <w:p w:rsidR="000437CA" w:rsidRDefault="000437CA" w:rsidP="00276EFD">
            <w:pPr>
              <w:spacing w:line="300" w:lineRule="auto"/>
              <w:jc w:val="center"/>
              <w:rPr>
                <w:rFonts w:ascii="宋体" w:eastAsia="宋体" w:hAnsi="宋体" w:cs="宋体"/>
                <w:sz w:val="24"/>
                <w:szCs w:val="24"/>
              </w:rPr>
            </w:pPr>
            <w:r>
              <w:rPr>
                <w:rFonts w:ascii="宋体" w:eastAsia="宋体" w:hAnsi="宋体" w:cs="宋体" w:hint="eastAsia"/>
                <w:sz w:val="24"/>
                <w:szCs w:val="24"/>
              </w:rPr>
              <w:t>综合单价</w:t>
            </w:r>
          </w:p>
        </w:tc>
        <w:tc>
          <w:tcPr>
            <w:tcW w:w="5678" w:type="dxa"/>
            <w:vAlign w:val="center"/>
          </w:tcPr>
          <w:p w:rsidR="000437CA" w:rsidRDefault="000437CA" w:rsidP="00276EFD">
            <w:pPr>
              <w:spacing w:line="300" w:lineRule="auto"/>
              <w:jc w:val="center"/>
              <w:rPr>
                <w:rFonts w:ascii="宋体" w:eastAsia="宋体" w:hAnsi="宋体" w:cs="宋体"/>
                <w:sz w:val="24"/>
                <w:szCs w:val="24"/>
              </w:rPr>
            </w:pPr>
            <w:r>
              <w:rPr>
                <w:rFonts w:ascii="宋体" w:eastAsia="宋体" w:hAnsi="宋体" w:cs="宋体" w:hint="eastAsia"/>
                <w:sz w:val="24"/>
                <w:szCs w:val="24"/>
              </w:rPr>
              <w:t>备注</w:t>
            </w:r>
          </w:p>
        </w:tc>
      </w:tr>
      <w:tr w:rsidR="000437CA" w:rsidTr="000437CA">
        <w:trPr>
          <w:trHeight w:val="522"/>
          <w:jc w:val="center"/>
        </w:trPr>
        <w:tc>
          <w:tcPr>
            <w:tcW w:w="13954" w:type="dxa"/>
            <w:gridSpan w:val="7"/>
            <w:vAlign w:val="center"/>
          </w:tcPr>
          <w:p w:rsidR="000437CA" w:rsidRDefault="000437CA" w:rsidP="00276EFD">
            <w:pPr>
              <w:jc w:val="left"/>
              <w:rPr>
                <w:rFonts w:ascii="宋体" w:eastAsia="宋体" w:hAnsi="宋体" w:cs="宋体"/>
                <w:sz w:val="24"/>
                <w:szCs w:val="24"/>
              </w:rPr>
            </w:pPr>
            <w:r>
              <w:rPr>
                <w:rFonts w:ascii="宋体" w:eastAsia="宋体" w:hAnsi="宋体" w:cs="宋体" w:hint="eastAsia"/>
                <w:sz w:val="24"/>
                <w:szCs w:val="24"/>
              </w:rPr>
              <w:t>一、综合单价部分</w:t>
            </w:r>
          </w:p>
        </w:tc>
      </w:tr>
      <w:tr w:rsidR="00C1551F" w:rsidTr="00C1551F">
        <w:trPr>
          <w:trHeight w:val="738"/>
          <w:jc w:val="center"/>
        </w:trPr>
        <w:tc>
          <w:tcPr>
            <w:tcW w:w="763" w:type="dxa"/>
            <w:vAlign w:val="center"/>
          </w:tcPr>
          <w:p w:rsidR="000437CA" w:rsidRDefault="000437CA" w:rsidP="00276EFD">
            <w:pPr>
              <w:jc w:val="center"/>
              <w:rPr>
                <w:rFonts w:ascii="宋体" w:eastAsia="宋体" w:hAnsi="宋体" w:cs="宋体"/>
                <w:sz w:val="24"/>
                <w:szCs w:val="24"/>
              </w:rPr>
            </w:pPr>
            <w:r>
              <w:rPr>
                <w:rFonts w:ascii="宋体" w:eastAsia="宋体" w:hAnsi="宋体" w:cs="宋体" w:hint="eastAsia"/>
                <w:sz w:val="24"/>
                <w:szCs w:val="24"/>
              </w:rPr>
              <w:t>1</w:t>
            </w:r>
          </w:p>
        </w:tc>
        <w:tc>
          <w:tcPr>
            <w:tcW w:w="1843" w:type="dxa"/>
            <w:vAlign w:val="center"/>
          </w:tcPr>
          <w:p w:rsidR="000437CA" w:rsidRDefault="000437CA" w:rsidP="00276EFD">
            <w:pPr>
              <w:widowControl/>
              <w:jc w:val="left"/>
              <w:textAlignment w:val="center"/>
              <w:rPr>
                <w:rFonts w:ascii="宋体" w:eastAsia="宋体" w:hAnsi="宋体" w:cs="宋体"/>
                <w:sz w:val="28"/>
                <w:szCs w:val="28"/>
              </w:rPr>
            </w:pPr>
            <w:r>
              <w:rPr>
                <w:rFonts w:ascii="宋体" w:eastAsia="宋体" w:hAnsi="宋体" w:cs="宋体" w:hint="eastAsia"/>
                <w:color w:val="000000"/>
                <w:kern w:val="0"/>
                <w:szCs w:val="21"/>
              </w:rPr>
              <w:t>钢结构制安</w:t>
            </w:r>
          </w:p>
        </w:tc>
        <w:tc>
          <w:tcPr>
            <w:tcW w:w="1276" w:type="dxa"/>
            <w:vAlign w:val="center"/>
          </w:tcPr>
          <w:p w:rsidR="000437CA" w:rsidRDefault="000437CA" w:rsidP="00276EFD">
            <w:pPr>
              <w:widowControl/>
              <w:jc w:val="center"/>
              <w:textAlignment w:val="center"/>
              <w:rPr>
                <w:rFonts w:ascii="宋体" w:eastAsia="宋体" w:hAnsi="宋体" w:cs="宋体"/>
                <w:sz w:val="24"/>
                <w:szCs w:val="24"/>
                <w:vertAlign w:val="superscript"/>
              </w:rPr>
            </w:pPr>
            <w:r>
              <w:rPr>
                <w:rFonts w:ascii="宋体" w:eastAsia="宋体" w:hAnsi="宋体" w:cs="宋体" w:hint="eastAsia"/>
                <w:color w:val="000000"/>
                <w:kern w:val="0"/>
                <w:sz w:val="24"/>
                <w:szCs w:val="24"/>
              </w:rPr>
              <w:t>t</w:t>
            </w:r>
          </w:p>
        </w:tc>
        <w:tc>
          <w:tcPr>
            <w:tcW w:w="1417" w:type="dxa"/>
            <w:vAlign w:val="center"/>
          </w:tcPr>
          <w:p w:rsidR="000437CA" w:rsidRDefault="000437CA" w:rsidP="00276EF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rPr>
              <w:t>90</w:t>
            </w:r>
          </w:p>
        </w:tc>
        <w:tc>
          <w:tcPr>
            <w:tcW w:w="1559" w:type="dxa"/>
            <w:vAlign w:val="center"/>
          </w:tcPr>
          <w:p w:rsidR="000437CA" w:rsidRDefault="000437CA" w:rsidP="00276EF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rPr>
              <w:t>4285元/</w:t>
            </w:r>
            <w:r>
              <w:rPr>
                <w:rFonts w:ascii="宋体" w:eastAsia="宋体" w:hAnsi="宋体" w:cs="宋体" w:hint="eastAsia"/>
                <w:color w:val="000000"/>
                <w:kern w:val="0"/>
                <w:sz w:val="28"/>
                <w:szCs w:val="28"/>
              </w:rPr>
              <w:t>t</w:t>
            </w:r>
          </w:p>
        </w:tc>
        <w:tc>
          <w:tcPr>
            <w:tcW w:w="1418" w:type="dxa"/>
            <w:vAlign w:val="center"/>
          </w:tcPr>
          <w:p w:rsidR="000437CA" w:rsidRDefault="000437CA" w:rsidP="00607095">
            <w:pPr>
              <w:spacing w:beforeLines="50" w:afterLines="50"/>
              <w:jc w:val="left"/>
              <w:rPr>
                <w:rFonts w:ascii="宋体" w:eastAsia="宋体" w:hAnsi="宋体" w:cs="宋体"/>
                <w:sz w:val="24"/>
                <w:szCs w:val="24"/>
              </w:rPr>
            </w:pPr>
          </w:p>
        </w:tc>
        <w:tc>
          <w:tcPr>
            <w:tcW w:w="5678" w:type="dxa"/>
          </w:tcPr>
          <w:p w:rsidR="000437CA" w:rsidRDefault="000437CA" w:rsidP="00276EFD">
            <w:pPr>
              <w:jc w:val="left"/>
              <w:rPr>
                <w:rFonts w:ascii="宋体" w:eastAsia="宋体" w:hAnsi="宋体" w:cs="宋体"/>
                <w:color w:val="000000"/>
                <w:kern w:val="0"/>
                <w:szCs w:val="21"/>
              </w:rPr>
            </w:pPr>
            <w:r>
              <w:rPr>
                <w:rFonts w:ascii="Calibri" w:eastAsia="宋体" w:hAnsi="Calibri" w:cs="Times New Roman" w:hint="eastAsia"/>
                <w:sz w:val="20"/>
                <w:szCs w:val="20"/>
              </w:rPr>
              <w:t>不含钢材材料费用，包括卸车、运输、倒运、制作、安装、除锈、刷漆（</w:t>
            </w:r>
            <w:r>
              <w:rPr>
                <w:rFonts w:ascii="Calibri" w:eastAsia="宋体" w:hAnsi="Calibri" w:cs="Times New Roman" w:hint="eastAsia"/>
                <w:sz w:val="18"/>
                <w:szCs w:val="18"/>
              </w:rPr>
              <w:t>不</w:t>
            </w:r>
            <w:r>
              <w:rPr>
                <w:rFonts w:ascii="Calibri" w:eastAsia="宋体" w:hAnsi="Calibri" w:cs="Times New Roman" w:hint="eastAsia"/>
                <w:sz w:val="20"/>
                <w:szCs w:val="20"/>
              </w:rPr>
              <w:t>含油漆）等全部工序及涉及的人工费、机械费、辅材费、措施费、不可竞争费、税金、水电费等全部费用。</w:t>
            </w:r>
          </w:p>
        </w:tc>
      </w:tr>
      <w:tr w:rsidR="00C1551F" w:rsidTr="00C1551F">
        <w:trPr>
          <w:trHeight w:val="806"/>
          <w:jc w:val="center"/>
        </w:trPr>
        <w:tc>
          <w:tcPr>
            <w:tcW w:w="763" w:type="dxa"/>
            <w:vAlign w:val="center"/>
          </w:tcPr>
          <w:p w:rsidR="000437CA" w:rsidRDefault="000437CA" w:rsidP="00276EFD">
            <w:pPr>
              <w:jc w:val="center"/>
              <w:rPr>
                <w:rFonts w:ascii="宋体" w:eastAsia="宋体" w:hAnsi="宋体" w:cs="宋体"/>
                <w:sz w:val="24"/>
                <w:szCs w:val="24"/>
              </w:rPr>
            </w:pPr>
            <w:r>
              <w:rPr>
                <w:rFonts w:ascii="宋体" w:eastAsia="宋体" w:hAnsi="宋体" w:cs="宋体" w:hint="eastAsia"/>
                <w:sz w:val="24"/>
                <w:szCs w:val="24"/>
              </w:rPr>
              <w:t>2</w:t>
            </w:r>
          </w:p>
        </w:tc>
        <w:tc>
          <w:tcPr>
            <w:tcW w:w="1843" w:type="dxa"/>
            <w:vAlign w:val="center"/>
          </w:tcPr>
          <w:p w:rsidR="000437CA" w:rsidRDefault="000437CA" w:rsidP="00276EFD">
            <w:pPr>
              <w:widowControl/>
              <w:jc w:val="left"/>
              <w:textAlignment w:val="center"/>
              <w:rPr>
                <w:rFonts w:ascii="宋体" w:eastAsia="宋体" w:hAnsi="宋体" w:cs="宋体"/>
                <w:sz w:val="28"/>
                <w:szCs w:val="28"/>
              </w:rPr>
            </w:pPr>
            <w:r>
              <w:rPr>
                <w:rFonts w:ascii="宋体" w:eastAsia="宋体" w:hAnsi="宋体" w:cs="宋体" w:hint="eastAsia"/>
                <w:sz w:val="22"/>
              </w:rPr>
              <w:t>单层彩钢瓦安装</w:t>
            </w:r>
          </w:p>
        </w:tc>
        <w:tc>
          <w:tcPr>
            <w:tcW w:w="1276" w:type="dxa"/>
            <w:vAlign w:val="center"/>
          </w:tcPr>
          <w:p w:rsidR="000437CA" w:rsidRDefault="000437CA" w:rsidP="00276EFD">
            <w:pPr>
              <w:widowControl/>
              <w:jc w:val="center"/>
              <w:textAlignment w:val="center"/>
              <w:rPr>
                <w:rFonts w:ascii="宋体" w:eastAsia="宋体" w:hAnsi="宋体" w:cs="宋体"/>
                <w:sz w:val="24"/>
                <w:szCs w:val="24"/>
              </w:rPr>
            </w:pPr>
            <w:r>
              <w:rPr>
                <w:rFonts w:ascii="宋体" w:eastAsia="宋体" w:hAnsi="宋体" w:cs="宋体" w:hint="eastAsia"/>
                <w:sz w:val="24"/>
                <w:szCs w:val="24"/>
              </w:rPr>
              <w:t>㎡</w:t>
            </w:r>
          </w:p>
        </w:tc>
        <w:tc>
          <w:tcPr>
            <w:tcW w:w="1417" w:type="dxa"/>
            <w:vAlign w:val="center"/>
          </w:tcPr>
          <w:p w:rsidR="000437CA" w:rsidRDefault="000437CA" w:rsidP="00276EF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rPr>
              <w:t>3000</w:t>
            </w:r>
          </w:p>
        </w:tc>
        <w:tc>
          <w:tcPr>
            <w:tcW w:w="1559" w:type="dxa"/>
            <w:vAlign w:val="center"/>
          </w:tcPr>
          <w:p w:rsidR="000437CA" w:rsidRDefault="000437CA" w:rsidP="00276EFD">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u w:val="single"/>
              </w:rPr>
              <w:t>22.8</w:t>
            </w:r>
            <w:r>
              <w:rPr>
                <w:rFonts w:ascii="宋体" w:eastAsia="宋体" w:hAnsi="宋体" w:cs="宋体" w:hint="eastAsia"/>
                <w:color w:val="000000"/>
                <w:kern w:val="0"/>
                <w:sz w:val="24"/>
                <w:szCs w:val="24"/>
              </w:rPr>
              <w:t>元/㎡</w:t>
            </w:r>
          </w:p>
        </w:tc>
        <w:tc>
          <w:tcPr>
            <w:tcW w:w="1418" w:type="dxa"/>
            <w:vAlign w:val="center"/>
          </w:tcPr>
          <w:p w:rsidR="000437CA" w:rsidRDefault="000437CA" w:rsidP="00607095">
            <w:pPr>
              <w:spacing w:beforeLines="50" w:afterLines="50"/>
              <w:jc w:val="left"/>
              <w:rPr>
                <w:rFonts w:ascii="宋体" w:eastAsia="宋体" w:hAnsi="宋体" w:cs="宋体"/>
                <w:sz w:val="24"/>
                <w:szCs w:val="24"/>
                <w:u w:val="single"/>
              </w:rPr>
            </w:pPr>
          </w:p>
        </w:tc>
        <w:tc>
          <w:tcPr>
            <w:tcW w:w="5678" w:type="dxa"/>
          </w:tcPr>
          <w:p w:rsidR="000437CA" w:rsidRDefault="000437CA" w:rsidP="00276EFD">
            <w:pPr>
              <w:jc w:val="left"/>
              <w:rPr>
                <w:rFonts w:ascii="宋体" w:eastAsia="宋体" w:hAnsi="宋体" w:cs="宋体"/>
                <w:color w:val="000000"/>
                <w:kern w:val="0"/>
                <w:szCs w:val="21"/>
              </w:rPr>
            </w:pPr>
            <w:r>
              <w:rPr>
                <w:rFonts w:ascii="宋体" w:eastAsia="宋体" w:hAnsi="宋体" w:cs="宋体" w:hint="eastAsia"/>
                <w:color w:val="000000"/>
                <w:kern w:val="0"/>
                <w:sz w:val="20"/>
                <w:szCs w:val="16"/>
              </w:rPr>
              <w:t>不含彩钢瓦材料费用，包括卸车、运输、倒运、安装等全部工序及涉及的人工费、机械费、辅材费、措施项目费、不可竞争费、税金、水电费等全部费用。</w:t>
            </w:r>
          </w:p>
        </w:tc>
      </w:tr>
      <w:tr w:rsidR="00C1551F" w:rsidTr="00C1551F">
        <w:trPr>
          <w:trHeight w:val="690"/>
          <w:jc w:val="center"/>
        </w:trPr>
        <w:tc>
          <w:tcPr>
            <w:tcW w:w="763" w:type="dxa"/>
            <w:vAlign w:val="center"/>
          </w:tcPr>
          <w:p w:rsidR="000437CA" w:rsidRDefault="000437CA" w:rsidP="00276EFD">
            <w:pPr>
              <w:jc w:val="center"/>
              <w:rPr>
                <w:rFonts w:ascii="宋体" w:eastAsia="宋体" w:hAnsi="宋体" w:cs="宋体"/>
                <w:sz w:val="24"/>
                <w:szCs w:val="24"/>
              </w:rPr>
            </w:pPr>
            <w:r>
              <w:rPr>
                <w:rFonts w:ascii="宋体" w:eastAsia="宋体" w:hAnsi="宋体" w:cs="宋体" w:hint="eastAsia"/>
                <w:sz w:val="24"/>
                <w:szCs w:val="24"/>
              </w:rPr>
              <w:t>3</w:t>
            </w:r>
          </w:p>
        </w:tc>
        <w:tc>
          <w:tcPr>
            <w:tcW w:w="1843" w:type="dxa"/>
            <w:vAlign w:val="center"/>
          </w:tcPr>
          <w:p w:rsidR="000437CA" w:rsidRDefault="000437CA" w:rsidP="00276EFD">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Cs w:val="21"/>
              </w:rPr>
              <w:t>单层采光板</w:t>
            </w:r>
          </w:p>
        </w:tc>
        <w:tc>
          <w:tcPr>
            <w:tcW w:w="1276" w:type="dxa"/>
            <w:vAlign w:val="center"/>
          </w:tcPr>
          <w:p w:rsidR="000437CA" w:rsidRDefault="000437CA" w:rsidP="00276EF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rPr>
              <w:t>㎡</w:t>
            </w:r>
          </w:p>
        </w:tc>
        <w:tc>
          <w:tcPr>
            <w:tcW w:w="1417" w:type="dxa"/>
            <w:vAlign w:val="center"/>
          </w:tcPr>
          <w:p w:rsidR="000437CA" w:rsidRDefault="000437CA" w:rsidP="00276EF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rPr>
              <w:t>800</w:t>
            </w:r>
          </w:p>
        </w:tc>
        <w:tc>
          <w:tcPr>
            <w:tcW w:w="1559" w:type="dxa"/>
            <w:vAlign w:val="center"/>
          </w:tcPr>
          <w:p w:rsidR="000437CA" w:rsidRDefault="000437CA" w:rsidP="00276EFD">
            <w:pPr>
              <w:widowControl/>
              <w:jc w:val="center"/>
              <w:textAlignment w:val="center"/>
              <w:rPr>
                <w:rFonts w:ascii="宋体" w:eastAsia="宋体" w:hAnsi="宋体" w:cs="宋体"/>
                <w:color w:val="000000"/>
                <w:kern w:val="0"/>
                <w:sz w:val="24"/>
                <w:szCs w:val="24"/>
                <w:vertAlign w:val="superscript"/>
              </w:rPr>
            </w:pPr>
            <w:r>
              <w:rPr>
                <w:rFonts w:ascii="宋体" w:eastAsia="宋体" w:hAnsi="宋体" w:cs="宋体" w:hint="eastAsia"/>
                <w:color w:val="000000"/>
                <w:kern w:val="0"/>
                <w:sz w:val="24"/>
                <w:szCs w:val="24"/>
                <w:u w:val="single"/>
              </w:rPr>
              <w:t>23</w:t>
            </w:r>
            <w:r>
              <w:rPr>
                <w:rFonts w:ascii="宋体" w:eastAsia="宋体" w:hAnsi="宋体" w:cs="宋体" w:hint="eastAsia"/>
                <w:color w:val="000000"/>
                <w:kern w:val="0"/>
                <w:sz w:val="24"/>
                <w:szCs w:val="24"/>
              </w:rPr>
              <w:t>元/㎡</w:t>
            </w:r>
          </w:p>
        </w:tc>
        <w:tc>
          <w:tcPr>
            <w:tcW w:w="1418" w:type="dxa"/>
            <w:vAlign w:val="center"/>
          </w:tcPr>
          <w:p w:rsidR="000437CA" w:rsidRDefault="000437CA" w:rsidP="00607095">
            <w:pPr>
              <w:spacing w:beforeLines="50" w:afterLines="50"/>
              <w:jc w:val="left"/>
              <w:rPr>
                <w:rFonts w:ascii="宋体" w:eastAsia="宋体" w:hAnsi="宋体" w:cs="宋体"/>
                <w:color w:val="000000"/>
                <w:kern w:val="0"/>
                <w:sz w:val="24"/>
                <w:szCs w:val="24"/>
                <w:u w:val="single"/>
              </w:rPr>
            </w:pPr>
          </w:p>
        </w:tc>
        <w:tc>
          <w:tcPr>
            <w:tcW w:w="5678" w:type="dxa"/>
          </w:tcPr>
          <w:p w:rsidR="000437CA" w:rsidRDefault="000437CA" w:rsidP="00276EFD">
            <w:pPr>
              <w:jc w:val="left"/>
              <w:rPr>
                <w:rFonts w:ascii="宋体" w:eastAsia="宋体" w:hAnsi="宋体" w:cs="宋体"/>
                <w:color w:val="000000"/>
                <w:kern w:val="0"/>
                <w:szCs w:val="21"/>
              </w:rPr>
            </w:pPr>
            <w:r>
              <w:rPr>
                <w:rFonts w:ascii="宋体" w:eastAsia="宋体" w:hAnsi="宋体" w:cs="宋体" w:hint="eastAsia"/>
                <w:color w:val="000000"/>
                <w:kern w:val="0"/>
                <w:sz w:val="20"/>
                <w:szCs w:val="16"/>
              </w:rPr>
              <w:t>不含采光板费用，包括卸车、运输、倒运、安装等全部工序及涉及的人工费、机械费、辅材费、措施项目费、不可竞争费、税金、水电费等全部费用。</w:t>
            </w:r>
          </w:p>
        </w:tc>
      </w:tr>
      <w:tr w:rsidR="00C1551F" w:rsidTr="00C1551F">
        <w:trPr>
          <w:trHeight w:val="757"/>
          <w:jc w:val="center"/>
        </w:trPr>
        <w:tc>
          <w:tcPr>
            <w:tcW w:w="763" w:type="dxa"/>
            <w:vAlign w:val="center"/>
          </w:tcPr>
          <w:p w:rsidR="000437CA" w:rsidRDefault="000437CA" w:rsidP="00276EFD">
            <w:pPr>
              <w:jc w:val="center"/>
              <w:rPr>
                <w:rFonts w:ascii="宋体" w:eastAsia="宋体" w:hAnsi="宋体" w:cs="宋体"/>
                <w:sz w:val="24"/>
                <w:szCs w:val="24"/>
              </w:rPr>
            </w:pPr>
            <w:r>
              <w:rPr>
                <w:rFonts w:ascii="宋体" w:eastAsia="宋体" w:hAnsi="宋体" w:cs="宋体" w:hint="eastAsia"/>
                <w:sz w:val="24"/>
                <w:szCs w:val="24"/>
              </w:rPr>
              <w:t>4</w:t>
            </w:r>
          </w:p>
        </w:tc>
        <w:tc>
          <w:tcPr>
            <w:tcW w:w="1843" w:type="dxa"/>
            <w:vAlign w:val="center"/>
          </w:tcPr>
          <w:p w:rsidR="000437CA" w:rsidRDefault="000437CA" w:rsidP="00276EFD">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Cs w:val="21"/>
              </w:rPr>
              <w:t>电动堆积门</w:t>
            </w:r>
          </w:p>
        </w:tc>
        <w:tc>
          <w:tcPr>
            <w:tcW w:w="1276" w:type="dxa"/>
            <w:vAlign w:val="center"/>
          </w:tcPr>
          <w:p w:rsidR="000437CA" w:rsidRDefault="000437CA" w:rsidP="00276EFD">
            <w:pPr>
              <w:widowControl/>
              <w:jc w:val="center"/>
              <w:textAlignment w:val="center"/>
              <w:rPr>
                <w:rFonts w:ascii="宋体" w:eastAsia="宋体" w:hAnsi="宋体" w:cs="宋体"/>
                <w:sz w:val="22"/>
                <w:vertAlign w:val="superscript"/>
              </w:rPr>
            </w:pPr>
            <w:r>
              <w:rPr>
                <w:rFonts w:ascii="宋体" w:eastAsia="宋体" w:hAnsi="宋体" w:cs="宋体" w:hint="eastAsia"/>
                <w:color w:val="000000"/>
                <w:kern w:val="0"/>
                <w:sz w:val="22"/>
              </w:rPr>
              <w:t>套</w:t>
            </w:r>
          </w:p>
        </w:tc>
        <w:tc>
          <w:tcPr>
            <w:tcW w:w="1417" w:type="dxa"/>
            <w:vAlign w:val="center"/>
          </w:tcPr>
          <w:p w:rsidR="000437CA" w:rsidRDefault="000437CA" w:rsidP="00276EFD">
            <w:pPr>
              <w:widowControl/>
              <w:jc w:val="center"/>
              <w:textAlignment w:val="center"/>
              <w:rPr>
                <w:rFonts w:ascii="宋体" w:eastAsia="宋体" w:hAnsi="宋体" w:cs="宋体"/>
                <w:sz w:val="22"/>
              </w:rPr>
            </w:pPr>
            <w:r>
              <w:rPr>
                <w:rFonts w:ascii="宋体" w:eastAsia="宋体" w:hAnsi="宋体" w:cs="宋体" w:hint="eastAsia"/>
                <w:color w:val="000000"/>
                <w:kern w:val="0"/>
                <w:sz w:val="22"/>
              </w:rPr>
              <w:t>2</w:t>
            </w:r>
          </w:p>
        </w:tc>
        <w:tc>
          <w:tcPr>
            <w:tcW w:w="1559" w:type="dxa"/>
            <w:vAlign w:val="center"/>
          </w:tcPr>
          <w:p w:rsidR="000437CA" w:rsidRDefault="000437CA" w:rsidP="00276EF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u w:val="single"/>
              </w:rPr>
              <w:t>737</w:t>
            </w:r>
            <w:r>
              <w:rPr>
                <w:rFonts w:ascii="宋体" w:eastAsia="宋体" w:hAnsi="宋体" w:cs="宋体" w:hint="eastAsia"/>
                <w:color w:val="000000"/>
                <w:kern w:val="0"/>
                <w:sz w:val="22"/>
              </w:rPr>
              <w:t>元/</w:t>
            </w:r>
            <w:r>
              <w:rPr>
                <w:rFonts w:ascii="宋体" w:eastAsia="宋体" w:hAnsi="宋体" w:cs="宋体" w:hint="eastAsia"/>
                <w:color w:val="000000"/>
                <w:kern w:val="0"/>
                <w:sz w:val="24"/>
                <w:szCs w:val="24"/>
              </w:rPr>
              <w:t>套</w:t>
            </w:r>
          </w:p>
        </w:tc>
        <w:tc>
          <w:tcPr>
            <w:tcW w:w="1418" w:type="dxa"/>
            <w:vAlign w:val="center"/>
          </w:tcPr>
          <w:p w:rsidR="000437CA" w:rsidRDefault="000437CA" w:rsidP="00607095">
            <w:pPr>
              <w:spacing w:beforeLines="50" w:afterLines="50"/>
              <w:jc w:val="left"/>
              <w:rPr>
                <w:rFonts w:ascii="宋体" w:eastAsia="宋体" w:hAnsi="宋体" w:cs="宋体"/>
                <w:color w:val="000000"/>
                <w:kern w:val="0"/>
                <w:sz w:val="22"/>
                <w:u w:val="single"/>
              </w:rPr>
            </w:pPr>
          </w:p>
        </w:tc>
        <w:tc>
          <w:tcPr>
            <w:tcW w:w="5678" w:type="dxa"/>
          </w:tcPr>
          <w:p w:rsidR="000437CA" w:rsidRDefault="000437CA" w:rsidP="00276EFD">
            <w:pPr>
              <w:jc w:val="left"/>
              <w:rPr>
                <w:rFonts w:ascii="宋体" w:eastAsia="宋体" w:hAnsi="宋体" w:cs="宋体"/>
                <w:color w:val="000000"/>
                <w:kern w:val="0"/>
                <w:szCs w:val="21"/>
              </w:rPr>
            </w:pPr>
            <w:r>
              <w:rPr>
                <w:rFonts w:ascii="宋体" w:eastAsia="宋体" w:hAnsi="宋体" w:cs="宋体" w:hint="eastAsia"/>
                <w:color w:val="000000"/>
                <w:kern w:val="0"/>
                <w:sz w:val="20"/>
                <w:szCs w:val="16"/>
              </w:rPr>
              <w:t>不含电动堆积门费用，包括卸车、运输、倒运、安装、调试等全部工序及涉及的人工费、机械费、辅材费、措施项目费、不可竞争费、税金、水电费等全部费用。</w:t>
            </w:r>
          </w:p>
        </w:tc>
      </w:tr>
      <w:tr w:rsidR="00C1551F" w:rsidTr="00C1551F">
        <w:trPr>
          <w:trHeight w:val="826"/>
          <w:jc w:val="center"/>
        </w:trPr>
        <w:tc>
          <w:tcPr>
            <w:tcW w:w="763" w:type="dxa"/>
            <w:vAlign w:val="center"/>
          </w:tcPr>
          <w:p w:rsidR="000437CA" w:rsidRDefault="000437CA" w:rsidP="00276EFD">
            <w:pPr>
              <w:jc w:val="center"/>
              <w:rPr>
                <w:rFonts w:ascii="宋体" w:eastAsia="宋体" w:hAnsi="宋体" w:cs="宋体"/>
                <w:sz w:val="24"/>
                <w:szCs w:val="24"/>
              </w:rPr>
            </w:pPr>
            <w:r>
              <w:rPr>
                <w:rFonts w:ascii="宋体" w:eastAsia="宋体" w:hAnsi="宋体" w:cs="宋体" w:hint="eastAsia"/>
                <w:sz w:val="24"/>
                <w:szCs w:val="24"/>
              </w:rPr>
              <w:t>5</w:t>
            </w:r>
          </w:p>
        </w:tc>
        <w:tc>
          <w:tcPr>
            <w:tcW w:w="1843" w:type="dxa"/>
            <w:vAlign w:val="center"/>
          </w:tcPr>
          <w:p w:rsidR="000437CA" w:rsidRDefault="000437CA" w:rsidP="00276EFD">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rPr>
              <w:t>电动卷帘门</w:t>
            </w:r>
          </w:p>
        </w:tc>
        <w:tc>
          <w:tcPr>
            <w:tcW w:w="1276" w:type="dxa"/>
            <w:vAlign w:val="center"/>
          </w:tcPr>
          <w:p w:rsidR="000437CA" w:rsidRDefault="000437CA" w:rsidP="00276EFD">
            <w:pPr>
              <w:widowControl/>
              <w:jc w:val="center"/>
              <w:textAlignment w:val="center"/>
              <w:rPr>
                <w:rFonts w:ascii="宋体" w:eastAsia="宋体" w:hAnsi="宋体" w:cs="宋体"/>
                <w:sz w:val="22"/>
              </w:rPr>
            </w:pPr>
            <w:r>
              <w:rPr>
                <w:rFonts w:ascii="宋体" w:eastAsia="宋体" w:hAnsi="宋体" w:cs="宋体" w:hint="eastAsia"/>
                <w:color w:val="000000"/>
                <w:kern w:val="0"/>
                <w:sz w:val="22"/>
              </w:rPr>
              <w:t>套</w:t>
            </w:r>
          </w:p>
        </w:tc>
        <w:tc>
          <w:tcPr>
            <w:tcW w:w="1417" w:type="dxa"/>
            <w:vAlign w:val="center"/>
          </w:tcPr>
          <w:p w:rsidR="000437CA" w:rsidRDefault="000437CA" w:rsidP="00276EFD">
            <w:pPr>
              <w:widowControl/>
              <w:jc w:val="center"/>
              <w:textAlignment w:val="center"/>
              <w:rPr>
                <w:rFonts w:ascii="宋体" w:eastAsia="宋体" w:hAnsi="宋体" w:cs="宋体"/>
                <w:sz w:val="22"/>
              </w:rPr>
            </w:pPr>
            <w:r>
              <w:rPr>
                <w:rFonts w:ascii="宋体" w:eastAsia="宋体" w:hAnsi="宋体" w:cs="宋体" w:hint="eastAsia"/>
                <w:color w:val="000000"/>
                <w:kern w:val="0"/>
                <w:sz w:val="22"/>
              </w:rPr>
              <w:t>1</w:t>
            </w:r>
          </w:p>
        </w:tc>
        <w:tc>
          <w:tcPr>
            <w:tcW w:w="1559" w:type="dxa"/>
            <w:vAlign w:val="center"/>
          </w:tcPr>
          <w:p w:rsidR="000437CA" w:rsidRDefault="000437CA" w:rsidP="00276EF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u w:val="single"/>
              </w:rPr>
              <w:t>949</w:t>
            </w:r>
            <w:r>
              <w:rPr>
                <w:rFonts w:ascii="宋体" w:eastAsia="宋体" w:hAnsi="宋体" w:cs="宋体" w:hint="eastAsia"/>
                <w:color w:val="000000"/>
                <w:kern w:val="0"/>
                <w:sz w:val="22"/>
              </w:rPr>
              <w:t>元/</w:t>
            </w:r>
            <w:r>
              <w:rPr>
                <w:rFonts w:ascii="宋体" w:eastAsia="宋体" w:hAnsi="宋体" w:cs="宋体" w:hint="eastAsia"/>
                <w:color w:val="000000"/>
                <w:kern w:val="0"/>
                <w:sz w:val="24"/>
                <w:szCs w:val="24"/>
              </w:rPr>
              <w:t>套</w:t>
            </w:r>
          </w:p>
        </w:tc>
        <w:tc>
          <w:tcPr>
            <w:tcW w:w="1418" w:type="dxa"/>
            <w:vAlign w:val="center"/>
          </w:tcPr>
          <w:p w:rsidR="000437CA" w:rsidRDefault="000437CA" w:rsidP="00607095">
            <w:pPr>
              <w:spacing w:beforeLines="50" w:afterLines="50"/>
              <w:jc w:val="left"/>
              <w:rPr>
                <w:rFonts w:ascii="宋体" w:eastAsia="宋体" w:hAnsi="宋体" w:cs="宋体"/>
                <w:color w:val="000000"/>
                <w:kern w:val="0"/>
                <w:sz w:val="22"/>
                <w:u w:val="single"/>
              </w:rPr>
            </w:pPr>
          </w:p>
        </w:tc>
        <w:tc>
          <w:tcPr>
            <w:tcW w:w="5678" w:type="dxa"/>
          </w:tcPr>
          <w:p w:rsidR="000437CA" w:rsidRDefault="000437CA" w:rsidP="00276EFD">
            <w:pPr>
              <w:jc w:val="left"/>
              <w:rPr>
                <w:rFonts w:ascii="宋体" w:eastAsia="宋体" w:hAnsi="宋体" w:cs="宋体"/>
                <w:color w:val="000000"/>
                <w:kern w:val="0"/>
                <w:szCs w:val="21"/>
              </w:rPr>
            </w:pPr>
            <w:r>
              <w:rPr>
                <w:rFonts w:ascii="宋体" w:eastAsia="宋体" w:hAnsi="宋体" w:cs="宋体" w:hint="eastAsia"/>
                <w:color w:val="000000"/>
                <w:kern w:val="0"/>
                <w:sz w:val="20"/>
                <w:szCs w:val="16"/>
              </w:rPr>
              <w:t>不含电动卷帘门费用，包括卸车、运输、倒运、安装、调试等全部工序及涉及的人工费、机械费、辅材费、措施项目费、不可竞争费、税金、水电费等全部费用。</w:t>
            </w:r>
            <w:r>
              <w:rPr>
                <w:rFonts w:ascii="宋体" w:eastAsia="宋体" w:hAnsi="宋体" w:cs="宋体" w:hint="eastAsia"/>
                <w:color w:val="000000"/>
                <w:kern w:val="0"/>
                <w:sz w:val="18"/>
                <w:szCs w:val="18"/>
              </w:rPr>
              <w:t>。</w:t>
            </w:r>
          </w:p>
        </w:tc>
      </w:tr>
      <w:tr w:rsidR="000437CA" w:rsidTr="000437CA">
        <w:trPr>
          <w:trHeight w:val="655"/>
          <w:jc w:val="center"/>
        </w:trPr>
        <w:tc>
          <w:tcPr>
            <w:tcW w:w="13954" w:type="dxa"/>
            <w:gridSpan w:val="7"/>
            <w:vAlign w:val="center"/>
          </w:tcPr>
          <w:p w:rsidR="000437CA" w:rsidRDefault="000437CA" w:rsidP="00276EFD">
            <w:pPr>
              <w:jc w:val="left"/>
              <w:rPr>
                <w:rFonts w:ascii="宋体" w:eastAsia="宋体" w:hAnsi="宋体" w:cs="宋体"/>
                <w:szCs w:val="21"/>
              </w:rPr>
            </w:pPr>
            <w:r>
              <w:rPr>
                <w:rFonts w:ascii="宋体" w:eastAsia="宋体" w:hAnsi="宋体" w:cs="宋体" w:hint="eastAsia"/>
                <w:szCs w:val="21"/>
              </w:rPr>
              <w:t>二、除单价包干外工作量</w:t>
            </w:r>
          </w:p>
        </w:tc>
      </w:tr>
      <w:tr w:rsidR="000437CA" w:rsidTr="00C1551F">
        <w:trPr>
          <w:trHeight w:val="90"/>
          <w:jc w:val="center"/>
        </w:trPr>
        <w:tc>
          <w:tcPr>
            <w:tcW w:w="763" w:type="dxa"/>
            <w:vAlign w:val="center"/>
          </w:tcPr>
          <w:p w:rsidR="000437CA" w:rsidRDefault="000437CA" w:rsidP="00276EFD">
            <w:pPr>
              <w:jc w:val="center"/>
              <w:rPr>
                <w:rFonts w:ascii="宋体" w:eastAsia="宋体" w:hAnsi="宋体" w:cs="宋体"/>
                <w:sz w:val="24"/>
                <w:szCs w:val="24"/>
              </w:rPr>
            </w:pPr>
            <w:r>
              <w:rPr>
                <w:rFonts w:ascii="宋体" w:eastAsia="宋体" w:hAnsi="宋体" w:cs="宋体" w:hint="eastAsia"/>
                <w:sz w:val="24"/>
                <w:szCs w:val="24"/>
              </w:rPr>
              <w:t>10</w:t>
            </w:r>
          </w:p>
        </w:tc>
        <w:tc>
          <w:tcPr>
            <w:tcW w:w="1843" w:type="dxa"/>
            <w:vAlign w:val="center"/>
          </w:tcPr>
          <w:p w:rsidR="000437CA" w:rsidRDefault="000437CA" w:rsidP="00276EFD">
            <w:pPr>
              <w:jc w:val="left"/>
              <w:rPr>
                <w:rFonts w:ascii="宋体" w:eastAsia="宋体" w:hAnsi="宋体" w:cs="宋体"/>
                <w:sz w:val="24"/>
                <w:szCs w:val="24"/>
              </w:rPr>
            </w:pPr>
            <w:r>
              <w:rPr>
                <w:rFonts w:ascii="Calibri" w:eastAsia="宋体" w:hAnsi="Calibri" w:cs="Times New Roman" w:hint="eastAsia"/>
                <w:sz w:val="24"/>
                <w:szCs w:val="24"/>
              </w:rPr>
              <w:t>优惠率（不包含材料费）</w:t>
            </w:r>
          </w:p>
        </w:tc>
        <w:tc>
          <w:tcPr>
            <w:tcW w:w="2693" w:type="dxa"/>
            <w:gridSpan w:val="2"/>
            <w:vAlign w:val="center"/>
          </w:tcPr>
          <w:p w:rsidR="000437CA" w:rsidRDefault="000437CA" w:rsidP="00276EFD">
            <w:pPr>
              <w:jc w:val="left"/>
              <w:rPr>
                <w:rFonts w:ascii="宋体" w:eastAsia="宋体" w:hAnsi="宋体" w:cs="宋体"/>
                <w:sz w:val="24"/>
                <w:szCs w:val="24"/>
              </w:rPr>
            </w:pPr>
            <w:r>
              <w:rPr>
                <w:rFonts w:ascii="宋体" w:eastAsia="宋体" w:hAnsi="宋体" w:cs="宋体" w:hint="eastAsia"/>
                <w:sz w:val="24"/>
                <w:szCs w:val="24"/>
              </w:rPr>
              <w:t>暂列金额</w:t>
            </w:r>
            <w:r>
              <w:rPr>
                <w:rFonts w:ascii="宋体" w:eastAsia="宋体" w:hAnsi="宋体" w:cs="宋体" w:hint="eastAsia"/>
                <w:sz w:val="24"/>
                <w:szCs w:val="24"/>
                <w:u w:val="single"/>
              </w:rPr>
              <w:t xml:space="preserve">  30000</w:t>
            </w:r>
            <w:r>
              <w:rPr>
                <w:rFonts w:ascii="宋体" w:eastAsia="宋体" w:hAnsi="宋体" w:cs="宋体" w:hint="eastAsia"/>
                <w:sz w:val="24"/>
                <w:szCs w:val="24"/>
              </w:rPr>
              <w:t>元</w:t>
            </w:r>
          </w:p>
        </w:tc>
        <w:tc>
          <w:tcPr>
            <w:tcW w:w="1559" w:type="dxa"/>
            <w:vAlign w:val="center"/>
          </w:tcPr>
          <w:p w:rsidR="000437CA" w:rsidRDefault="000437CA" w:rsidP="00276EFD">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优惠5%</w:t>
            </w:r>
          </w:p>
        </w:tc>
        <w:tc>
          <w:tcPr>
            <w:tcW w:w="1418" w:type="dxa"/>
            <w:vAlign w:val="center"/>
          </w:tcPr>
          <w:p w:rsidR="000437CA" w:rsidRDefault="000437CA" w:rsidP="00607095">
            <w:pPr>
              <w:spacing w:beforeLines="50" w:afterLines="50"/>
              <w:jc w:val="left"/>
              <w:rPr>
                <w:rFonts w:ascii="宋体" w:eastAsia="宋体" w:hAnsi="宋体" w:cs="宋体"/>
                <w:sz w:val="24"/>
                <w:szCs w:val="24"/>
                <w:u w:val="single"/>
              </w:rPr>
            </w:pPr>
          </w:p>
        </w:tc>
        <w:tc>
          <w:tcPr>
            <w:tcW w:w="5678" w:type="dxa"/>
          </w:tcPr>
          <w:p w:rsidR="000437CA" w:rsidRDefault="000437CA" w:rsidP="00276EFD">
            <w:pPr>
              <w:jc w:val="left"/>
              <w:rPr>
                <w:rFonts w:ascii="宋体" w:eastAsia="宋体" w:hAnsi="宋体" w:cs="宋体"/>
                <w:szCs w:val="21"/>
              </w:rPr>
            </w:pPr>
            <w:r>
              <w:rPr>
                <w:rFonts w:ascii="宋体" w:eastAsia="宋体" w:hAnsi="宋体" w:cs="宋体" w:hint="eastAsia"/>
                <w:szCs w:val="21"/>
              </w:rPr>
              <w:t>执行2018版安徽省建设工程计价定额及配套费用定额，材料费不参与总价优惠。措施项目费以现场确认形式据实计取，二次搬运费不计取。</w:t>
            </w:r>
          </w:p>
        </w:tc>
      </w:tr>
    </w:tbl>
    <w:p w:rsidR="000437CA" w:rsidRDefault="000437CA" w:rsidP="000437CA">
      <w:pPr>
        <w:jc w:val="left"/>
        <w:rPr>
          <w:rFonts w:ascii="Calibri" w:eastAsia="宋体" w:hAnsi="Calibri" w:cs="Times New Roman" w:hint="eastAsia"/>
          <w:b/>
          <w:sz w:val="28"/>
          <w:szCs w:val="28"/>
        </w:rPr>
      </w:pPr>
      <w:r>
        <w:rPr>
          <w:rFonts w:ascii="宋体" w:eastAsia="宋体" w:hAnsi="宋体" w:cs="宋体" w:hint="eastAsia"/>
          <w:color w:val="000000"/>
          <w:sz w:val="24"/>
          <w:szCs w:val="24"/>
        </w:rPr>
        <w:t>注：本报价单需加盖投标单位公章和</w:t>
      </w:r>
      <w:r>
        <w:rPr>
          <w:rFonts w:ascii="Calibri" w:eastAsia="宋体" w:hAnsi="Calibri" w:cs="Times New Roman" w:hint="eastAsia"/>
          <w:sz w:val="24"/>
          <w:szCs w:val="24"/>
        </w:rPr>
        <w:t>法人代表印章或授权代理人签字。</w:t>
      </w:r>
    </w:p>
    <w:p w:rsidR="003031D2" w:rsidRPr="00DF459B" w:rsidRDefault="003031D2" w:rsidP="00923380">
      <w:pPr>
        <w:spacing w:line="300" w:lineRule="auto"/>
        <w:rPr>
          <w:rFonts w:hint="eastAsia"/>
          <w:b/>
          <w:sz w:val="18"/>
          <w:szCs w:val="18"/>
        </w:rPr>
        <w:sectPr w:rsidR="003031D2" w:rsidRPr="00DF459B"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rFonts w:hint="eastAsia"/>
          <w:b/>
        </w:rPr>
      </w:pPr>
    </w:p>
    <w:p w:rsidR="00923380" w:rsidRDefault="005A758A"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5A758A">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8687313"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5A758A"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A0D" w:rsidRDefault="00A06A0D" w:rsidP="005D37BE">
      <w:pPr>
        <w:rPr>
          <w:rFonts w:hint="eastAsia"/>
        </w:rPr>
      </w:pPr>
      <w:r>
        <w:separator/>
      </w:r>
    </w:p>
  </w:endnote>
  <w:endnote w:type="continuationSeparator" w:id="0">
    <w:p w:rsidR="00A06A0D" w:rsidRDefault="00A06A0D"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01" w:rsidRDefault="005A758A">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B91B01" w:rsidRDefault="00B91B01">
                <w:pPr>
                  <w:pStyle w:val="a4"/>
                  <w:rPr>
                    <w:rFonts w:hint="eastAsia"/>
                  </w:rPr>
                </w:pPr>
                <w:r>
                  <w:rPr>
                    <w:rFonts w:hint="eastAsia"/>
                  </w:rPr>
                  <w:t>第</w:t>
                </w:r>
                <w:r>
                  <w:rPr>
                    <w:rFonts w:hint="eastAsia"/>
                  </w:rPr>
                  <w:t xml:space="preserve"> </w:t>
                </w:r>
                <w:fldSimple w:instr=" PAGE  \* MERGEFORMAT ">
                  <w:r w:rsidR="00607095">
                    <w:rPr>
                      <w:rFonts w:hint="eastAsia"/>
                      <w:noProof/>
                    </w:rPr>
                    <w:t>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07095">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A0D" w:rsidRDefault="00A06A0D" w:rsidP="005D37BE">
      <w:pPr>
        <w:rPr>
          <w:rFonts w:hint="eastAsia"/>
        </w:rPr>
      </w:pPr>
      <w:r>
        <w:separator/>
      </w:r>
    </w:p>
  </w:footnote>
  <w:footnote w:type="continuationSeparator" w:id="0">
    <w:p w:rsidR="00A06A0D" w:rsidRDefault="00A06A0D"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38537AA"/>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7">
    <w:nsid w:val="582F7EF7"/>
    <w:multiLevelType w:val="singleLevel"/>
    <w:tmpl w:val="582F7EF7"/>
    <w:lvl w:ilvl="0">
      <w:start w:val="1"/>
      <w:numFmt w:val="decimal"/>
      <w:lvlText w:val="%1."/>
      <w:lvlJc w:val="left"/>
      <w:pPr>
        <w:ind w:left="425" w:hanging="425"/>
      </w:pPr>
      <w:rPr>
        <w:rFonts w:hint="default"/>
      </w:rPr>
    </w:lvl>
  </w:abstractNum>
  <w:abstractNum w:abstractNumId="18">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7"/>
  </w:num>
  <w:num w:numId="4">
    <w:abstractNumId w:val="5"/>
  </w:num>
  <w:num w:numId="5">
    <w:abstractNumId w:val="3"/>
  </w:num>
  <w:num w:numId="6">
    <w:abstractNumId w:val="10"/>
  </w:num>
  <w:num w:numId="7">
    <w:abstractNumId w:val="14"/>
  </w:num>
  <w:num w:numId="8">
    <w:abstractNumId w:val="18"/>
  </w:num>
  <w:num w:numId="9">
    <w:abstractNumId w:val="16"/>
  </w:num>
  <w:num w:numId="10">
    <w:abstractNumId w:val="1"/>
    <w:lvlOverride w:ilvl="0">
      <w:startOverride w:val="1"/>
    </w:lvlOverride>
  </w:num>
  <w:num w:numId="11">
    <w:abstractNumId w:val="0"/>
  </w:num>
  <w:num w:numId="12">
    <w:abstractNumId w:val="15"/>
  </w:num>
  <w:num w:numId="13">
    <w:abstractNumId w:val="7"/>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8"/>
  </w:num>
  <w:num w:numId="20">
    <w:abstractNumId w:val="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437CA"/>
    <w:rsid w:val="00082C20"/>
    <w:rsid w:val="00090516"/>
    <w:rsid w:val="000A75D0"/>
    <w:rsid w:val="000C0512"/>
    <w:rsid w:val="000F2841"/>
    <w:rsid w:val="0012767D"/>
    <w:rsid w:val="001545EC"/>
    <w:rsid w:val="0017435A"/>
    <w:rsid w:val="00193EAB"/>
    <w:rsid w:val="001941D1"/>
    <w:rsid w:val="001E7FBF"/>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73D45"/>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A758A"/>
    <w:rsid w:val="005C2CE8"/>
    <w:rsid w:val="005D0BC5"/>
    <w:rsid w:val="005D37BE"/>
    <w:rsid w:val="005E0755"/>
    <w:rsid w:val="00601629"/>
    <w:rsid w:val="00607095"/>
    <w:rsid w:val="00632A28"/>
    <w:rsid w:val="00657827"/>
    <w:rsid w:val="006651CD"/>
    <w:rsid w:val="006701E3"/>
    <w:rsid w:val="0068165A"/>
    <w:rsid w:val="006A2EE5"/>
    <w:rsid w:val="006D7140"/>
    <w:rsid w:val="006E3F79"/>
    <w:rsid w:val="006E58DF"/>
    <w:rsid w:val="006F3316"/>
    <w:rsid w:val="00700DDA"/>
    <w:rsid w:val="007118DD"/>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06A0D"/>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1551F"/>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AC3"/>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14</Pages>
  <Words>1586</Words>
  <Characters>9046</Characters>
  <Application>Microsoft Office Word</Application>
  <DocSecurity>0</DocSecurity>
  <Lines>75</Lines>
  <Paragraphs>21</Paragraphs>
  <ScaleCrop>false</ScaleCrop>
  <Company>china</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109</cp:revision>
  <cp:lastPrinted>2020-11-26T06:22:00Z</cp:lastPrinted>
  <dcterms:created xsi:type="dcterms:W3CDTF">2020-07-13T02:00:00Z</dcterms:created>
  <dcterms:modified xsi:type="dcterms:W3CDTF">2021-03-31T01:15:00Z</dcterms:modified>
</cp:coreProperties>
</file>