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关于炼铁部矿渣微粉水渣堆场建棚改造桩基工程招标的</w:t>
      </w:r>
      <w:r>
        <w:rPr>
          <w:rFonts w:hint="eastAsia"/>
          <w:b/>
          <w:sz w:val="28"/>
          <w:szCs w:val="28"/>
          <w:lang w:val="en-US" w:eastAsia="zh-CN"/>
        </w:rPr>
        <w:t>变更</w:t>
      </w:r>
      <w:r>
        <w:rPr>
          <w:rFonts w:hint="eastAsia"/>
          <w:b/>
          <w:sz w:val="28"/>
          <w:szCs w:val="28"/>
        </w:rPr>
        <w:t>公告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2021年02月25日09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炼铁部矿渣微粉水渣堆场建棚改造桩基工程招标，</w:t>
      </w:r>
      <w:r>
        <w:rPr>
          <w:rFonts w:hint="eastAsia"/>
          <w:sz w:val="28"/>
          <w:szCs w:val="28"/>
          <w:lang w:val="en-US" w:eastAsia="zh-CN"/>
        </w:rPr>
        <w:t>变更为2021年04月14日早9:30进行。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44853"/>
    <w:rsid w:val="000B79EC"/>
    <w:rsid w:val="001861D6"/>
    <w:rsid w:val="00191D4F"/>
    <w:rsid w:val="001A18A7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  <w:rsid w:val="4BC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166</Characters>
  <Lines>1</Lines>
  <Paragraphs>1</Paragraphs>
  <TotalTime>12</TotalTime>
  <ScaleCrop>false</ScaleCrop>
  <LinksUpToDate>false</LinksUpToDate>
  <CharactersWithSpaces>194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2021-04-14T00:34:06Z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