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焦化循环水泵房地面找平瓷砖敷设改造等土建（清包）工程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17JHSBFTJ</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Theme="minorEastAsia" w:hAnsiTheme="minorEastAsia"/>
          <w:color w:val="FF0000"/>
          <w:sz w:val="24"/>
          <w:szCs w:val="24"/>
        </w:rPr>
        <w:t>焦化循环水泵房地面找平瓷砖敷设改造等土建（清包）工程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工程施工总承包叁级及以上资质（含叁级）</w:t>
      </w:r>
      <w:r>
        <w:rPr>
          <w:rFonts w:hint="eastAsia" w:ascii="宋体" w:hAnsi="宋体"/>
          <w:bCs/>
          <w:color w:val="FF0000"/>
          <w:sz w:val="24"/>
          <w:szCs w:val="24"/>
          <w:u w:val="none"/>
          <w:lang w:eastAsia="zh-CN"/>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Theme="minorEastAsia" w:hAnsiTheme="minorEastAsia"/>
          <w:color w:val="FF0000"/>
          <w:sz w:val="24"/>
          <w:szCs w:val="24"/>
        </w:rPr>
        <w:t>焦化循环水泵房地面找平瓷砖敷设改造等土建（清包）工程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val="en-US" w:eastAsia="zh-CN"/>
        </w:rPr>
        <w:t>修建部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秦荣镇</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18255383569</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Theme="minorEastAsia" w:hAnsiTheme="minorEastAsia"/>
          <w:color w:val="FF0000"/>
          <w:sz w:val="24"/>
          <w:szCs w:val="24"/>
        </w:rPr>
        <w:t>焦化循环水泵房地面找平瓷砖敷设改造等土建（清包）工程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Theme="minorEastAsia" w:hAnsiTheme="minorEastAsia"/>
          <w:color w:val="FF0000"/>
          <w:sz w:val="24"/>
          <w:szCs w:val="24"/>
        </w:rPr>
        <w:t>焦化循环水泵房地面找平瓷砖敷设改造等土建（清包）工程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w:t>
      </w:r>
      <w:r>
        <w:rPr>
          <w:rFonts w:hint="eastAsia" w:ascii="宋体" w:hAnsi="宋体"/>
          <w:color w:val="auto"/>
          <w:sz w:val="24"/>
          <w:szCs w:val="22"/>
          <w:u w:val="none"/>
          <w:lang w:eastAsia="zh-CN"/>
        </w:rPr>
        <w:t>主要有：</w:t>
      </w:r>
      <w:r>
        <w:rPr>
          <w:rFonts w:hint="eastAsia"/>
          <w:lang w:eastAsia="zh-CN"/>
        </w:rPr>
        <w:t>地面找平处理敷设瓷砖，基础破除及地面混凝土找平，引水沟凿除及抹灰，墙面粉刷涂料，矮墙砌筑、提盐墙面粉刷，楼顶找平，楼板设备孔洞混凝土封堵，安装排水管</w:t>
      </w:r>
      <w:r>
        <w:rPr>
          <w:rFonts w:hint="eastAsia"/>
        </w:rPr>
        <w:t>，具体内容详见发包人</w:t>
      </w:r>
      <w:r>
        <w:rPr>
          <w:rFonts w:hint="eastAsia"/>
          <w:lang w:val="en-US" w:eastAsia="zh-CN"/>
        </w:rPr>
        <w:t>投标方现场踏勘</w:t>
      </w:r>
      <w:r>
        <w:rPr>
          <w:rFonts w:hint="eastAsia"/>
        </w:rPr>
        <w:t>。</w:t>
      </w:r>
    </w:p>
    <w:p>
      <w:pPr>
        <w:numPr>
          <w:ilvl w:val="0"/>
          <w:numId w:val="2"/>
        </w:numPr>
        <w:spacing w:beforeLines="50" w:afterLines="50" w:line="360" w:lineRule="exact"/>
        <w:ind w:left="420" w:leftChars="0" w:hanging="420" w:firstLineChars="0"/>
        <w:rPr>
          <w:rFonts w:hint="default"/>
          <w:lang w:val="en-US" w:eastAsia="zh-CN"/>
        </w:rPr>
      </w:pPr>
      <w:r>
        <w:rPr>
          <w:rFonts w:hint="eastAsia"/>
        </w:rPr>
        <w:t xml:space="preserve"> 工程概况和估算工作量：</w:t>
      </w:r>
      <w:r>
        <w:rPr>
          <w:rFonts w:hint="eastAsia"/>
          <w:lang w:eastAsia="zh-CN"/>
        </w:rPr>
        <w:t>（</w:t>
      </w:r>
      <w:r>
        <w:rPr>
          <w:rFonts w:hint="eastAsia"/>
          <w:lang w:val="en-US" w:eastAsia="zh-CN"/>
        </w:rPr>
        <w:t>1</w:t>
      </w:r>
      <w:r>
        <w:rPr>
          <w:rFonts w:hint="eastAsia"/>
          <w:lang w:eastAsia="zh-CN"/>
        </w:rPr>
        <w:t>）焦化循环水泵房地面找平瓷砖敷设</w:t>
      </w:r>
      <w:r>
        <w:rPr>
          <w:rFonts w:hint="eastAsia"/>
          <w:lang w:val="en-US" w:eastAsia="zh-CN"/>
        </w:rPr>
        <w:t>等</w:t>
      </w:r>
      <w:r>
        <w:rPr>
          <w:rFonts w:hint="eastAsia"/>
          <w:lang w:eastAsia="zh-CN"/>
        </w:rPr>
        <w:t>土建（清包）</w:t>
      </w:r>
      <w:r>
        <w:rPr>
          <w:rFonts w:hint="eastAsia"/>
          <w:lang w:val="en-US" w:eastAsia="zh-CN"/>
        </w:rPr>
        <w:t>施工。工作量：</w:t>
      </w:r>
      <w:r>
        <w:rPr>
          <w:rFonts w:hint="eastAsia"/>
          <w:lang w:eastAsia="zh-CN"/>
        </w:rPr>
        <w:t>原地面凿除清理，渣块清运处理面积约</w:t>
      </w:r>
      <w:r>
        <w:rPr>
          <w:rFonts w:hint="eastAsia"/>
          <w:lang w:val="en-US" w:eastAsia="zh-CN"/>
        </w:rPr>
        <w:t>580㎡，两条水沟深100mm*宽300mm*长38m,墙面粉刷围墙约1610㎡，内墙约1500㎡，顶1000㎡，3个基础破除每个约0.5m³，新增引水沟100mm*50mm*15m,矮墙砌筑长120m*高800mm（240mm墙）</w:t>
      </w:r>
      <w:r>
        <w:rPr>
          <w:rFonts w:hint="eastAsia"/>
        </w:rPr>
        <w:t>等工作量</w:t>
      </w:r>
      <w:r>
        <w:rPr>
          <w:rFonts w:hint="eastAsia"/>
          <w:lang w:eastAsia="zh-CN"/>
        </w:rPr>
        <w:t>的清包施工，即包工不包料，现场施工环境复杂，处于</w:t>
      </w:r>
      <w:r>
        <w:rPr>
          <w:rFonts w:hint="eastAsia"/>
          <w:lang w:val="en-US" w:eastAsia="zh-CN"/>
        </w:rPr>
        <w:t>高空作业、</w:t>
      </w:r>
      <w:r>
        <w:rPr>
          <w:rFonts w:hint="eastAsia"/>
          <w:lang w:eastAsia="zh-CN"/>
        </w:rPr>
        <w:t>施工时现场设备必须做好安全防护，如对设备造成损坏影响生产均有施工承包单位负责。</w:t>
      </w:r>
    </w:p>
    <w:p>
      <w:pPr>
        <w:numPr>
          <w:numId w:val="0"/>
        </w:numPr>
        <w:spacing w:beforeLines="50" w:afterLines="50" w:line="360" w:lineRule="exact"/>
        <w:ind w:leftChars="0"/>
        <w:rPr>
          <w:rFonts w:hint="eastAsia" w:ascii="宋体" w:hAnsi="宋体"/>
        </w:rPr>
      </w:pPr>
      <w:r>
        <w:rPr>
          <w:rFonts w:hint="eastAsia"/>
          <w:lang w:val="en-US" w:eastAsia="zh-CN"/>
        </w:rPr>
        <w:t>（2）提盐厂房1层至4层改造等</w:t>
      </w:r>
      <w:r>
        <w:rPr>
          <w:rFonts w:hint="eastAsia"/>
          <w:lang w:eastAsia="zh-CN"/>
        </w:rPr>
        <w:t>土建（清包）</w:t>
      </w:r>
      <w:r>
        <w:rPr>
          <w:rFonts w:hint="eastAsia"/>
          <w:lang w:val="en-US" w:eastAsia="zh-CN"/>
        </w:rPr>
        <w:t>施工。1楼层</w:t>
      </w:r>
      <w:r>
        <w:rPr>
          <w:rFonts w:hint="eastAsia"/>
          <w:lang w:eastAsia="zh-CN"/>
        </w:rPr>
        <w:t>配电室内外墙面修补粉刷内墙约</w:t>
      </w:r>
      <w:r>
        <w:rPr>
          <w:rFonts w:hint="eastAsia"/>
          <w:lang w:val="en-US" w:eastAsia="zh-CN"/>
        </w:rPr>
        <w:t>100㎡，外墙约102㎡，窗户砖砌封堵2.3m*2.4m*2个，墙面内外铲除重新抹灰粉刷涂料12m长*6m高，基础破除地面找平长3m*宽3m*高300mm*2个，围堰砌筑高200mm*宽150mm*长20m；2层休息</w:t>
      </w:r>
      <w:r>
        <w:rPr>
          <w:rFonts w:hint="eastAsia"/>
          <w:lang w:eastAsia="zh-CN"/>
        </w:rPr>
        <w:t>内外墙面修补粉刷内墙约</w:t>
      </w:r>
      <w:r>
        <w:rPr>
          <w:rFonts w:hint="eastAsia"/>
          <w:lang w:val="en-US" w:eastAsia="zh-CN"/>
        </w:rPr>
        <w:t>100㎡，外墙约102㎡，地找平长2000mm*宽2000mm*2处，设备孔洞混凝土封堵（新增φ12@100钢筋必须和原楼板钢筋焊接）2500mm*2500mm*3处；3层</w:t>
      </w:r>
      <w:r>
        <w:rPr>
          <w:rFonts w:hint="eastAsia"/>
          <w:lang w:eastAsia="zh-CN"/>
        </w:rPr>
        <w:t>配电室内外墙面修补粉刷内墙约</w:t>
      </w:r>
      <w:r>
        <w:rPr>
          <w:rFonts w:hint="eastAsia"/>
          <w:lang w:val="en-US" w:eastAsia="zh-CN"/>
        </w:rPr>
        <w:t>100㎡，外墙约102㎡，设备孔洞混凝土封堵（新增φ12@100钢筋必须和原楼板钢筋焊接）φ2500mm*3处，2500mm*2500mm*2处，围堰砌筑高200mm*宽150mm*长20m；4层平台细石混凝土找平长35m*宽15m*厚60mm，安装2根φ100PVC落水管20m,安装1根φ100PVC落水管30m；</w:t>
      </w:r>
      <w:r>
        <w:rPr>
          <w:rFonts w:hint="eastAsia"/>
          <w:lang w:eastAsia="zh-CN"/>
        </w:rPr>
        <w:t>现场施工环境复杂，处于</w:t>
      </w:r>
      <w:r>
        <w:rPr>
          <w:rFonts w:hint="eastAsia"/>
          <w:lang w:val="en-US" w:eastAsia="zh-CN"/>
        </w:rPr>
        <w:t>高空作业、防爆区域、交叉作业，动火作业，</w:t>
      </w:r>
      <w:r>
        <w:rPr>
          <w:rFonts w:hint="eastAsia"/>
          <w:lang w:eastAsia="zh-CN"/>
        </w:rPr>
        <w:t>特种操作人员必须持证上岗，施工时现场设备必须做好安全防护，如对设备造成损坏影响生产均有施工承包单位负责。</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kern w:val="36"/>
        </w:rPr>
      </w:pPr>
      <w:r>
        <w:rPr>
          <w:rFonts w:hint="eastAsia"/>
          <w:kern w:val="36"/>
        </w:rPr>
        <w:t>开工日期：2021年</w:t>
      </w:r>
      <w:r>
        <w:rPr>
          <w:rFonts w:hint="eastAsia"/>
          <w:kern w:val="36"/>
          <w:lang w:val="en-US" w:eastAsia="zh-CN"/>
        </w:rPr>
        <w:t>4</w:t>
      </w:r>
      <w:r>
        <w:rPr>
          <w:rFonts w:hint="eastAsia"/>
          <w:kern w:val="36"/>
        </w:rPr>
        <w:t>月</w:t>
      </w:r>
      <w:r>
        <w:rPr>
          <w:rFonts w:hint="eastAsia"/>
          <w:kern w:val="36"/>
          <w:lang w:val="en-US" w:eastAsia="zh-CN"/>
        </w:rPr>
        <w:t>20</w:t>
      </w:r>
      <w:r>
        <w:rPr>
          <w:rFonts w:hint="eastAsia"/>
          <w:kern w:val="36"/>
        </w:rPr>
        <w:t xml:space="preserve">日（暂定）                                          </w:t>
      </w:r>
    </w:p>
    <w:p>
      <w:pPr>
        <w:spacing w:line="360" w:lineRule="auto"/>
        <w:rPr>
          <w:rFonts w:hint="eastAsia"/>
          <w:kern w:val="36"/>
        </w:rPr>
      </w:pPr>
      <w:r>
        <w:rPr>
          <w:rFonts w:hint="eastAsia"/>
          <w:kern w:val="36"/>
        </w:rPr>
        <w:t>竣工日期：2021年</w:t>
      </w:r>
      <w:r>
        <w:rPr>
          <w:rFonts w:hint="eastAsia"/>
          <w:kern w:val="36"/>
          <w:lang w:val="en-US" w:eastAsia="zh-CN"/>
        </w:rPr>
        <w:t>6</w:t>
      </w:r>
      <w:r>
        <w:rPr>
          <w:rFonts w:hint="eastAsia"/>
          <w:kern w:val="36"/>
        </w:rPr>
        <w:t>月</w:t>
      </w:r>
      <w:r>
        <w:rPr>
          <w:rFonts w:hint="eastAsia"/>
          <w:kern w:val="36"/>
          <w:lang w:val="en-US" w:eastAsia="zh-CN"/>
        </w:rPr>
        <w:t>20</w:t>
      </w:r>
      <w:r>
        <w:rPr>
          <w:rFonts w:hint="eastAsia"/>
          <w:kern w:val="36"/>
        </w:rPr>
        <w:t xml:space="preserve">日 </w:t>
      </w:r>
      <w:r>
        <w:rPr>
          <w:rFonts w:hint="eastAsia"/>
          <w:kern w:val="36"/>
          <w:lang w:eastAsia="zh-CN"/>
        </w:rPr>
        <w:t>（暂定）</w:t>
      </w:r>
      <w:r>
        <w:rPr>
          <w:rFonts w:hint="eastAsia"/>
          <w:kern w:val="36"/>
        </w:rPr>
        <w:t xml:space="preserve">                                             </w:t>
      </w:r>
    </w:p>
    <w:p>
      <w:pPr>
        <w:spacing w:line="360" w:lineRule="auto"/>
        <w:rPr>
          <w:rFonts w:ascii="宋体" w:hAnsi="宋体"/>
        </w:rPr>
      </w:pPr>
      <w:r>
        <w:rPr>
          <w:rFonts w:hint="eastAsia"/>
          <w:kern w:val="36"/>
        </w:rPr>
        <w:t>合同工期总日历天数</w:t>
      </w:r>
      <w:r>
        <w:rPr>
          <w:rFonts w:hint="eastAsia"/>
          <w:kern w:val="36"/>
          <w:lang w:val="en-US" w:eastAsia="zh-CN"/>
        </w:rPr>
        <w:t>61</w:t>
      </w:r>
      <w:r>
        <w:rPr>
          <w:rFonts w:hint="eastAsia"/>
          <w:kern w:val="36"/>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156" w:beforeLines="50" w:after="156" w:afterLines="50"/>
        <w:rPr>
          <w:rFonts w:hint="eastAsia"/>
          <w:sz w:val="24"/>
          <w:szCs w:val="24"/>
        </w:rPr>
      </w:pPr>
      <w:r>
        <w:rPr>
          <w:rFonts w:hint="eastAsia"/>
          <w:sz w:val="24"/>
          <w:szCs w:val="24"/>
        </w:rPr>
        <w:t>本工程预结算执行《建设工程预结算管理规定》。</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本工程按综合单价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bCs/>
          <w:kern w:val="36"/>
          <w:szCs w:val="21"/>
          <w:lang w:eastAsia="zh-CN"/>
        </w:rPr>
        <w:t>定额所含</w:t>
      </w:r>
      <w:r>
        <w:rPr>
          <w:rFonts w:hint="eastAsia"/>
          <w:bCs/>
          <w:kern w:val="36"/>
          <w:szCs w:val="21"/>
          <w:lang w:val="en-US" w:eastAsia="zh-CN"/>
        </w:rPr>
        <w:t>8项</w:t>
      </w:r>
      <w:r>
        <w:rPr>
          <w:rFonts w:hint="eastAsia"/>
          <w:bCs/>
          <w:kern w:val="36"/>
          <w:szCs w:val="21"/>
          <w:lang w:eastAsia="zh-CN"/>
        </w:rPr>
        <w:t>措施费（包括：夜间施工增加费、二次搬运费、冬雨季施工增加费、已完工程及设备保护费、工程定位复测费、非夜间施工照明费、临时保护设施费、赶工措施费）不予计取</w:t>
      </w:r>
      <w:r>
        <w:rPr>
          <w:rFonts w:hint="eastAsia"/>
          <w:bCs/>
          <w:kern w:val="36"/>
          <w:szCs w:val="21"/>
        </w:rPr>
        <w:t>。缺项部分参考《冶金工业建设工程预算定额》2001年版本及取费标准，人工单价调整执行冶建定（2010）53号文件（不计取：特殊工程技术培训费、远地施工增加费、定额测定编制管理费和上级管理费、施工队伍调迁费）。安装</w:t>
      </w:r>
      <w:r>
        <w:rPr>
          <w:rFonts w:hint="eastAsia"/>
          <w:bCs/>
          <w:kern w:val="36"/>
          <w:szCs w:val="21"/>
          <w:lang w:eastAsia="zh-CN"/>
        </w:rPr>
        <w:t>过</w:t>
      </w:r>
      <w:r>
        <w:rPr>
          <w:rFonts w:hint="eastAsia"/>
          <w:bCs/>
          <w:kern w:val="36"/>
          <w:szCs w:val="21"/>
        </w:rPr>
        <w:t>程中：安装和生产同时进行增加费、有害人身健康环境时施工增加费应以现场确认单形式进行确认，计取方法参照安徽2018定额安装工程第四册电气设备安装工程。</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该工程</w:t>
      </w:r>
      <w:r>
        <w:rPr>
          <w:rFonts w:hint="eastAsia"/>
          <w:bCs/>
          <w:kern w:val="36"/>
          <w:szCs w:val="21"/>
          <w:lang w:eastAsia="zh-CN"/>
        </w:rPr>
        <w:t>主材</w:t>
      </w:r>
      <w:r>
        <w:rPr>
          <w:rFonts w:hint="eastAsia"/>
          <w:bCs/>
          <w:kern w:val="36"/>
          <w:szCs w:val="21"/>
        </w:rPr>
        <w:t>由</w:t>
      </w:r>
      <w:r>
        <w:rPr>
          <w:rFonts w:hint="eastAsia"/>
          <w:bCs/>
          <w:kern w:val="36"/>
          <w:szCs w:val="21"/>
          <w:lang w:eastAsia="zh-CN"/>
        </w:rPr>
        <w:t>发</w:t>
      </w:r>
      <w:r>
        <w:rPr>
          <w:rFonts w:hint="eastAsia"/>
          <w:bCs/>
          <w:kern w:val="36"/>
          <w:szCs w:val="21"/>
        </w:rPr>
        <w:t>包方提供</w:t>
      </w:r>
      <w:r>
        <w:rPr>
          <w:rFonts w:hint="eastAsia"/>
          <w:bCs/>
          <w:kern w:val="36"/>
          <w:szCs w:val="21"/>
          <w:lang w:eastAsia="zh-CN"/>
        </w:rPr>
        <w:t>（焦化部提供瓷砖）</w:t>
      </w:r>
      <w:r>
        <w:rPr>
          <w:rFonts w:hint="eastAsia"/>
          <w:bCs/>
          <w:kern w:val="36"/>
          <w:szCs w:val="21"/>
        </w:rPr>
        <w:t>。</w:t>
      </w:r>
      <w:r>
        <w:rPr>
          <w:rFonts w:hint="eastAsia"/>
          <w:bCs/>
          <w:kern w:val="36"/>
          <w:szCs w:val="21"/>
          <w:lang w:eastAsia="zh-CN"/>
        </w:rPr>
        <w:t>所有</w:t>
      </w:r>
      <w:r>
        <w:rPr>
          <w:rFonts w:hint="eastAsia"/>
          <w:bCs/>
          <w:kern w:val="36"/>
          <w:szCs w:val="21"/>
        </w:rPr>
        <w:t>辅材、工器具由承包人自行提供，如氧气、金火焰、二氧化碳气体、焊条、磨光片、钢丝球、焊把、面罩、电焊机、切割机、手拉葫芦、钢丝绳、吊带、</w:t>
      </w:r>
      <w:r>
        <w:rPr>
          <w:rFonts w:hint="eastAsia"/>
          <w:bCs/>
          <w:kern w:val="36"/>
          <w:szCs w:val="21"/>
          <w:lang w:eastAsia="zh-CN"/>
        </w:rPr>
        <w:t>冲击钻、</w:t>
      </w:r>
      <w:r>
        <w:rPr>
          <w:rFonts w:hint="eastAsia"/>
          <w:bCs/>
          <w:kern w:val="36"/>
          <w:szCs w:val="21"/>
          <w:lang w:val="en-US" w:eastAsia="zh-CN"/>
        </w:rPr>
        <w:t>φ100PVC</w:t>
      </w:r>
      <w:r>
        <w:rPr>
          <w:rFonts w:hint="eastAsia"/>
          <w:bCs/>
          <w:kern w:val="36"/>
          <w:szCs w:val="21"/>
          <w:lang w:eastAsia="zh-CN"/>
        </w:rPr>
        <w:t>落水管、刷子、滚筒、脚手架、架管、扣件、铁丝、灰桶、铁锹、木工板、方料、钉子、搅拌机、扫把</w:t>
      </w:r>
      <w:r>
        <w:rPr>
          <w:rFonts w:hint="eastAsia"/>
          <w:bCs/>
          <w:kern w:val="36"/>
          <w:szCs w:val="21"/>
        </w:rPr>
        <w:t>等。</w:t>
      </w:r>
      <w:r>
        <w:rPr>
          <w:rFonts w:hint="eastAsia"/>
          <w:bCs/>
          <w:kern w:val="36"/>
          <w:szCs w:val="21"/>
          <w:lang w:eastAsia="zh-CN"/>
        </w:rPr>
        <w:t>所有</w:t>
      </w:r>
      <w:r>
        <w:rPr>
          <w:rFonts w:hint="eastAsia"/>
          <w:bCs/>
          <w:kern w:val="36"/>
          <w:szCs w:val="21"/>
        </w:rPr>
        <w:t>施工机械由承包人自行提供</w:t>
      </w:r>
      <w:r>
        <w:rPr>
          <w:rFonts w:hint="eastAsia"/>
          <w:bCs/>
          <w:kern w:val="36"/>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工程内容按合同约定执行，开具增值税发票执行</w:t>
      </w:r>
      <w:r>
        <w:rPr>
          <w:rFonts w:hint="eastAsia"/>
          <w:bCs/>
          <w:kern w:val="36"/>
          <w:szCs w:val="21"/>
          <w:lang w:val="en-US" w:eastAsia="zh-CN"/>
        </w:rPr>
        <w:t>3</w:t>
      </w:r>
      <w:r>
        <w:rPr>
          <w:rFonts w:hint="eastAsia"/>
          <w:bCs/>
          <w:kern w:val="36"/>
          <w:szCs w:val="21"/>
        </w:rPr>
        <w:t>%税率。</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发包人在指定位置提供施工电源及水源，之外部分承包人自行承担，现场施工水电费结算时按合同总价的７‰扣除或装表据实扣除。</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lang w:val="en-US" w:eastAsia="zh-CN"/>
        </w:rPr>
      </w:pPr>
      <w:r>
        <w:rPr>
          <w:rFonts w:hint="eastAsia"/>
          <w:bCs/>
          <w:kern w:val="36"/>
          <w:szCs w:val="21"/>
        </w:rPr>
        <w:t>因本工程为包工不包料的清包施工，为避免投标人将施工材料混用到发包人其他的大包工程中，充分保障材料专项专用，要求在公司范围内承接大包施工项目的单位不允许参与投标且投标人在发包人修建部清包施工期间不允许在发包人修建部施工处、生产管理部等其他部门承接相关的大包施工项目。</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9" w:hRule="atLeast"/>
        </w:trPr>
        <w:tc>
          <w:tcPr>
            <w:tcW w:w="710"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 标准</w:t>
            </w:r>
          </w:p>
        </w:tc>
        <w:tc>
          <w:tcPr>
            <w:tcW w:w="99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标价（</w:t>
            </w:r>
            <w:r>
              <w:rPr>
                <w:rFonts w:hint="eastAsia" w:ascii="宋体" w:hAnsi="宋体" w:cs="宋体"/>
                <w:color w:val="000000"/>
                <w:kern w:val="0"/>
                <w:lang w:val="en-US" w:eastAsia="zh-CN"/>
              </w:rPr>
              <w:t>5</w:t>
            </w:r>
            <w:r>
              <w:rPr>
                <w:rFonts w:hint="eastAsia" w:ascii="宋体" w:hAnsi="宋体" w:cs="宋体"/>
                <w:color w:val="000000"/>
                <w:kern w:val="0"/>
              </w:rPr>
              <w:t>0分）</w:t>
            </w:r>
          </w:p>
        </w:tc>
        <w:tc>
          <w:tcPr>
            <w:tcW w:w="8080" w:type="dxa"/>
            <w:gridSpan w:val="3"/>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w:t>
            </w:r>
            <w:r>
              <w:rPr>
                <w:rFonts w:hint="eastAsia" w:ascii="宋体" w:hAnsi="宋体" w:cs="宋体"/>
                <w:color w:val="000000"/>
                <w:kern w:val="0"/>
                <w:lang w:val="en-US" w:eastAsia="zh-CN"/>
              </w:rPr>
              <w:t>5</w:t>
            </w:r>
            <w:r>
              <w:rPr>
                <w:rFonts w:hint="eastAsia" w:ascii="宋体" w:hAnsi="宋体" w:cs="宋体"/>
                <w:color w:val="000000"/>
                <w:kern w:val="0"/>
              </w:rPr>
              <w:t>0分，其他投标方得分为：价格分=</w:t>
            </w:r>
            <w:r>
              <w:rPr>
                <w:rFonts w:hint="eastAsia" w:ascii="宋体" w:hAnsi="宋体" w:cs="宋体"/>
                <w:color w:val="000000"/>
                <w:kern w:val="0"/>
                <w:lang w:val="en-US" w:eastAsia="zh-CN"/>
              </w:rPr>
              <w:t>5</w:t>
            </w:r>
            <w:r>
              <w:rPr>
                <w:rFonts w:hint="eastAsia" w:ascii="宋体" w:hAnsi="宋体" w:cs="宋体"/>
                <w:color w:val="000000"/>
                <w:kern w:val="0"/>
              </w:rPr>
              <w:t>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企业信誉  （</w:t>
            </w:r>
            <w:r>
              <w:rPr>
                <w:rFonts w:hint="eastAsia" w:ascii="宋体" w:hAnsi="宋体" w:cs="宋体"/>
                <w:color w:val="000000"/>
                <w:kern w:val="0"/>
                <w:lang w:val="en-US" w:eastAsia="zh-CN"/>
              </w:rPr>
              <w:t>2</w:t>
            </w:r>
            <w:r>
              <w:rPr>
                <w:rFonts w:hint="eastAsia" w:ascii="宋体" w:hAnsi="宋体" w:cs="宋体"/>
                <w:color w:val="000000"/>
                <w:kern w:val="0"/>
              </w:rPr>
              <w:t>0分）</w:t>
            </w: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项目经理资质及业绩共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二级建造师证书1分；对应业绩每项1分，最高得2分。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1"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企业类似项目业绩共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1</w:t>
            </w:r>
            <w:r>
              <w:rPr>
                <w:rFonts w:hint="eastAsia" w:ascii="宋体" w:hAnsi="宋体" w:cs="宋体"/>
                <w:color w:val="000000"/>
              </w:rPr>
              <w:t>分，最高得</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FF0000"/>
          <w:lang w:val="en-US" w:eastAsia="zh-CN"/>
        </w:rPr>
        <w:t>伍</w:t>
      </w:r>
      <w:r>
        <w:rPr>
          <w:rFonts w:hint="eastAsia" w:ascii="宋体" w:hAnsi="宋体" w:cs="宋体"/>
          <w:color w:val="FF0000"/>
        </w:rPr>
        <w:t>仟圆整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壹万</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10</w:t>
      </w:r>
      <w:r>
        <w:rPr>
          <w:rFonts w:hint="eastAsia" w:ascii="宋体" w:hAnsi="宋体" w:cs="宋体"/>
          <w:color w:val="000000"/>
        </w:rPr>
        <w:t>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双方约定的工程款（进度款）支付的方式：以上工程无预付款</w:t>
      </w:r>
      <w:r>
        <w:rPr>
          <w:rFonts w:hint="eastAsia" w:ascii="宋体" w:hAnsi="宋体" w:cs="宋体"/>
          <w:color w:val="000000"/>
          <w:lang w:eastAsia="zh-CN"/>
        </w:rPr>
        <w:t>、无进度款；</w:t>
      </w: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ind w:firstLine="640" w:firstLineChars="200"/>
        <w:jc w:val="both"/>
        <w:rPr>
          <w:rFonts w:hint="eastAsia" w:ascii="宋体" w:hAnsi="宋体"/>
          <w:b/>
          <w:bCs/>
          <w:color w:val="000000"/>
          <w:sz w:val="32"/>
          <w:szCs w:val="32"/>
        </w:rPr>
      </w:pPr>
      <w:r>
        <w:rPr>
          <w:rFonts w:hint="eastAsia" w:ascii="宋体" w:hAnsi="宋体"/>
          <w:color w:val="000000"/>
          <w:sz w:val="32"/>
          <w:szCs w:val="28"/>
          <w:u w:val="none"/>
          <w:lang w:eastAsia="zh-CN"/>
        </w:rPr>
        <w:t>焦化循环水泵房地面找平瓷砖敷设改造等</w:t>
      </w:r>
      <w:r>
        <w:rPr>
          <w:rFonts w:hint="eastAsia" w:ascii="宋体" w:hAnsi="宋体"/>
          <w:b w:val="0"/>
          <w:bCs w:val="0"/>
          <w:color w:val="000000"/>
          <w:sz w:val="32"/>
          <w:szCs w:val="28"/>
          <w:u w:val="none"/>
          <w:lang w:eastAsia="zh-CN"/>
        </w:rPr>
        <w:t>（清包）</w:t>
      </w:r>
      <w:r>
        <w:rPr>
          <w:rFonts w:hint="eastAsia" w:ascii="宋体" w:hAnsi="宋体"/>
          <w:color w:val="000000"/>
          <w:sz w:val="32"/>
          <w:szCs w:val="28"/>
          <w:u w:val="none"/>
          <w:lang w:eastAsia="zh-CN"/>
        </w:rPr>
        <w:t>工程</w:t>
      </w:r>
    </w:p>
    <w:tbl>
      <w:tblPr>
        <w:tblStyle w:val="13"/>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00"/>
        <w:gridCol w:w="662"/>
        <w:gridCol w:w="975"/>
        <w:gridCol w:w="1050"/>
        <w:gridCol w:w="788"/>
        <w:gridCol w:w="8483"/>
      </w:tblGrid>
      <w:tr>
        <w:tblPrEx>
          <w:tblCellMar>
            <w:top w:w="0" w:type="dxa"/>
            <w:left w:w="108" w:type="dxa"/>
            <w:bottom w:w="0" w:type="dxa"/>
            <w:right w:w="108" w:type="dxa"/>
          </w:tblCellMar>
        </w:tblPrEx>
        <w:trPr>
          <w:trHeight w:val="814" w:hRule="atLeast"/>
          <w:jc w:val="center"/>
        </w:trPr>
        <w:tc>
          <w:tcPr>
            <w:tcW w:w="731"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400"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662"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975"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050"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拦标价</w:t>
            </w:r>
          </w:p>
        </w:tc>
        <w:tc>
          <w:tcPr>
            <w:tcW w:w="788"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综合单价</w:t>
            </w:r>
          </w:p>
        </w:tc>
        <w:tc>
          <w:tcPr>
            <w:tcW w:w="8483"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89" w:type="dxa"/>
            <w:gridSpan w:val="7"/>
            <w:noWrap w:val="0"/>
            <w:vAlign w:val="center"/>
          </w:tcPr>
          <w:p>
            <w:pPr>
              <w:jc w:val="left"/>
              <w:rPr>
                <w:rFonts w:hint="eastAsia" w:ascii="宋体" w:hAnsi="宋体" w:eastAsia="宋体" w:cs="宋体"/>
                <w:sz w:val="18"/>
                <w:szCs w:val="18"/>
                <w:lang w:eastAsia="zh-CN"/>
              </w:rPr>
            </w:pPr>
            <w:r>
              <w:rPr>
                <w:rFonts w:hint="eastAsia" w:ascii="宋体" w:hAnsi="宋体" w:cs="宋体"/>
                <w:sz w:val="18"/>
                <w:szCs w:val="18"/>
              </w:rPr>
              <w:t>一、</w:t>
            </w:r>
            <w:r>
              <w:rPr>
                <w:rFonts w:hint="eastAsia" w:ascii="宋体" w:hAnsi="宋体" w:cs="宋体"/>
                <w:sz w:val="18"/>
                <w:szCs w:val="18"/>
                <w:lang w:eastAsia="zh-CN"/>
              </w:rPr>
              <w:t>综合单价部分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089" w:type="dxa"/>
            <w:gridSpan w:val="7"/>
            <w:noWrap w:val="0"/>
            <w:vAlign w:val="center"/>
          </w:tcPr>
          <w:p>
            <w:pPr>
              <w:jc w:val="left"/>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olor w:val="000000"/>
                <w:sz w:val="18"/>
                <w:szCs w:val="18"/>
                <w:u w:val="none"/>
                <w:lang w:eastAsia="zh-CN"/>
              </w:rPr>
              <w:t>焦化循环水泵房地面找平瓷砖敷设</w:t>
            </w:r>
            <w:r>
              <w:rPr>
                <w:rFonts w:hint="eastAsia" w:ascii="宋体" w:hAnsi="宋体"/>
                <w:color w:val="000000"/>
                <w:sz w:val="18"/>
                <w:szCs w:val="18"/>
                <w:lang w:val="en-US" w:eastAsia="zh-CN"/>
              </w:rPr>
              <w:t>施工</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1" w:type="dxa"/>
            <w:noWrap w:val="0"/>
            <w:vAlign w:val="center"/>
          </w:tcPr>
          <w:p>
            <w:pPr>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钢筋砼支架基础破除</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m³</w:t>
            </w:r>
          </w:p>
        </w:tc>
        <w:tc>
          <w:tcPr>
            <w:tcW w:w="975" w:type="dxa"/>
            <w:noWrap w:val="0"/>
            <w:vAlign w:val="center"/>
          </w:tcPr>
          <w:p>
            <w:pPr>
              <w:jc w:val="left"/>
              <w:rPr>
                <w:rFonts w:hint="eastAsia" w:ascii="宋体" w:hAnsi="宋体" w:cs="宋体"/>
                <w:sz w:val="18"/>
                <w:szCs w:val="18"/>
                <w:lang w:val="en-US" w:eastAsia="zh-CN"/>
              </w:rPr>
            </w:pPr>
            <w:r>
              <w:rPr>
                <w:rFonts w:hint="eastAsia" w:ascii="宋体" w:hAnsi="宋体" w:eastAsia="宋体" w:cs="宋体"/>
                <w:color w:val="000000"/>
                <w:kern w:val="0"/>
                <w:sz w:val="18"/>
                <w:szCs w:val="18"/>
                <w:lang w:val="en-US" w:eastAsia="zh-CN" w:bidi="ar"/>
              </w:rPr>
              <w:t>0.5</w:t>
            </w:r>
          </w:p>
        </w:tc>
        <w:tc>
          <w:tcPr>
            <w:tcW w:w="1050" w:type="dxa"/>
            <w:noWrap w:val="0"/>
            <w:vAlign w:val="center"/>
          </w:tcPr>
          <w:p>
            <w:pPr>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1000</w:t>
            </w:r>
          </w:p>
        </w:tc>
        <w:tc>
          <w:tcPr>
            <w:tcW w:w="788" w:type="dxa"/>
            <w:noWrap w:val="0"/>
            <w:vAlign w:val="center"/>
          </w:tcPr>
          <w:p>
            <w:pPr>
              <w:jc w:val="left"/>
              <w:rPr>
                <w:rFonts w:hint="default" w:ascii="宋体" w:hAnsi="宋体" w:eastAsia="宋体" w:cs="宋体"/>
                <w:sz w:val="18"/>
                <w:szCs w:val="18"/>
                <w:lang w:val="en-US" w:eastAsia="zh-CN"/>
              </w:rPr>
            </w:pPr>
          </w:p>
        </w:tc>
        <w:tc>
          <w:tcPr>
            <w:tcW w:w="8483" w:type="dxa"/>
            <w:noWrap w:val="0"/>
            <w:vAlign w:val="center"/>
          </w:tcPr>
          <w:p>
            <w:pPr>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包括凿除、装车、</w:t>
            </w:r>
            <w:r>
              <w:rPr>
                <w:rFonts w:hint="eastAsia" w:ascii="宋体" w:hAnsi="宋体" w:eastAsia="宋体" w:cs="宋体"/>
                <w:color w:val="000000"/>
                <w:kern w:val="0"/>
                <w:sz w:val="18"/>
                <w:szCs w:val="18"/>
                <w:lang w:eastAsia="zh-CN"/>
              </w:rPr>
              <w:t>地面恢复、</w:t>
            </w:r>
            <w:r>
              <w:rPr>
                <w:rFonts w:hint="eastAsia" w:ascii="宋体" w:hAnsi="宋体" w:cs="宋体"/>
                <w:color w:val="000000"/>
                <w:kern w:val="0"/>
                <w:sz w:val="18"/>
                <w:szCs w:val="18"/>
              </w:rPr>
              <w:t>外排</w:t>
            </w:r>
            <w:r>
              <w:rPr>
                <w:rFonts w:hint="eastAsia" w:ascii="宋体" w:hAnsi="宋体" w:eastAsia="宋体" w:cs="宋体"/>
                <w:i w:val="0"/>
                <w:color w:val="000000"/>
                <w:kern w:val="0"/>
                <w:sz w:val="18"/>
                <w:szCs w:val="18"/>
                <w:u w:val="none"/>
                <w:lang w:val="en-US" w:eastAsia="zh-CN" w:bidi="ar"/>
              </w:rPr>
              <w:t>（外运5km）</w:t>
            </w:r>
            <w:r>
              <w:rPr>
                <w:rFonts w:hint="eastAsia" w:ascii="宋体" w:hAnsi="宋体" w:cs="宋体"/>
                <w:color w:val="000000"/>
                <w:kern w:val="0"/>
                <w:sz w:val="18"/>
                <w:szCs w:val="18"/>
              </w:rPr>
              <w:t>等全部工序及涉及的人工费、机械费、材料费、措施费、不可竞争费、税金、水电费等全部费用。</w:t>
            </w:r>
            <w:r>
              <w:rPr>
                <w:rFonts w:hint="eastAsia" w:ascii="宋体" w:hAnsi="宋体" w:cs="宋体"/>
                <w:color w:val="000000"/>
                <w:kern w:val="0"/>
                <w:sz w:val="18"/>
                <w:szCs w:val="18"/>
                <w:lang w:bidi="ar"/>
              </w:rPr>
              <w:t>按实际拆除钢筋砼量</w:t>
            </w:r>
            <w:r>
              <w:rPr>
                <w:rFonts w:hint="eastAsia" w:ascii="宋体" w:hAnsi="宋体" w:cs="宋体"/>
                <w:color w:val="000000"/>
                <w:kern w:val="0"/>
                <w:sz w:val="18"/>
                <w:szCs w:val="18"/>
                <w:lang w:eastAsia="zh-CN" w:bidi="ar"/>
              </w:rPr>
              <w:t>每</w:t>
            </w:r>
            <w:r>
              <w:rPr>
                <w:rFonts w:hint="eastAsia" w:ascii="宋体" w:hAnsi="宋体" w:eastAsia="宋体" w:cs="宋体"/>
                <w:color w:val="000000"/>
                <w:kern w:val="0"/>
                <w:sz w:val="18"/>
                <w:szCs w:val="18"/>
                <w:lang w:val="en-US" w:eastAsia="zh-CN" w:bidi="ar"/>
              </w:rPr>
              <w:t>m³</w:t>
            </w:r>
            <w:r>
              <w:rPr>
                <w:rFonts w:hint="eastAsia" w:ascii="宋体" w:hAnsi="宋体" w:cs="宋体"/>
                <w:color w:val="000000"/>
                <w:kern w:val="0"/>
                <w:sz w:val="18"/>
                <w:szCs w:val="18"/>
                <w:lang w:bidi="ar"/>
              </w:rPr>
              <w:t>计算</w:t>
            </w:r>
            <w:r>
              <w:rPr>
                <w:rFonts w:hint="eastAsia" w:ascii="宋体" w:hAnsi="宋体" w:cs="宋体"/>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31" w:type="dxa"/>
            <w:noWrap w:val="0"/>
            <w:vAlign w:val="center"/>
          </w:tcPr>
          <w:p>
            <w:pPr>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400" w:type="dxa"/>
            <w:noWrap w:val="0"/>
            <w:vAlign w:val="center"/>
          </w:tcPr>
          <w:p>
            <w:pPr>
              <w:keepNext w:val="0"/>
              <w:keepLines w:val="0"/>
              <w:widowControl/>
              <w:suppressLineNumbers w:val="0"/>
              <w:jc w:val="left"/>
              <w:textAlignment w:val="center"/>
              <w:rPr>
                <w:rFonts w:hint="eastAsia" w:ascii="宋体" w:hAnsi="宋体" w:eastAsia="宋体" w:cs="宋体"/>
                <w:sz w:val="18"/>
                <w:szCs w:val="18"/>
                <w:lang w:eastAsia="zh-CN"/>
              </w:rPr>
            </w:pPr>
            <w:r>
              <w:rPr>
                <w:rFonts w:hint="eastAsia" w:ascii="宋体" w:hAnsi="宋体" w:eastAsia="宋体" w:cs="宋体"/>
                <w:color w:val="000000"/>
                <w:kern w:val="0"/>
                <w:sz w:val="18"/>
                <w:szCs w:val="18"/>
                <w:lang w:val="en-US" w:eastAsia="zh-CN" w:bidi="ar"/>
              </w:rPr>
              <w:t>贴瓷砖</w:t>
            </w:r>
          </w:p>
        </w:tc>
        <w:tc>
          <w:tcPr>
            <w:tcW w:w="662" w:type="dxa"/>
            <w:noWrap w:val="0"/>
            <w:vAlign w:val="center"/>
          </w:tcPr>
          <w:p>
            <w:pPr>
              <w:keepNext w:val="0"/>
              <w:keepLines w:val="0"/>
              <w:widowControl/>
              <w:suppressLineNumbers w:val="0"/>
              <w:jc w:val="left"/>
              <w:textAlignment w:val="center"/>
              <w:rPr>
                <w:rFonts w:hint="default" w:ascii="宋体" w:hAnsi="宋体" w:cs="宋体"/>
                <w:sz w:val="18"/>
                <w:szCs w:val="18"/>
                <w:vertAlign w:val="superscript"/>
                <w:lang w:val="en-US"/>
              </w:rPr>
            </w:pPr>
            <w:r>
              <w:rPr>
                <w:rFonts w:hint="eastAsia" w:ascii="宋体" w:hAnsi="宋体" w:eastAsia="宋体" w:cs="宋体"/>
                <w:color w:val="000000"/>
                <w:kern w:val="0"/>
                <w:sz w:val="18"/>
                <w:szCs w:val="18"/>
                <w:lang w:val="en-US" w:eastAsia="zh-CN" w:bidi="ar"/>
              </w:rPr>
              <w:t>㎡</w:t>
            </w:r>
          </w:p>
        </w:tc>
        <w:tc>
          <w:tcPr>
            <w:tcW w:w="975" w:type="dxa"/>
            <w:noWrap w:val="0"/>
            <w:vAlign w:val="center"/>
          </w:tcPr>
          <w:p>
            <w:pPr>
              <w:keepNext w:val="0"/>
              <w:keepLines w:val="0"/>
              <w:widowControl/>
              <w:suppressLineNumbers w:val="0"/>
              <w:jc w:val="both"/>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580</w:t>
            </w:r>
          </w:p>
        </w:tc>
        <w:tc>
          <w:tcPr>
            <w:tcW w:w="1050" w:type="dxa"/>
            <w:noWrap w:val="0"/>
            <w:vAlign w:val="center"/>
          </w:tcPr>
          <w:p>
            <w:pPr>
              <w:keepNext w:val="0"/>
              <w:keepLines w:val="0"/>
              <w:widowControl/>
              <w:suppressLineNumbers w:val="0"/>
              <w:jc w:val="both"/>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80</w:t>
            </w:r>
          </w:p>
        </w:tc>
        <w:tc>
          <w:tcPr>
            <w:tcW w:w="788" w:type="dxa"/>
            <w:noWrap w:val="0"/>
            <w:vAlign w:val="center"/>
          </w:tcPr>
          <w:p>
            <w:pPr>
              <w:spacing w:before="156" w:beforeLines="50" w:after="156" w:afterLines="50"/>
              <w:jc w:val="left"/>
              <w:rPr>
                <w:rFonts w:hint="default" w:ascii="宋体" w:hAnsi="宋体" w:eastAsia="宋体" w:cs="宋体"/>
                <w:sz w:val="18"/>
                <w:szCs w:val="18"/>
                <w:lang w:val="en-US" w:eastAsia="zh-CN"/>
              </w:rPr>
            </w:pPr>
          </w:p>
        </w:tc>
        <w:tc>
          <w:tcPr>
            <w:tcW w:w="8483" w:type="dxa"/>
            <w:noWrap w:val="0"/>
            <w:vAlign w:val="top"/>
          </w:tcPr>
          <w:p>
            <w:pPr>
              <w:jc w:val="left"/>
              <w:rPr>
                <w:rFonts w:hint="eastAsia" w:ascii="宋体" w:hAnsi="宋体" w:cs="宋体"/>
                <w:color w:val="000000"/>
                <w:kern w:val="0"/>
                <w:sz w:val="18"/>
                <w:szCs w:val="18"/>
                <w:lang w:bidi="ar"/>
              </w:rPr>
            </w:pPr>
            <w:r>
              <w:rPr>
                <w:rFonts w:hint="eastAsia" w:ascii="宋体" w:hAnsi="宋体" w:eastAsia="宋体" w:cs="宋体"/>
                <w:color w:val="000000"/>
                <w:kern w:val="0"/>
                <w:sz w:val="18"/>
                <w:szCs w:val="18"/>
              </w:rPr>
              <w:t>包括</w:t>
            </w:r>
            <w:r>
              <w:rPr>
                <w:rFonts w:hint="eastAsia" w:ascii="宋体" w:hAnsi="宋体" w:eastAsia="宋体" w:cs="宋体"/>
                <w:color w:val="000000"/>
                <w:kern w:val="0"/>
                <w:sz w:val="18"/>
                <w:szCs w:val="18"/>
                <w:lang w:eastAsia="zh-CN"/>
              </w:rPr>
              <w:t>厡瓷砖地面</w:t>
            </w:r>
            <w:r>
              <w:rPr>
                <w:rFonts w:hint="eastAsia" w:ascii="宋体" w:hAnsi="宋体" w:cs="宋体"/>
                <w:color w:val="000000"/>
                <w:kern w:val="0"/>
                <w:sz w:val="18"/>
                <w:szCs w:val="18"/>
              </w:rPr>
              <w:t>凿除</w:t>
            </w:r>
            <w:r>
              <w:rPr>
                <w:rFonts w:hint="eastAsia" w:ascii="宋体" w:hAnsi="宋体" w:cs="宋体"/>
                <w:color w:val="000000"/>
                <w:kern w:val="0"/>
                <w:sz w:val="18"/>
                <w:szCs w:val="18"/>
                <w:lang w:eastAsia="zh-CN"/>
              </w:rPr>
              <w:t>、清理、</w:t>
            </w:r>
            <w:r>
              <w:rPr>
                <w:rFonts w:hint="eastAsia" w:ascii="宋体" w:hAnsi="宋体" w:eastAsia="宋体" w:cs="宋体"/>
                <w:color w:val="000000"/>
                <w:kern w:val="0"/>
                <w:sz w:val="18"/>
                <w:szCs w:val="18"/>
              </w:rPr>
              <w:t>装车、</w:t>
            </w:r>
            <w:r>
              <w:rPr>
                <w:rFonts w:hint="eastAsia" w:ascii="宋体" w:hAnsi="宋体" w:eastAsia="宋体" w:cs="宋体"/>
                <w:color w:val="000000"/>
                <w:kern w:val="0"/>
                <w:sz w:val="18"/>
                <w:szCs w:val="18"/>
                <w:lang w:eastAsia="zh-CN"/>
              </w:rPr>
              <w:t>运输</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材料倒运</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砂浆找平、敷设瓷砖、勾缝、施工垃圾</w:t>
            </w:r>
            <w:r>
              <w:rPr>
                <w:rFonts w:hint="eastAsia" w:ascii="宋体" w:hAnsi="宋体" w:cs="宋体"/>
                <w:color w:val="000000"/>
                <w:kern w:val="0"/>
                <w:sz w:val="18"/>
                <w:szCs w:val="18"/>
              </w:rPr>
              <w:t>外排</w:t>
            </w:r>
            <w:r>
              <w:rPr>
                <w:rFonts w:hint="eastAsia" w:ascii="宋体" w:hAnsi="宋体" w:eastAsia="宋体" w:cs="宋体"/>
                <w:i w:val="0"/>
                <w:color w:val="000000"/>
                <w:kern w:val="0"/>
                <w:sz w:val="18"/>
                <w:szCs w:val="18"/>
                <w:u w:val="none"/>
                <w:lang w:val="en-US" w:eastAsia="zh-CN" w:bidi="ar"/>
              </w:rPr>
              <w:t>（外运5km）</w:t>
            </w:r>
            <w:r>
              <w:rPr>
                <w:rFonts w:hint="eastAsia" w:ascii="宋体" w:hAnsi="宋体" w:eastAsia="宋体" w:cs="宋体"/>
                <w:color w:val="000000"/>
                <w:kern w:val="0"/>
                <w:sz w:val="18"/>
                <w:szCs w:val="18"/>
              </w:rPr>
              <w:t>等涉及的全部工序及人工费、机械费、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w:t>
            </w:r>
            <w:r>
              <w:rPr>
                <w:rFonts w:hint="eastAsia" w:ascii="宋体" w:hAnsi="宋体" w:eastAsia="宋体" w:cs="宋体"/>
                <w:color w:val="000000"/>
                <w:kern w:val="0"/>
                <w:sz w:val="18"/>
                <w:szCs w:val="18"/>
              </w:rPr>
              <w:t>、措施费、不可竞争费、税金、水电费等全部费用。</w:t>
            </w:r>
            <w:r>
              <w:rPr>
                <w:rFonts w:hint="eastAsia" w:ascii="宋体" w:hAnsi="宋体" w:cs="宋体"/>
                <w:color w:val="000000"/>
                <w:kern w:val="0"/>
                <w:sz w:val="18"/>
                <w:szCs w:val="18"/>
                <w:lang w:eastAsia="zh-CN"/>
              </w:rPr>
              <w:t>按现场实际工作量面积每</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抹灰</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c>
          <w:tcPr>
            <w:tcW w:w="975"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226</w:t>
            </w:r>
          </w:p>
        </w:tc>
        <w:tc>
          <w:tcPr>
            <w:tcW w:w="105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s="宋体"/>
                <w:i w:val="0"/>
                <w:color w:val="000000"/>
                <w:kern w:val="0"/>
                <w:sz w:val="18"/>
                <w:szCs w:val="18"/>
                <w:u w:val="none"/>
                <w:lang w:val="en-US" w:eastAsia="zh-CN" w:bidi="ar"/>
              </w:rPr>
              <w:t>40</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default" w:ascii="宋体" w:hAnsi="宋体" w:cs="宋体"/>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包括卸车、运输、材料倒运、脚手架搭设</w:t>
            </w:r>
            <w:r>
              <w:rPr>
                <w:rFonts w:hint="eastAsia" w:ascii="宋体" w:hAnsi="宋体" w:cs="宋体"/>
                <w:i w:val="0"/>
                <w:color w:val="000000"/>
                <w:kern w:val="0"/>
                <w:sz w:val="18"/>
                <w:szCs w:val="18"/>
                <w:u w:val="none"/>
                <w:lang w:val="en-US" w:eastAsia="zh-CN" w:bidi="ar"/>
              </w:rPr>
              <w:t>、墙体表面杂物清理</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原墙沙化部分铲除、</w:t>
            </w:r>
            <w:r>
              <w:rPr>
                <w:rFonts w:hint="eastAsia" w:ascii="宋体" w:hAnsi="宋体" w:eastAsia="宋体" w:cs="宋体"/>
                <w:i w:val="0"/>
                <w:color w:val="000000"/>
                <w:kern w:val="0"/>
                <w:sz w:val="18"/>
                <w:szCs w:val="18"/>
                <w:u w:val="none"/>
                <w:lang w:val="en-US" w:eastAsia="zh-CN" w:bidi="ar"/>
              </w:rPr>
              <w:t>抹灰、施工垃圾</w:t>
            </w:r>
            <w:r>
              <w:rPr>
                <w:rFonts w:hint="eastAsia" w:ascii="宋体" w:hAnsi="宋体" w:cs="宋体"/>
                <w:color w:val="000000"/>
                <w:kern w:val="0"/>
                <w:sz w:val="18"/>
                <w:szCs w:val="18"/>
              </w:rPr>
              <w:t>外排</w:t>
            </w:r>
            <w:r>
              <w:rPr>
                <w:rFonts w:hint="eastAsia" w:ascii="宋体" w:hAnsi="宋体" w:eastAsia="宋体" w:cs="宋体"/>
                <w:i w:val="0"/>
                <w:color w:val="000000"/>
                <w:kern w:val="0"/>
                <w:sz w:val="18"/>
                <w:szCs w:val="18"/>
                <w:u w:val="none"/>
                <w:lang w:val="en-US" w:eastAsia="zh-CN" w:bidi="ar"/>
              </w:rPr>
              <w:t>（外运5km）等全部工序涉及的人工费、机械费、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w:t>
            </w:r>
            <w:r>
              <w:rPr>
                <w:rFonts w:hint="eastAsia" w:ascii="宋体" w:hAnsi="宋体" w:cs="宋体"/>
                <w:color w:val="000000"/>
                <w:kern w:val="0"/>
                <w:sz w:val="18"/>
                <w:szCs w:val="18"/>
                <w:lang w:eastAsia="zh-CN"/>
              </w:rPr>
              <w:t>按实际施工面积每</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31" w:type="dxa"/>
            <w:noWrap w:val="0"/>
            <w:vAlign w:val="center"/>
          </w:tcPr>
          <w:p>
            <w:pPr>
              <w:jc w:val="both"/>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40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开凿水沟</w:t>
            </w:r>
          </w:p>
        </w:tc>
        <w:tc>
          <w:tcPr>
            <w:tcW w:w="66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p>
        </w:tc>
        <w:tc>
          <w:tcPr>
            <w:tcW w:w="975" w:type="dxa"/>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050" w:type="dxa"/>
            <w:noWrap w:val="0"/>
            <w:vAlign w:val="center"/>
          </w:tcPr>
          <w:p>
            <w:pPr>
              <w:keepNext w:val="0"/>
              <w:keepLines w:val="0"/>
              <w:widowControl/>
              <w:suppressLineNumbers w:val="0"/>
              <w:jc w:val="both"/>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160</w:t>
            </w:r>
          </w:p>
        </w:tc>
        <w:tc>
          <w:tcPr>
            <w:tcW w:w="788" w:type="dxa"/>
            <w:noWrap w:val="0"/>
            <w:vAlign w:val="center"/>
          </w:tcPr>
          <w:p>
            <w:pPr>
              <w:spacing w:before="156" w:beforeLines="50" w:after="156" w:afterLines="50"/>
              <w:jc w:val="left"/>
              <w:rPr>
                <w:rFonts w:hint="default" w:ascii="宋体" w:hAnsi="宋体" w:eastAsia="宋体" w:cs="宋体"/>
                <w:color w:val="000000"/>
                <w:kern w:val="0"/>
                <w:sz w:val="18"/>
                <w:szCs w:val="18"/>
                <w:u w:val="none"/>
                <w:lang w:val="en-US" w:eastAsia="zh-CN" w:bidi="ar"/>
              </w:rPr>
            </w:pPr>
          </w:p>
        </w:tc>
        <w:tc>
          <w:tcPr>
            <w:tcW w:w="8483" w:type="dxa"/>
            <w:noWrap w:val="0"/>
            <w:vAlign w:val="top"/>
          </w:tcPr>
          <w:p>
            <w:pPr>
              <w:jc w:val="left"/>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rPr>
              <w:t>包括</w:t>
            </w:r>
            <w:r>
              <w:rPr>
                <w:rFonts w:hint="eastAsia" w:ascii="宋体" w:hAnsi="宋体" w:cs="宋体"/>
                <w:color w:val="000000"/>
                <w:kern w:val="0"/>
                <w:sz w:val="18"/>
                <w:szCs w:val="18"/>
                <w:lang w:eastAsia="zh-CN"/>
              </w:rPr>
              <w:t>地面</w:t>
            </w:r>
            <w:r>
              <w:rPr>
                <w:rFonts w:hint="eastAsia" w:ascii="宋体" w:hAnsi="宋体" w:cs="宋体"/>
                <w:color w:val="000000"/>
                <w:kern w:val="0"/>
                <w:sz w:val="18"/>
                <w:szCs w:val="18"/>
              </w:rPr>
              <w:t>凿除、</w:t>
            </w:r>
            <w:r>
              <w:rPr>
                <w:rFonts w:hint="eastAsia" w:ascii="宋体" w:hAnsi="宋体" w:cs="宋体"/>
                <w:color w:val="000000"/>
                <w:kern w:val="0"/>
                <w:sz w:val="18"/>
                <w:szCs w:val="18"/>
                <w:lang w:eastAsia="zh-CN"/>
              </w:rPr>
              <w:t>清理、</w:t>
            </w:r>
            <w:r>
              <w:rPr>
                <w:rFonts w:hint="eastAsia" w:ascii="宋体" w:hAnsi="宋体" w:cs="宋体"/>
                <w:color w:val="000000"/>
                <w:kern w:val="0"/>
                <w:sz w:val="18"/>
                <w:szCs w:val="18"/>
              </w:rPr>
              <w:t>装车、</w:t>
            </w:r>
            <w:r>
              <w:rPr>
                <w:rFonts w:hint="eastAsia" w:ascii="宋体" w:hAnsi="宋体" w:eastAsia="宋体" w:cs="宋体"/>
                <w:color w:val="000000"/>
                <w:kern w:val="0"/>
                <w:sz w:val="18"/>
                <w:szCs w:val="18"/>
                <w:lang w:eastAsia="zh-CN"/>
              </w:rPr>
              <w:t>运输</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材料倒运、</w:t>
            </w:r>
            <w:r>
              <w:rPr>
                <w:rFonts w:hint="eastAsia" w:ascii="宋体" w:hAnsi="宋体" w:cs="宋体"/>
                <w:color w:val="000000"/>
                <w:kern w:val="0"/>
                <w:sz w:val="18"/>
                <w:szCs w:val="18"/>
              </w:rPr>
              <w:t>外排</w:t>
            </w:r>
            <w:r>
              <w:rPr>
                <w:rFonts w:hint="eastAsia" w:ascii="宋体" w:hAnsi="宋体" w:eastAsia="宋体" w:cs="宋体"/>
                <w:i w:val="0"/>
                <w:color w:val="000000"/>
                <w:kern w:val="0"/>
                <w:sz w:val="18"/>
                <w:szCs w:val="18"/>
                <w:u w:val="none"/>
                <w:lang w:val="en-US" w:eastAsia="zh-CN" w:bidi="ar"/>
              </w:rPr>
              <w:t>（外运5km）抹灰、制作</w:t>
            </w:r>
            <w:r>
              <w:rPr>
                <w:rFonts w:hint="eastAsia" w:ascii="宋体" w:hAnsi="宋体" w:cs="宋体"/>
                <w:color w:val="000000"/>
                <w:kern w:val="0"/>
                <w:sz w:val="18"/>
                <w:szCs w:val="18"/>
              </w:rPr>
              <w:t>等全部工序及涉及的人工费、机械费、材料费、措施费、不可竞争费、税金、水电费等全部费用。</w:t>
            </w:r>
            <w:r>
              <w:rPr>
                <w:rFonts w:hint="eastAsia" w:ascii="宋体" w:hAnsi="宋体" w:cs="宋体"/>
                <w:color w:val="000000"/>
                <w:kern w:val="0"/>
                <w:sz w:val="18"/>
                <w:szCs w:val="18"/>
                <w:lang w:eastAsia="zh-CN"/>
              </w:rPr>
              <w:t>水沟制作成宽</w:t>
            </w:r>
            <w:r>
              <w:rPr>
                <w:rFonts w:hint="eastAsia" w:ascii="宋体" w:hAnsi="宋体" w:cs="宋体"/>
                <w:color w:val="000000"/>
                <w:kern w:val="0"/>
                <w:sz w:val="18"/>
                <w:szCs w:val="18"/>
                <w:lang w:val="en-US" w:eastAsia="zh-CN"/>
              </w:rPr>
              <w:t>100mm*深80mm</w:t>
            </w:r>
            <w:r>
              <w:rPr>
                <w:rFonts w:hint="eastAsia" w:ascii="宋体" w:hAnsi="宋体" w:cs="宋体"/>
                <w:color w:val="000000"/>
                <w:kern w:val="0"/>
                <w:sz w:val="18"/>
                <w:szCs w:val="18"/>
                <w:lang w:eastAsia="zh-CN"/>
              </w:rPr>
              <w:t>按现场实际工作量每</w:t>
            </w:r>
            <w:r>
              <w:rPr>
                <w:rFonts w:hint="eastAsia" w:ascii="宋体" w:hAnsi="宋体" w:eastAsia="宋体" w:cs="宋体"/>
                <w:i w:val="0"/>
                <w:color w:val="000000"/>
                <w:kern w:val="0"/>
                <w:sz w:val="18"/>
                <w:szCs w:val="18"/>
                <w:u w:val="none"/>
                <w:lang w:val="en-US" w:eastAsia="zh-CN" w:bidi="ar"/>
              </w:rPr>
              <w:t>m</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31" w:type="dxa"/>
            <w:noWrap w:val="0"/>
            <w:vAlign w:val="center"/>
          </w:tcPr>
          <w:p>
            <w:pPr>
              <w:jc w:val="both"/>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40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矮墙砌砖</w:t>
            </w:r>
          </w:p>
        </w:tc>
        <w:tc>
          <w:tcPr>
            <w:tcW w:w="66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bidi="ar"/>
              </w:rPr>
              <w:t>m³</w:t>
            </w:r>
          </w:p>
        </w:tc>
        <w:tc>
          <w:tcPr>
            <w:tcW w:w="975" w:type="dxa"/>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w:t>
            </w:r>
          </w:p>
        </w:tc>
        <w:tc>
          <w:tcPr>
            <w:tcW w:w="1050" w:type="dxa"/>
            <w:noWrap w:val="0"/>
            <w:vAlign w:val="center"/>
          </w:tcPr>
          <w:p>
            <w:pPr>
              <w:keepNext w:val="0"/>
              <w:keepLines w:val="0"/>
              <w:widowControl/>
              <w:suppressLineNumbers w:val="0"/>
              <w:jc w:val="both"/>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500</w:t>
            </w:r>
          </w:p>
        </w:tc>
        <w:tc>
          <w:tcPr>
            <w:tcW w:w="788" w:type="dxa"/>
            <w:noWrap w:val="0"/>
            <w:vAlign w:val="center"/>
          </w:tcPr>
          <w:p>
            <w:pPr>
              <w:spacing w:before="156" w:beforeLines="50" w:after="156" w:afterLines="50"/>
              <w:jc w:val="left"/>
              <w:rPr>
                <w:rFonts w:hint="default" w:ascii="宋体" w:hAnsi="宋体" w:eastAsia="宋体" w:cs="宋体"/>
                <w:color w:val="000000"/>
                <w:kern w:val="0"/>
                <w:sz w:val="18"/>
                <w:szCs w:val="18"/>
                <w:u w:val="single"/>
                <w:lang w:val="en-US" w:eastAsia="zh-CN" w:bidi="ar"/>
              </w:rPr>
            </w:pPr>
          </w:p>
        </w:tc>
        <w:tc>
          <w:tcPr>
            <w:tcW w:w="8483" w:type="dxa"/>
            <w:noWrap w:val="0"/>
            <w:vAlign w:val="top"/>
          </w:tcPr>
          <w:p>
            <w:pPr>
              <w:jc w:val="left"/>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包括卸车、运输、</w:t>
            </w:r>
            <w:r>
              <w:rPr>
                <w:rFonts w:hint="eastAsia" w:ascii="宋体" w:hAnsi="宋体" w:eastAsia="宋体" w:cs="宋体"/>
                <w:color w:val="000000"/>
                <w:kern w:val="0"/>
                <w:sz w:val="18"/>
                <w:szCs w:val="18"/>
                <w:lang w:eastAsia="zh-CN"/>
              </w:rPr>
              <w:t>材料倒运、</w:t>
            </w:r>
            <w:r>
              <w:rPr>
                <w:rFonts w:hint="eastAsia" w:ascii="宋体" w:hAnsi="宋体" w:eastAsia="宋体" w:cs="宋体"/>
                <w:i w:val="0"/>
                <w:color w:val="000000"/>
                <w:kern w:val="0"/>
                <w:sz w:val="18"/>
                <w:szCs w:val="18"/>
                <w:u w:val="none"/>
                <w:lang w:val="en-US" w:eastAsia="zh-CN" w:bidi="ar"/>
              </w:rPr>
              <w:t>砖墙砌筑等全部工序涉及的人工费、机械费、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w:t>
            </w:r>
            <w:r>
              <w:rPr>
                <w:rFonts w:hint="eastAsia" w:ascii="宋体" w:hAnsi="宋体" w:cs="宋体"/>
                <w:color w:val="000000"/>
                <w:kern w:val="0"/>
                <w:sz w:val="18"/>
                <w:szCs w:val="18"/>
                <w:lang w:eastAsia="zh-CN"/>
              </w:rPr>
              <w:t>按现场实际工作量</w:t>
            </w:r>
            <w:r>
              <w:rPr>
                <w:rFonts w:hint="eastAsia" w:ascii="宋体" w:hAnsi="宋体" w:eastAsia="宋体" w:cs="宋体"/>
                <w:color w:val="000000"/>
                <w:kern w:val="0"/>
                <w:sz w:val="18"/>
                <w:szCs w:val="18"/>
                <w:lang w:val="en-US" w:eastAsia="zh-CN" w:bidi="ar"/>
              </w:rPr>
              <w:t>m³</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刷涂料</w:t>
            </w:r>
          </w:p>
        </w:tc>
        <w:tc>
          <w:tcPr>
            <w:tcW w:w="662"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4110</w:t>
            </w:r>
          </w:p>
        </w:tc>
        <w:tc>
          <w:tcPr>
            <w:tcW w:w="1050"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42</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包括卸车、运输、倒运、脚手架搭设、</w:t>
            </w:r>
            <w:r>
              <w:rPr>
                <w:rFonts w:hint="eastAsia" w:ascii="宋体" w:hAnsi="宋体" w:cs="宋体"/>
                <w:i w:val="0"/>
                <w:color w:val="000000"/>
                <w:kern w:val="0"/>
                <w:sz w:val="18"/>
                <w:szCs w:val="18"/>
                <w:u w:val="none"/>
                <w:lang w:val="en-US" w:eastAsia="zh-CN" w:bidi="ar"/>
              </w:rPr>
              <w:t>墙体表面杂物清理</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铲除、破损处修补、</w:t>
            </w:r>
            <w:r>
              <w:rPr>
                <w:rFonts w:hint="eastAsia" w:ascii="宋体" w:hAnsi="宋体" w:eastAsia="宋体" w:cs="宋体"/>
                <w:i w:val="0"/>
                <w:color w:val="000000"/>
                <w:kern w:val="0"/>
                <w:sz w:val="18"/>
                <w:szCs w:val="18"/>
                <w:u w:val="none"/>
                <w:lang w:val="en-US" w:eastAsia="zh-CN" w:bidi="ar"/>
              </w:rPr>
              <w:t>刮腻子及粉刷涂料（各两遍）等全部工序涉及的人工费、机械费、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材费、措施费、不可竞争费、税金、水电费等全部费用。房屋高8.5m,搭设脚手架、粉刷、</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089" w:type="dxa"/>
            <w:gridSpan w:val="7"/>
            <w:noWrap w:val="0"/>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r>
              <w:rPr>
                <w:rFonts w:hint="eastAsia" w:ascii="宋体" w:hAnsi="宋体"/>
                <w:color w:val="FF0000"/>
                <w:sz w:val="18"/>
                <w:szCs w:val="18"/>
                <w:lang w:val="en-US" w:eastAsia="zh-CN"/>
              </w:rPr>
              <w:t>提盐厂房1层-4层改造施工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4层平台地面找平</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525</w:t>
            </w:r>
          </w:p>
        </w:tc>
        <w:tc>
          <w:tcPr>
            <w:tcW w:w="1050"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80</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包括运输、材料倒运、楼板连接处破除、支模、浇筑、养生等全部工序涉及的人工费、机械费、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材费、措施费、不可竞争费、税金、水电费等全部费用。房屋高20M，细石混凝土找平厚度60mm、</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eastAsia="zh-CN"/>
              </w:rPr>
              <w:t>计算</w:t>
            </w: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PVC落水管</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m</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70</w:t>
            </w:r>
          </w:p>
        </w:tc>
        <w:tc>
          <w:tcPr>
            <w:tcW w:w="1050"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25</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包括卸车、运输、倒运、凿除落水孔洞、安装等全部工序及涉及的人工费、机械费、</w:t>
            </w:r>
            <w:r>
              <w:rPr>
                <w:rFonts w:hint="eastAsia" w:ascii="宋体" w:hAnsi="宋体"/>
                <w:color w:val="auto"/>
                <w:sz w:val="18"/>
                <w:szCs w:val="18"/>
                <w:u w:val="none"/>
                <w:lang w:val="en-US" w:eastAsia="zh-CN"/>
              </w:rPr>
              <w:t>φ100PVC</w:t>
            </w:r>
            <w:r>
              <w:rPr>
                <w:rFonts w:hint="eastAsia" w:ascii="宋体" w:hAnsi="宋体" w:eastAsia="宋体" w:cs="宋体"/>
                <w:color w:val="000000"/>
                <w:kern w:val="0"/>
                <w:sz w:val="18"/>
                <w:szCs w:val="18"/>
                <w:lang w:val="en-US" w:eastAsia="zh-CN" w:bidi="ar"/>
              </w:rPr>
              <w:t>落水管、</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材费、措施费、不可竞争费、税金、水电费等全部费用。PVC下水管安装一根20米，一根30米，</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m</w:t>
            </w:r>
            <w:r>
              <w:rPr>
                <w:rFonts w:hint="eastAsia" w:ascii="宋体" w:hAnsi="宋体" w:cs="宋体"/>
                <w:color w:val="000000"/>
                <w:kern w:val="0"/>
                <w:sz w:val="18"/>
                <w:szCs w:val="18"/>
                <w:lang w:eastAsia="zh-CN"/>
              </w:rPr>
              <w:t>计算</w:t>
            </w: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刷涂料</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610</w:t>
            </w:r>
          </w:p>
        </w:tc>
        <w:tc>
          <w:tcPr>
            <w:tcW w:w="1050" w:type="dxa"/>
            <w:noWrap w:val="0"/>
            <w:vAlign w:val="center"/>
          </w:tcPr>
          <w:p>
            <w:pPr>
              <w:jc w:val="left"/>
              <w:rPr>
                <w:rFonts w:hint="default"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42</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包括卸车、运输、倒运、脚手架搭设、</w:t>
            </w:r>
            <w:r>
              <w:rPr>
                <w:rFonts w:hint="eastAsia" w:ascii="宋体" w:hAnsi="宋体" w:cs="宋体"/>
                <w:i w:val="0"/>
                <w:color w:val="000000"/>
                <w:kern w:val="0"/>
                <w:sz w:val="18"/>
                <w:szCs w:val="18"/>
                <w:u w:val="none"/>
                <w:lang w:val="en-US" w:eastAsia="zh-CN" w:bidi="ar"/>
              </w:rPr>
              <w:t>墙体表面杂物清理</w:t>
            </w:r>
            <w:r>
              <w:rPr>
                <w:rFonts w:hint="eastAsia" w:ascii="宋体" w:hAnsi="宋体" w:eastAsia="宋体" w:cs="宋体"/>
                <w:i w:val="0"/>
                <w:color w:val="000000"/>
                <w:kern w:val="0"/>
                <w:sz w:val="18"/>
                <w:szCs w:val="18"/>
                <w:u w:val="none"/>
                <w:lang w:val="en-US" w:eastAsia="zh-CN" w:bidi="ar"/>
              </w:rPr>
              <w:t>、厡腻子层</w:t>
            </w:r>
            <w:r>
              <w:rPr>
                <w:rFonts w:hint="eastAsia" w:ascii="宋体" w:hAnsi="宋体" w:cs="宋体"/>
                <w:i w:val="0"/>
                <w:color w:val="000000"/>
                <w:kern w:val="0"/>
                <w:sz w:val="18"/>
                <w:szCs w:val="18"/>
                <w:u w:val="none"/>
                <w:lang w:val="en-US" w:eastAsia="zh-CN" w:bidi="ar"/>
              </w:rPr>
              <w:t>铲除、破损处修补、</w:t>
            </w:r>
            <w:r>
              <w:rPr>
                <w:rFonts w:hint="eastAsia" w:ascii="宋体" w:hAnsi="宋体" w:eastAsia="宋体" w:cs="宋体"/>
                <w:i w:val="0"/>
                <w:color w:val="000000"/>
                <w:kern w:val="0"/>
                <w:sz w:val="18"/>
                <w:szCs w:val="18"/>
                <w:u w:val="none"/>
                <w:lang w:val="en-US" w:eastAsia="zh-CN" w:bidi="ar"/>
              </w:rPr>
              <w:t>刮腻子及粉刷涂料（各两遍）等全部工序涉及的人工费、机械费、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材费、措施费、不可竞争费、税金、水电费等全部费用。厂房一层至四层配电室休息室内外墙粉刷、厂房高20m，</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eastAsia="zh-CN"/>
              </w:rPr>
              <w:t>计算</w:t>
            </w:r>
            <w:r>
              <w:rPr>
                <w:rFonts w:hint="eastAsia" w:ascii="宋体" w:hAnsi="宋体" w:eastAsia="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砖墙砌筑</w:t>
            </w:r>
          </w:p>
        </w:tc>
        <w:tc>
          <w:tcPr>
            <w:tcW w:w="662"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m³</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13</w:t>
            </w:r>
          </w:p>
        </w:tc>
        <w:tc>
          <w:tcPr>
            <w:tcW w:w="1050" w:type="dxa"/>
            <w:noWrap w:val="0"/>
            <w:vAlign w:val="center"/>
          </w:tcPr>
          <w:p>
            <w:pPr>
              <w:jc w:val="left"/>
              <w:rPr>
                <w:rFonts w:hint="default"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500</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包括卸车、运输、脚手架、</w:t>
            </w:r>
            <w:r>
              <w:rPr>
                <w:rFonts w:hint="eastAsia" w:ascii="宋体" w:hAnsi="宋体" w:eastAsia="宋体" w:cs="宋体"/>
                <w:color w:val="000000"/>
                <w:kern w:val="0"/>
                <w:sz w:val="18"/>
                <w:szCs w:val="18"/>
                <w:lang w:eastAsia="zh-CN"/>
              </w:rPr>
              <w:t>材料倒运、</w:t>
            </w:r>
            <w:r>
              <w:rPr>
                <w:rFonts w:hint="eastAsia" w:ascii="宋体" w:hAnsi="宋体" w:eastAsia="宋体" w:cs="宋体"/>
                <w:i w:val="0"/>
                <w:color w:val="000000"/>
                <w:kern w:val="0"/>
                <w:sz w:val="18"/>
                <w:szCs w:val="18"/>
                <w:u w:val="none"/>
                <w:lang w:val="en-US" w:eastAsia="zh-CN" w:bidi="ar"/>
              </w:rPr>
              <w:t>砖墙砌筑等全部工序涉及的人工费、机械费、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m³</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抹灰</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200</w:t>
            </w:r>
          </w:p>
        </w:tc>
        <w:tc>
          <w:tcPr>
            <w:tcW w:w="1050" w:type="dxa"/>
            <w:noWrap w:val="0"/>
            <w:vAlign w:val="center"/>
          </w:tcPr>
          <w:p>
            <w:pPr>
              <w:jc w:val="left"/>
              <w:rPr>
                <w:rFonts w:hint="default"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40</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包括卸车、运输、材料倒运、脚手架搭设</w:t>
            </w:r>
            <w:r>
              <w:rPr>
                <w:rFonts w:hint="eastAsia" w:ascii="宋体" w:hAnsi="宋体" w:cs="宋体"/>
                <w:i w:val="0"/>
                <w:color w:val="000000"/>
                <w:kern w:val="0"/>
                <w:sz w:val="18"/>
                <w:szCs w:val="18"/>
                <w:u w:val="none"/>
                <w:lang w:val="en-US" w:eastAsia="zh-CN" w:bidi="ar"/>
              </w:rPr>
              <w:t>、墙体表面杂物清理、原墙沙化部分铲除、</w:t>
            </w:r>
            <w:r>
              <w:rPr>
                <w:rFonts w:hint="eastAsia" w:ascii="宋体" w:hAnsi="宋体" w:eastAsia="宋体" w:cs="宋体"/>
                <w:i w:val="0"/>
                <w:color w:val="000000"/>
                <w:kern w:val="0"/>
                <w:sz w:val="18"/>
                <w:szCs w:val="18"/>
                <w:u w:val="none"/>
                <w:lang w:val="en-US" w:eastAsia="zh-CN" w:bidi="ar"/>
              </w:rPr>
              <w:t>抹灰、</w:t>
            </w:r>
            <w:r>
              <w:rPr>
                <w:rFonts w:hint="eastAsia" w:ascii="宋体" w:hAnsi="宋体" w:cs="宋体"/>
                <w:color w:val="000000"/>
                <w:kern w:val="0"/>
                <w:sz w:val="18"/>
                <w:szCs w:val="18"/>
              </w:rPr>
              <w:t>外排</w:t>
            </w:r>
            <w:r>
              <w:rPr>
                <w:rFonts w:hint="eastAsia" w:ascii="宋体" w:hAnsi="宋体" w:eastAsia="宋体" w:cs="宋体"/>
                <w:i w:val="0"/>
                <w:color w:val="000000"/>
                <w:kern w:val="0"/>
                <w:sz w:val="18"/>
                <w:szCs w:val="18"/>
                <w:u w:val="none"/>
                <w:lang w:val="en-US" w:eastAsia="zh-CN" w:bidi="ar"/>
              </w:rPr>
              <w:t>（外运5km）等全部工序涉及的人工费、机械费、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材费、措施费、不可竞争费、税金、水电费等全部费用。墙体高6m,</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设备孔砼封堵</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73</w:t>
            </w:r>
          </w:p>
        </w:tc>
        <w:tc>
          <w:tcPr>
            <w:tcW w:w="1050" w:type="dxa"/>
            <w:noWrap w:val="0"/>
            <w:vAlign w:val="center"/>
          </w:tcPr>
          <w:p>
            <w:pPr>
              <w:jc w:val="left"/>
              <w:rPr>
                <w:rFonts w:hint="default"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110</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包括运输、材料倒运、脚手架搭设、楼板连接处破除、支模、</w:t>
            </w:r>
            <w:r>
              <w:rPr>
                <w:rFonts w:hint="eastAsia" w:ascii="宋体" w:hAnsi="宋体" w:eastAsia="宋体" w:cs="宋体"/>
                <w:color w:val="000000"/>
                <w:kern w:val="0"/>
                <w:sz w:val="18"/>
                <w:szCs w:val="18"/>
                <w:lang w:eastAsia="zh-CN"/>
              </w:rPr>
              <w:t>二次倒运、</w:t>
            </w:r>
            <w:r>
              <w:rPr>
                <w:rFonts w:hint="eastAsia" w:ascii="宋体" w:hAnsi="宋体" w:eastAsia="宋体" w:cs="宋体"/>
                <w:i w:val="0"/>
                <w:color w:val="000000"/>
                <w:kern w:val="0"/>
                <w:sz w:val="18"/>
                <w:szCs w:val="18"/>
                <w:u w:val="none"/>
                <w:lang w:val="en-US" w:eastAsia="zh-CN" w:bidi="ar"/>
              </w:rPr>
              <w:t>浇筑、养生等全部工序涉及的人工费、机械费、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材费、措施费、不可竞争费、税金、水电费等全部费用。厂房一层至三层楼板设备孔洞破除，支模、浇筑、</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钢筋制安</w:t>
            </w:r>
          </w:p>
        </w:tc>
        <w:tc>
          <w:tcPr>
            <w:tcW w:w="662"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T</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w:t>
            </w:r>
          </w:p>
        </w:tc>
        <w:tc>
          <w:tcPr>
            <w:tcW w:w="1050" w:type="dxa"/>
            <w:noWrap w:val="0"/>
            <w:vAlign w:val="center"/>
          </w:tcPr>
          <w:p>
            <w:pPr>
              <w:jc w:val="left"/>
              <w:rPr>
                <w:rFonts w:hint="default" w:ascii="宋体" w:hAnsi="宋体" w:eastAsia="宋体" w:cs="宋体"/>
                <w:color w:val="000000"/>
                <w:kern w:val="0"/>
                <w:sz w:val="18"/>
                <w:szCs w:val="18"/>
                <w:u w:val="single"/>
                <w:lang w:val="en-US" w:eastAsia="zh-CN" w:bidi="ar"/>
              </w:rPr>
            </w:pPr>
            <w:r>
              <w:rPr>
                <w:rFonts w:hint="eastAsia" w:ascii="宋体" w:hAnsi="宋体" w:eastAsia="宋体" w:cs="宋体"/>
                <w:color w:val="000000"/>
                <w:kern w:val="0"/>
                <w:sz w:val="18"/>
                <w:szCs w:val="18"/>
                <w:u w:val="none"/>
                <w:lang w:val="en-US" w:eastAsia="zh-CN" w:bidi="ar"/>
              </w:rPr>
              <w:t>2000</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default" w:ascii="宋体" w:hAnsi="宋体" w:eastAsia="宋体" w:cs="宋体"/>
                <w:i w:val="0"/>
                <w:color w:val="000000"/>
                <w:kern w:val="0"/>
                <w:sz w:val="18"/>
                <w:szCs w:val="18"/>
                <w:u w:val="none"/>
                <w:lang w:val="en-US" w:eastAsia="zh-CN" w:bidi="ar"/>
              </w:rPr>
            </w:pPr>
            <w:r>
              <w:rPr>
                <w:rFonts w:hint="eastAsia"/>
                <w:sz w:val="18"/>
                <w:szCs w:val="18"/>
              </w:rPr>
              <w:t>不包含钢筋费用，包括卸车、运输、倒运、制作、安装</w:t>
            </w:r>
            <w:r>
              <w:rPr>
                <w:rFonts w:hint="eastAsia"/>
                <w:sz w:val="18"/>
                <w:szCs w:val="18"/>
                <w:lang w:eastAsia="zh-CN"/>
              </w:rPr>
              <w:t>、焊接</w:t>
            </w:r>
            <w:r>
              <w:rPr>
                <w:rFonts w:hint="eastAsia"/>
                <w:sz w:val="18"/>
                <w:szCs w:val="18"/>
              </w:rPr>
              <w:t>等全部工序及涉及的人工费、机械费、材料费、措施项目费、不可竞争费、税金、水电费等全部费用</w:t>
            </w:r>
            <w:r>
              <w:rPr>
                <w:rFonts w:hint="eastAsia"/>
                <w:sz w:val="18"/>
                <w:szCs w:val="18"/>
                <w:lang w:eastAsia="zh-CN"/>
              </w:rPr>
              <w:t>。</w:t>
            </w:r>
            <w:r>
              <w:rPr>
                <w:rFonts w:hint="eastAsia" w:ascii="宋体" w:hAnsi="宋体" w:eastAsia="宋体" w:cs="宋体"/>
                <w:i w:val="0"/>
                <w:color w:val="000000"/>
                <w:kern w:val="0"/>
                <w:sz w:val="18"/>
                <w:szCs w:val="18"/>
                <w:u w:val="none"/>
                <w:lang w:val="en-US" w:eastAsia="zh-CN" w:bidi="ar"/>
              </w:rPr>
              <w:t>厂房一层至三层楼板设备孔洞</w:t>
            </w:r>
            <w:r>
              <w:rPr>
                <w:rFonts w:hint="eastAsia"/>
                <w:sz w:val="18"/>
                <w:szCs w:val="18"/>
                <w:lang w:val="en-US" w:eastAsia="zh-CN"/>
              </w:rPr>
              <w:t>钢筋绑扎焊接</w:t>
            </w:r>
            <w:r>
              <w:rPr>
                <w:rFonts w:hint="eastAsia"/>
                <w:sz w:val="18"/>
                <w:szCs w:val="18"/>
                <w:lang w:eastAsia="zh-CN"/>
              </w:rPr>
              <w:t>Φ</w:t>
            </w:r>
            <w:r>
              <w:rPr>
                <w:rFonts w:hint="eastAsia"/>
                <w:sz w:val="18"/>
                <w:szCs w:val="18"/>
                <w:lang w:val="en-US" w:eastAsia="zh-CN"/>
              </w:rPr>
              <w:t>12@100，</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T</w:t>
            </w:r>
            <w:r>
              <w:rPr>
                <w:rFonts w:hint="eastAsia" w:ascii="宋体" w:hAnsi="宋体" w:cs="宋体"/>
                <w:color w:val="000000"/>
                <w:kern w:val="0"/>
                <w:sz w:val="18"/>
                <w:szCs w:val="18"/>
                <w:lang w:eastAsia="zh-CN"/>
              </w:rPr>
              <w:t>计算</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围堰砌筑</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m</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40</w:t>
            </w:r>
          </w:p>
        </w:tc>
        <w:tc>
          <w:tcPr>
            <w:tcW w:w="1050" w:type="dxa"/>
            <w:noWrap w:val="0"/>
            <w:vAlign w:val="center"/>
          </w:tcPr>
          <w:p>
            <w:pPr>
              <w:jc w:val="left"/>
              <w:rPr>
                <w:rFonts w:hint="default"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30</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w:t>
            </w:r>
            <w:r>
              <w:rPr>
                <w:rFonts w:hint="eastAsia" w:ascii="宋体" w:hAnsi="宋体" w:eastAsia="宋体" w:cs="宋体"/>
                <w:color w:val="000000"/>
                <w:kern w:val="0"/>
                <w:sz w:val="18"/>
                <w:szCs w:val="18"/>
                <w:lang w:eastAsia="zh-CN"/>
              </w:rPr>
              <w:t>材料倒运、</w:t>
            </w:r>
            <w:r>
              <w:rPr>
                <w:rFonts w:hint="eastAsia" w:ascii="宋体" w:hAnsi="宋体" w:eastAsia="宋体" w:cs="宋体"/>
                <w:i w:val="0"/>
                <w:color w:val="000000"/>
                <w:kern w:val="0"/>
                <w:sz w:val="18"/>
                <w:szCs w:val="18"/>
                <w:u w:val="none"/>
                <w:lang w:val="en-US" w:eastAsia="zh-CN" w:bidi="ar"/>
              </w:rPr>
              <w:t>砖墙砌筑等全部工序涉及的人工费、机械费、</w:t>
            </w:r>
            <w:r>
              <w:rPr>
                <w:rFonts w:hint="eastAsia" w:ascii="宋体" w:hAnsi="宋体" w:cs="宋体"/>
                <w:i w:val="0"/>
                <w:color w:val="000000"/>
                <w:kern w:val="0"/>
                <w:sz w:val="18"/>
                <w:szCs w:val="18"/>
                <w:u w:val="none"/>
                <w:lang w:val="en-US" w:eastAsia="zh-CN" w:bidi="ar"/>
              </w:rPr>
              <w:t>辅</w:t>
            </w:r>
            <w:r>
              <w:rPr>
                <w:rFonts w:hint="eastAsia" w:ascii="宋体" w:hAnsi="宋体" w:eastAsia="宋体" w:cs="宋体"/>
                <w:i w:val="0"/>
                <w:color w:val="000000"/>
                <w:kern w:val="0"/>
                <w:sz w:val="18"/>
                <w:szCs w:val="18"/>
                <w:u w:val="none"/>
                <w:lang w:val="en-US" w:eastAsia="zh-CN" w:bidi="ar"/>
              </w:rPr>
              <w:t>材费、措施费、不可竞争费、税金、水电费等全部费用。厂房一层至三层楼板</w:t>
            </w:r>
            <w:r>
              <w:rPr>
                <w:rFonts w:hint="eastAsia" w:ascii="宋体" w:hAnsi="宋体" w:eastAsia="宋体" w:cs="宋体"/>
                <w:color w:val="000000"/>
                <w:kern w:val="0"/>
                <w:sz w:val="18"/>
                <w:szCs w:val="18"/>
                <w:lang w:val="en-US" w:eastAsia="zh-CN" w:bidi="ar"/>
              </w:rPr>
              <w:t>围堰砌筑，抹灰，</w:t>
            </w:r>
            <w:r>
              <w:rPr>
                <w:rFonts w:hint="eastAsia" w:ascii="宋体" w:hAnsi="宋体"/>
                <w:color w:val="auto"/>
                <w:sz w:val="18"/>
                <w:szCs w:val="18"/>
                <w:u w:val="none"/>
                <w:lang w:val="en-US" w:eastAsia="zh-CN"/>
              </w:rPr>
              <w:t>高200mm*宽150mm，</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m</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w:t>
            </w:r>
          </w:p>
        </w:tc>
        <w:tc>
          <w:tcPr>
            <w:tcW w:w="1400"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设备基础破除</w:t>
            </w:r>
          </w:p>
        </w:tc>
        <w:tc>
          <w:tcPr>
            <w:tcW w:w="662" w:type="dxa"/>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m³</w:t>
            </w:r>
          </w:p>
        </w:tc>
        <w:tc>
          <w:tcPr>
            <w:tcW w:w="975" w:type="dxa"/>
            <w:noWrap w:val="0"/>
            <w:vAlign w:val="center"/>
          </w:tcPr>
          <w:p>
            <w:pPr>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2.7</w:t>
            </w:r>
          </w:p>
        </w:tc>
        <w:tc>
          <w:tcPr>
            <w:tcW w:w="1050" w:type="dxa"/>
            <w:noWrap w:val="0"/>
            <w:vAlign w:val="center"/>
          </w:tcPr>
          <w:p>
            <w:pPr>
              <w:jc w:val="left"/>
              <w:rPr>
                <w:rFonts w:hint="default" w:ascii="宋体" w:hAnsi="宋体" w:eastAsia="宋体" w:cs="宋体"/>
                <w:color w:val="000000"/>
                <w:kern w:val="0"/>
                <w:sz w:val="18"/>
                <w:szCs w:val="18"/>
                <w:u w:val="single"/>
                <w:lang w:val="en-US" w:eastAsia="zh-CN" w:bidi="ar"/>
              </w:rPr>
            </w:pPr>
            <w:r>
              <w:rPr>
                <w:rFonts w:hint="eastAsia" w:ascii="宋体" w:hAnsi="宋体" w:eastAsia="宋体" w:cs="宋体"/>
                <w:color w:val="000000"/>
                <w:kern w:val="0"/>
                <w:sz w:val="18"/>
                <w:szCs w:val="18"/>
                <w:u w:val="none"/>
                <w:lang w:val="en-US" w:eastAsia="zh-CN" w:bidi="ar"/>
              </w:rPr>
              <w:t>1000</w:t>
            </w:r>
          </w:p>
        </w:tc>
        <w:tc>
          <w:tcPr>
            <w:tcW w:w="788" w:type="dxa"/>
            <w:noWrap w:val="0"/>
            <w:vAlign w:val="center"/>
          </w:tcPr>
          <w:p>
            <w:pPr>
              <w:jc w:val="left"/>
              <w:rPr>
                <w:rFonts w:hint="default" w:ascii="宋体" w:hAnsi="宋体" w:eastAsia="宋体" w:cs="宋体"/>
                <w:color w:val="000000"/>
                <w:kern w:val="0"/>
                <w:sz w:val="18"/>
                <w:szCs w:val="18"/>
                <w:lang w:val="en-US" w:eastAsia="zh-CN" w:bidi="ar"/>
              </w:rPr>
            </w:pPr>
          </w:p>
        </w:tc>
        <w:tc>
          <w:tcPr>
            <w:tcW w:w="8483" w:type="dxa"/>
            <w:noWrap w:val="0"/>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rPr>
              <w:t>包括凿除、装车、</w:t>
            </w:r>
            <w:r>
              <w:rPr>
                <w:rFonts w:hint="eastAsia" w:ascii="宋体" w:hAnsi="宋体" w:eastAsia="宋体" w:cs="宋体"/>
                <w:color w:val="000000"/>
                <w:kern w:val="0"/>
                <w:sz w:val="18"/>
                <w:szCs w:val="18"/>
                <w:lang w:eastAsia="zh-CN"/>
              </w:rPr>
              <w:t>地面恢复、</w:t>
            </w:r>
            <w:r>
              <w:rPr>
                <w:rFonts w:hint="eastAsia" w:ascii="宋体" w:hAnsi="宋体" w:cs="宋体"/>
                <w:color w:val="000000"/>
                <w:kern w:val="0"/>
                <w:sz w:val="18"/>
                <w:szCs w:val="18"/>
              </w:rPr>
              <w:t>外排</w:t>
            </w:r>
            <w:r>
              <w:rPr>
                <w:rFonts w:hint="eastAsia" w:ascii="宋体" w:hAnsi="宋体" w:eastAsia="宋体" w:cs="宋体"/>
                <w:i w:val="0"/>
                <w:color w:val="000000"/>
                <w:kern w:val="0"/>
                <w:sz w:val="18"/>
                <w:szCs w:val="18"/>
                <w:u w:val="none"/>
                <w:lang w:val="en-US" w:eastAsia="zh-CN" w:bidi="ar"/>
              </w:rPr>
              <w:t>（外运5km）</w:t>
            </w:r>
            <w:r>
              <w:rPr>
                <w:rFonts w:hint="eastAsia" w:ascii="宋体" w:hAnsi="宋体" w:cs="宋体"/>
                <w:color w:val="000000"/>
                <w:kern w:val="0"/>
                <w:sz w:val="18"/>
                <w:szCs w:val="18"/>
              </w:rPr>
              <w:t>等全部工序及涉及的人工费、机械费、材料费、措施费、不可竞争费、税金、水电费等全部费用。</w:t>
            </w:r>
            <w:r>
              <w:rPr>
                <w:rFonts w:hint="eastAsia" w:ascii="宋体" w:hAnsi="宋体" w:cs="宋体"/>
                <w:color w:val="000000"/>
                <w:kern w:val="0"/>
                <w:sz w:val="18"/>
                <w:szCs w:val="18"/>
                <w:lang w:eastAsia="zh-CN"/>
              </w:rPr>
              <w:t>按现场实际工作量每</w:t>
            </w:r>
            <w:r>
              <w:rPr>
                <w:rFonts w:hint="eastAsia" w:ascii="宋体" w:hAnsi="宋体" w:eastAsia="宋体" w:cs="宋体"/>
                <w:color w:val="000000"/>
                <w:kern w:val="0"/>
                <w:sz w:val="18"/>
                <w:szCs w:val="18"/>
                <w:lang w:val="en-US" w:eastAsia="zh-CN" w:bidi="ar"/>
              </w:rPr>
              <w:t>m³</w:t>
            </w:r>
            <w:r>
              <w:rPr>
                <w:rFonts w:hint="eastAsia" w:ascii="宋体" w:hAnsi="宋体" w:cs="宋体"/>
                <w:color w:val="000000"/>
                <w:kern w:val="0"/>
                <w:sz w:val="18"/>
                <w:szCs w:val="18"/>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089" w:type="dxa"/>
            <w:gridSpan w:val="7"/>
            <w:noWrap w:val="0"/>
            <w:vAlign w:val="center"/>
          </w:tcPr>
          <w:p>
            <w:pPr>
              <w:jc w:val="left"/>
              <w:rPr>
                <w:rFonts w:hint="eastAsia"/>
                <w:sz w:val="18"/>
                <w:szCs w:val="18"/>
              </w:rPr>
            </w:pPr>
            <w:r>
              <w:rPr>
                <w:rFonts w:hint="eastAsia" w:ascii="宋体" w:hAnsi="宋体" w:cs="宋体"/>
                <w:sz w:val="18"/>
                <w:szCs w:val="18"/>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1"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40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1637"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暂列金额      </w:t>
            </w:r>
            <w:r>
              <w:rPr>
                <w:rFonts w:hint="eastAsia" w:ascii="宋体" w:hAnsi="宋体" w:eastAsia="宋体" w:cs="宋体"/>
                <w:i w:val="0"/>
                <w:color w:val="000000"/>
                <w:kern w:val="0"/>
                <w:sz w:val="18"/>
                <w:szCs w:val="18"/>
                <w:u w:val="single"/>
                <w:lang w:val="en-US" w:eastAsia="zh-CN" w:bidi="ar"/>
              </w:rPr>
              <w:t>30000</w:t>
            </w:r>
            <w:r>
              <w:rPr>
                <w:rFonts w:hint="eastAsia" w:ascii="宋体" w:hAnsi="宋体" w:eastAsia="宋体" w:cs="宋体"/>
                <w:i w:val="0"/>
                <w:color w:val="000000"/>
                <w:kern w:val="0"/>
                <w:sz w:val="18"/>
                <w:szCs w:val="18"/>
                <w:u w:val="none"/>
                <w:lang w:val="en-US" w:eastAsia="zh-CN" w:bidi="ar"/>
              </w:rPr>
              <w:t xml:space="preserve">元      </w:t>
            </w:r>
          </w:p>
        </w:tc>
        <w:tc>
          <w:tcPr>
            <w:tcW w:w="1050" w:type="dxa"/>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优惠率</w:t>
            </w:r>
            <w:r>
              <w:rPr>
                <w:rFonts w:hint="eastAsia" w:ascii="宋体" w:hAnsi="宋体" w:cs="宋体"/>
                <w:color w:val="000000"/>
                <w:kern w:val="0"/>
                <w:sz w:val="18"/>
                <w:szCs w:val="18"/>
                <w:u w:val="none"/>
                <w:lang w:val="en-US" w:eastAsia="zh-CN" w:bidi="ar"/>
              </w:rPr>
              <w:t>1%</w:t>
            </w:r>
          </w:p>
        </w:tc>
        <w:tc>
          <w:tcPr>
            <w:tcW w:w="788" w:type="dxa"/>
            <w:noWrap w:val="0"/>
            <w:vAlign w:val="center"/>
          </w:tcPr>
          <w:p>
            <w:pPr>
              <w:spacing w:before="156" w:beforeLines="50" w:after="156" w:afterLines="50"/>
              <w:ind w:firstLine="360" w:firstLineChars="200"/>
              <w:jc w:val="left"/>
              <w:rPr>
                <w:rFonts w:hint="default" w:ascii="宋体" w:hAnsi="宋体" w:cs="宋体"/>
                <w:color w:val="000000"/>
                <w:kern w:val="0"/>
                <w:sz w:val="18"/>
                <w:szCs w:val="18"/>
                <w:u w:val="single"/>
                <w:lang w:val="en-US" w:eastAsia="zh-CN" w:bidi="ar"/>
              </w:rPr>
            </w:pPr>
          </w:p>
        </w:tc>
        <w:tc>
          <w:tcPr>
            <w:tcW w:w="8483" w:type="dxa"/>
            <w:noWrap w:val="0"/>
            <w:vAlign w:val="top"/>
          </w:tcPr>
          <w:p>
            <w:pPr>
              <w:jc w:val="left"/>
              <w:rPr>
                <w:rFonts w:hint="eastAsia"/>
                <w:sz w:val="18"/>
                <w:szCs w:val="18"/>
              </w:rPr>
            </w:pPr>
            <w:r>
              <w:rPr>
                <w:rFonts w:hint="eastAsia" w:ascii="宋体" w:hAnsi="宋体" w:cs="宋体"/>
                <w:sz w:val="18"/>
                <w:szCs w:val="18"/>
              </w:rPr>
              <w:t>执行2018版安徽省建设工程计价定额及配套费用定额，材料费不参与总价优惠。措施</w:t>
            </w:r>
            <w:r>
              <w:rPr>
                <w:rFonts w:hint="eastAsia" w:ascii="宋体" w:hAnsi="宋体" w:cs="宋体"/>
                <w:sz w:val="18"/>
                <w:szCs w:val="18"/>
                <w:lang w:val="en-US" w:eastAsia="zh-CN"/>
              </w:rPr>
              <w:t>项目</w:t>
            </w:r>
            <w:r>
              <w:rPr>
                <w:rFonts w:hint="eastAsia" w:ascii="宋体" w:hAnsi="宋体" w:cs="宋体"/>
                <w:sz w:val="18"/>
                <w:szCs w:val="18"/>
              </w:rPr>
              <w:t>费以</w:t>
            </w:r>
            <w:r>
              <w:rPr>
                <w:rFonts w:hint="eastAsia" w:ascii="宋体" w:hAnsi="宋体" w:cs="宋体"/>
                <w:sz w:val="18"/>
                <w:szCs w:val="18"/>
                <w:lang w:val="en-US" w:eastAsia="zh-CN"/>
              </w:rPr>
              <w:t>现场确认</w:t>
            </w:r>
            <w:r>
              <w:rPr>
                <w:rFonts w:hint="eastAsia" w:ascii="宋体" w:hAnsi="宋体" w:cs="宋体"/>
                <w:sz w:val="18"/>
                <w:szCs w:val="18"/>
              </w:rPr>
              <w:t>形式据实计取，二次搬运费不计取。</w:t>
            </w:r>
          </w:p>
        </w:tc>
      </w:tr>
    </w:tbl>
    <w:p>
      <w:pPr>
        <w:spacing w:line="300" w:lineRule="auto"/>
        <w:ind w:firstLine="480" w:firstLineChars="200"/>
        <w:rPr>
          <w:rFonts w:hint="eastAsia"/>
          <w:b/>
          <w:szCs w:val="21"/>
        </w:rPr>
        <w:sectPr>
          <w:pgSz w:w="16840" w:h="11900" w:orient="landscape"/>
          <w:pgMar w:top="981" w:right="278" w:bottom="1361" w:left="1582" w:header="720" w:footer="720" w:gutter="0"/>
          <w:cols w:space="720" w:num="1"/>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12"/>
        <w:widowControl/>
        <w:ind w:firstLine="1120" w:firstLineChars="400"/>
        <w:rPr>
          <w:rFonts w:hint="eastAsia" w:ascii="仿宋_GB2312" w:eastAsia="仿宋_GB2312"/>
          <w:sz w:val="28"/>
          <w:szCs w:val="28"/>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ingLiU">
    <w:altName w:val="Microsoft JhengHei UI"/>
    <w:panose1 w:val="02010609000101010101"/>
    <w:charset w:val="88"/>
    <w:family w:val="modern"/>
    <w:pitch w:val="default"/>
    <w:sig w:usb0="00000000" w:usb1="00000000" w:usb2="00000010" w:usb3="00000000" w:csb0="0010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1CECB4C"/>
    <w:multiLevelType w:val="singleLevel"/>
    <w:tmpl w:val="61CECB4C"/>
    <w:lvl w:ilvl="0" w:tentative="0">
      <w:start w:val="1"/>
      <w:numFmt w:val="decimal"/>
      <w:suff w:val="space"/>
      <w:lvlText w:val="%1."/>
      <w:lvlJc w:val="left"/>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10"/>
  </w:num>
  <w:num w:numId="5">
    <w:abstractNumId w:val="8"/>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467AF"/>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371D"/>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4883"/>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6736B"/>
    <w:rsid w:val="00A72EA7"/>
    <w:rsid w:val="00A86E9D"/>
    <w:rsid w:val="00A86F1A"/>
    <w:rsid w:val="00AA77C8"/>
    <w:rsid w:val="00AB6AD0"/>
    <w:rsid w:val="00AD2719"/>
    <w:rsid w:val="00AD3835"/>
    <w:rsid w:val="00AD5066"/>
    <w:rsid w:val="00AE04AC"/>
    <w:rsid w:val="00AF1735"/>
    <w:rsid w:val="00B15EA5"/>
    <w:rsid w:val="00B20618"/>
    <w:rsid w:val="00B222A3"/>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02F6"/>
    <w:rsid w:val="00F30C7C"/>
    <w:rsid w:val="00F30D4A"/>
    <w:rsid w:val="00F50D70"/>
    <w:rsid w:val="00F5582B"/>
    <w:rsid w:val="00F64650"/>
    <w:rsid w:val="00FA7FFA"/>
    <w:rsid w:val="00FD2D7A"/>
    <w:rsid w:val="00FE0826"/>
    <w:rsid w:val="00FF16A6"/>
    <w:rsid w:val="00FF5DB0"/>
    <w:rsid w:val="00FF6EFE"/>
    <w:rsid w:val="11232BB6"/>
    <w:rsid w:val="13616027"/>
    <w:rsid w:val="162C7E24"/>
    <w:rsid w:val="182334C6"/>
    <w:rsid w:val="1A344EBC"/>
    <w:rsid w:val="1E986704"/>
    <w:rsid w:val="27682A48"/>
    <w:rsid w:val="2A252C94"/>
    <w:rsid w:val="3A8A140E"/>
    <w:rsid w:val="3EE70ACF"/>
    <w:rsid w:val="48A616B9"/>
    <w:rsid w:val="4D380E79"/>
    <w:rsid w:val="4F547071"/>
    <w:rsid w:val="530F18F5"/>
    <w:rsid w:val="5C810E1E"/>
    <w:rsid w:val="65DA46A6"/>
    <w:rsid w:val="69001648"/>
    <w:rsid w:val="6A776793"/>
    <w:rsid w:val="6C6C6858"/>
    <w:rsid w:val="73AF628C"/>
    <w:rsid w:val="781D7BF7"/>
    <w:rsid w:val="7DFD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MingLiU" w:hAnsi="MingLiU" w:eastAsia="MingLiU" w:cs="MingLiU"/>
      <w:b/>
      <w:color w:val="000000"/>
      <w:sz w:val="18"/>
      <w:szCs w:val="18"/>
      <w:u w:val="none"/>
    </w:rPr>
  </w:style>
  <w:style w:type="character" w:customStyle="1" w:styleId="35">
    <w:name w:val="font121"/>
    <w:basedOn w:val="14"/>
    <w:qFormat/>
    <w:uiPriority w:val="0"/>
    <w:rPr>
      <w:rFonts w:ascii="宋体" w:hAnsi="宋体" w:eastAsia="宋体" w:cs="宋体"/>
      <w:color w:val="000000"/>
      <w:sz w:val="24"/>
      <w:szCs w:val="24"/>
      <w:u w:val="single"/>
    </w:rPr>
  </w:style>
  <w:style w:type="character" w:customStyle="1" w:styleId="36">
    <w:name w:val="font131"/>
    <w:basedOn w:val="14"/>
    <w:qFormat/>
    <w:uiPriority w:val="0"/>
    <w:rPr>
      <w:rFonts w:ascii="宋体" w:hAnsi="宋体" w:eastAsia="宋体" w:cs="宋体"/>
      <w:color w:val="000000"/>
      <w:sz w:val="22"/>
      <w:szCs w:val="22"/>
      <w:u w:val="none"/>
    </w:rPr>
  </w:style>
  <w:style w:type="character" w:customStyle="1" w:styleId="37">
    <w:name w:val="font141"/>
    <w:basedOn w:val="14"/>
    <w:qFormat/>
    <w:uiPriority w:val="0"/>
    <w:rPr>
      <w:rFonts w:hint="default" w:ascii="Times New Roman" w:hAnsi="Times New Roman" w:cs="Times New Roman"/>
      <w:color w:val="000000"/>
      <w:sz w:val="22"/>
      <w:szCs w:val="22"/>
      <w:u w:val="none"/>
    </w:rPr>
  </w:style>
  <w:style w:type="character" w:customStyle="1" w:styleId="38">
    <w:name w:val="font31"/>
    <w:basedOn w:val="14"/>
    <w:qFormat/>
    <w:uiPriority w:val="0"/>
    <w:rPr>
      <w:rFonts w:ascii="宋体" w:hAnsi="宋体" w:eastAsia="宋体" w:cs="宋体"/>
      <w:color w:val="000000"/>
      <w:sz w:val="24"/>
      <w:szCs w:val="24"/>
      <w:u w:val="none"/>
    </w:rPr>
  </w:style>
  <w:style w:type="character" w:customStyle="1" w:styleId="39">
    <w:name w:val="font01"/>
    <w:basedOn w:val="1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1600</Words>
  <Characters>9123</Characters>
  <Lines>76</Lines>
  <Paragraphs>21</Paragraphs>
  <TotalTime>2</TotalTime>
  <ScaleCrop>false</ScaleCrop>
  <LinksUpToDate>false</LinksUpToDate>
  <CharactersWithSpaces>10702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2021-04-15T11:31:13Z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