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eastAsia" w:ascii="宋体" w:hAnsi="宋体" w:eastAsia="宋体"/>
          <w:sz w:val="32"/>
          <w:szCs w:val="28"/>
          <w:lang w:eastAsia="zh-CN"/>
        </w:rPr>
      </w:pPr>
      <w:r>
        <w:rPr>
          <w:rFonts w:hint="eastAsia" w:ascii="宋体" w:hAnsi="宋体" w:cs="Times New Roman"/>
          <w:sz w:val="32"/>
          <w:szCs w:val="28"/>
          <w:lang w:eastAsia="zh-CN"/>
        </w:rPr>
        <w:t>炼铁部供料S08通廊下部及周边封闭工程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08LTBGLTLXBJZBFBGC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sz w:val="24"/>
          <w:szCs w:val="22"/>
          <w:lang w:eastAsia="zh-CN"/>
        </w:rPr>
        <w:t>炼铁部供料S08通廊下部及周边封闭工程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highlight w:val="none"/>
          <w:u w:val="single"/>
          <w:lang w:val="en-US" w:eastAsia="zh-CN"/>
        </w:rPr>
        <w:t xml:space="preserve"> </w:t>
      </w:r>
      <w:r>
        <w:rPr>
          <w:rFonts w:hint="eastAsia" w:ascii="宋体" w:hAnsi="宋体"/>
          <w:bCs/>
          <w:sz w:val="24"/>
          <w:szCs w:val="24"/>
          <w:u w:val="single"/>
        </w:rPr>
        <w:t>国家建设部门颁</w:t>
      </w:r>
      <w:r>
        <w:rPr>
          <w:rFonts w:hint="eastAsia" w:ascii="宋体" w:hAnsi="宋体"/>
          <w:bCs/>
          <w:sz w:val="24"/>
          <w:szCs w:val="24"/>
          <w:highlight w:val="none"/>
          <w:u w:val="single"/>
        </w:rPr>
        <w:t>发的建筑工程施工总承包叁级及</w:t>
      </w:r>
      <w:r>
        <w:rPr>
          <w:rFonts w:hint="eastAsia" w:ascii="宋体" w:hAnsi="宋体"/>
          <w:bCs/>
          <w:sz w:val="24"/>
          <w:szCs w:val="24"/>
          <w:u w:val="single"/>
        </w:rPr>
        <w:t>以上</w:t>
      </w:r>
      <w:r>
        <w:rPr>
          <w:rFonts w:hint="eastAsia" w:ascii="宋体" w:hAnsi="宋体"/>
          <w:bCs/>
          <w:sz w:val="24"/>
          <w:szCs w:val="24"/>
          <w:highlight w:val="none"/>
        </w:rPr>
        <w:t>资质</w:t>
      </w:r>
      <w:r>
        <w:rPr>
          <w:rFonts w:ascii="宋体" w:hAnsi="宋体"/>
          <w:bCs/>
          <w:sz w:val="24"/>
          <w:szCs w:val="24"/>
          <w:highlight w:val="none"/>
        </w:rPr>
        <w:t xml:space="preserve"> </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sz w:val="24"/>
          <w:szCs w:val="24"/>
          <w:highlight w:val="none"/>
          <w:u w:val="single"/>
        </w:rPr>
        <w:t xml:space="preserve"> </w:t>
      </w:r>
      <w:r>
        <w:rPr>
          <w:rFonts w:hint="eastAsia" w:hAnsi="宋体"/>
          <w:sz w:val="24"/>
          <w:szCs w:val="24"/>
          <w:highlight w:val="none"/>
          <w:u w:val="single"/>
          <w:lang w:val="en-US" w:eastAsia="zh-CN"/>
        </w:rPr>
        <w:t>建筑工程</w:t>
      </w:r>
      <w:r>
        <w:rPr>
          <w:rFonts w:hAnsi="宋体"/>
          <w:sz w:val="24"/>
          <w:szCs w:val="24"/>
          <w:highlight w:val="none"/>
          <w:u w:val="single"/>
        </w:rPr>
        <w:t xml:space="preserve"> </w:t>
      </w:r>
      <w:r>
        <w:rPr>
          <w:rFonts w:hint="eastAsia" w:hAnsi="宋体"/>
          <w:sz w:val="24"/>
          <w:szCs w:val="24"/>
          <w:highlight w:val="none"/>
        </w:rPr>
        <w:t>专业</w:t>
      </w:r>
      <w:r>
        <w:rPr>
          <w:rFonts w:hint="eastAsia" w:hAnsi="宋体"/>
          <w:sz w:val="24"/>
          <w:szCs w:val="24"/>
          <w:highlight w:val="none"/>
          <w:u w:val="singl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sz w:val="24"/>
          <w:szCs w:val="22"/>
          <w:lang w:eastAsia="zh-CN"/>
        </w:rPr>
        <w:t>炼铁部供料S08通廊下部及周边封闭工程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eastAsia="zh-CN"/>
        </w:rPr>
        <w:t>朱文涛</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eastAsia="zh-CN"/>
        </w:rPr>
        <w:t>刘</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lang w:eastAsia="zh-CN"/>
        </w:rPr>
        <w:t>伟</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13955377521</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eastAsia="zh-CN"/>
        </w:rPr>
        <w:t>刘伟</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55377521</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39</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sz w:val="24"/>
          <w:szCs w:val="22"/>
          <w:lang w:eastAsia="zh-CN"/>
        </w:rPr>
        <w:t>炼铁部供料S08通廊下部及周边封闭工程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sz w:val="24"/>
          <w:szCs w:val="22"/>
          <w:lang w:eastAsia="zh-CN"/>
        </w:rPr>
        <w:t>炼铁部供料S08通廊下部及周边封闭工程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eastAsia="zh-CN"/>
        </w:rPr>
        <w:t>壹万柒</w:t>
      </w:r>
      <w:r>
        <w:rPr>
          <w:rFonts w:hint="eastAsia" w:ascii="宋体" w:hAnsi="宋体" w:cs="宋体"/>
          <w:bCs/>
          <w:color w:val="FF0000"/>
          <w:kern w:val="36"/>
          <w:u w:val="single"/>
          <w:lang w:val="en-US" w:eastAsia="zh-CN"/>
        </w:rPr>
        <w:t>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具体内容详见发包人确认下发的施工图纸。</w:t>
      </w:r>
      <w:r>
        <w:rPr>
          <w:rFonts w:hint="eastAsia" w:ascii="宋体" w:hAnsi="宋体" w:cs="宋体"/>
          <w:color w:val="auto"/>
          <w:sz w:val="24"/>
          <w:szCs w:val="24"/>
        </w:rPr>
        <w:t xml:space="preserve"> </w:t>
      </w:r>
    </w:p>
    <w:p>
      <w:pPr>
        <w:numPr>
          <w:numId w:val="0"/>
        </w:numPr>
        <w:spacing w:line="360" w:lineRule="auto"/>
        <w:ind w:leftChars="0"/>
        <w:rPr>
          <w:rFonts w:hint="eastAsia" w:ascii="宋体" w:hAnsi="宋体"/>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eastAsia="zh-CN"/>
        </w:rPr>
        <w:t>炼铁部供料S08通廊下部及周边封闭工程，包</w:t>
      </w:r>
      <w:r>
        <w:rPr>
          <w:rFonts w:hint="eastAsia" w:ascii="宋体" w:hAnsi="宋体"/>
          <w:lang w:val="en-US" w:eastAsia="zh-CN"/>
        </w:rPr>
        <w:t>含原通廊彩瓦拆除、钢结构制安、彩钢板和采光瓦安装</w:t>
      </w:r>
      <w:r>
        <w:rPr>
          <w:rFonts w:hint="eastAsia" w:ascii="宋体" w:hAnsi="宋体"/>
          <w:lang w:eastAsia="zh-CN"/>
        </w:rPr>
        <w:t>等全部工程量。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bCs/>
          <w:kern w:val="36"/>
        </w:rPr>
      </w:pPr>
      <w:r>
        <w:rPr>
          <w:rFonts w:hint="eastAsia"/>
          <w:bCs/>
          <w:kern w:val="36"/>
        </w:rPr>
        <w:t xml:space="preserve"> 开工日期： 2021-</w:t>
      </w:r>
      <w:r>
        <w:rPr>
          <w:rFonts w:hint="eastAsia"/>
          <w:bCs/>
          <w:kern w:val="36"/>
          <w:lang w:val="en-US" w:eastAsia="zh-CN"/>
        </w:rPr>
        <w:t>7</w:t>
      </w:r>
      <w:r>
        <w:rPr>
          <w:rFonts w:hint="eastAsia"/>
          <w:bCs/>
          <w:kern w:val="36"/>
        </w:rPr>
        <w:t>-</w:t>
      </w:r>
      <w:r>
        <w:rPr>
          <w:rFonts w:hint="eastAsia"/>
          <w:bCs/>
          <w:kern w:val="36"/>
          <w:lang w:val="en-US" w:eastAsia="zh-CN"/>
        </w:rPr>
        <w:t>1</w:t>
      </w:r>
      <w:r>
        <w:rPr>
          <w:rFonts w:hint="eastAsia"/>
          <w:bCs/>
          <w:kern w:val="36"/>
        </w:rPr>
        <w:t xml:space="preserve">      （暂定）                                          </w:t>
      </w:r>
    </w:p>
    <w:p>
      <w:pPr>
        <w:spacing w:line="360" w:lineRule="exact"/>
        <w:rPr>
          <w:rFonts w:hint="eastAsia"/>
          <w:bCs/>
          <w:kern w:val="36"/>
        </w:rPr>
      </w:pPr>
      <w:r>
        <w:rPr>
          <w:rFonts w:hint="eastAsia"/>
          <w:bCs/>
          <w:kern w:val="36"/>
        </w:rPr>
        <w:t xml:space="preserve">  竣工日期： 2021-</w:t>
      </w:r>
      <w:r>
        <w:rPr>
          <w:rFonts w:hint="eastAsia"/>
          <w:bCs/>
          <w:kern w:val="36"/>
          <w:lang w:val="en-US" w:eastAsia="zh-CN"/>
        </w:rPr>
        <w:t>8</w:t>
      </w:r>
      <w:r>
        <w:rPr>
          <w:rFonts w:hint="eastAsia"/>
          <w:bCs/>
          <w:kern w:val="36"/>
        </w:rPr>
        <w:t>-</w:t>
      </w:r>
      <w:r>
        <w:rPr>
          <w:rFonts w:hint="eastAsia"/>
          <w:bCs/>
          <w:kern w:val="36"/>
          <w:lang w:val="en-US" w:eastAsia="zh-CN"/>
        </w:rPr>
        <w:t>30</w:t>
      </w:r>
      <w:r>
        <w:rPr>
          <w:rFonts w:hint="eastAsia"/>
          <w:bCs/>
          <w:kern w:val="36"/>
        </w:rPr>
        <w:t xml:space="preserve">          </w:t>
      </w:r>
      <w:r>
        <w:rPr>
          <w:rFonts w:hint="eastAsia"/>
          <w:bCs/>
          <w:kern w:val="36"/>
          <w:lang w:val="en-US" w:eastAsia="zh-CN"/>
        </w:rPr>
        <w:t xml:space="preserve"> </w:t>
      </w:r>
      <w:r>
        <w:rPr>
          <w:rFonts w:hint="eastAsia"/>
          <w:bCs/>
          <w:kern w:val="36"/>
        </w:rPr>
        <w:t xml:space="preserve">                                                   </w:t>
      </w:r>
    </w:p>
    <w:p>
      <w:pPr>
        <w:spacing w:line="360" w:lineRule="exact"/>
        <w:rPr>
          <w:rFonts w:hint="eastAsia"/>
          <w:bCs/>
          <w:kern w:val="36"/>
        </w:rPr>
      </w:pPr>
      <w:r>
        <w:rPr>
          <w:rFonts w:hint="eastAsia"/>
          <w:bCs/>
          <w:kern w:val="36"/>
        </w:rPr>
        <w:t xml:space="preserve">合同工期总日历天数 </w:t>
      </w:r>
      <w:r>
        <w:rPr>
          <w:rFonts w:hint="eastAsia"/>
          <w:bCs/>
          <w:kern w:val="36"/>
          <w:lang w:val="en-US" w:eastAsia="zh-CN"/>
        </w:rPr>
        <w:t>6</w:t>
      </w:r>
      <w:r>
        <w:rPr>
          <w:rFonts w:hint="eastAsia"/>
          <w:bCs/>
          <w:kern w:val="36"/>
        </w:rPr>
        <w:t>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该工程所有材料由承包人提供。</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单价包干部分钢材价格以2021年第4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sectPr>
          <w:pgSz w:w="11906" w:h="16838"/>
          <w:pgMar w:top="1440" w:right="1418" w:bottom="1440" w:left="1418" w:header="851" w:footer="992" w:gutter="0"/>
          <w:cols w:space="720" w:num="1"/>
          <w:docGrid w:type="lines" w:linePitch="312" w:charSpace="0"/>
        </w:sect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rPr>
          <w:rFonts w:hint="eastAsia" w:ascii="宋体" w:hAnsi="宋体" w:cs="宋体"/>
        </w:rPr>
      </w:pP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bookmarkStart w:id="3" w:name="_GoBack"/>
      <w:bookmarkEnd w:id="3"/>
    </w:p>
    <w:p>
      <w:pPr>
        <w:spacing w:line="300" w:lineRule="auto"/>
        <w:jc w:val="center"/>
        <w:rPr>
          <w:rFonts w:ascii="宋体" w:hAnsi="宋体"/>
          <w:b/>
          <w:bCs/>
          <w:sz w:val="36"/>
          <w:szCs w:val="36"/>
        </w:rPr>
      </w:pPr>
      <w:r>
        <w:rPr>
          <w:rFonts w:hint="eastAsia" w:ascii="宋体" w:hAnsi="宋体"/>
          <w:b/>
          <w:bCs/>
          <w:sz w:val="36"/>
          <w:szCs w:val="36"/>
          <w:u w:val="single"/>
        </w:rPr>
        <w:t xml:space="preserve"> 炼铁供料S08通廊下部及周边封闭</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428" w:type="pct"/>
        <w:tblInd w:w="0" w:type="dxa"/>
        <w:tblLayout w:type="fixed"/>
        <w:tblCellMar>
          <w:top w:w="0" w:type="dxa"/>
          <w:left w:w="108" w:type="dxa"/>
          <w:bottom w:w="0" w:type="dxa"/>
          <w:right w:w="108" w:type="dxa"/>
        </w:tblCellMar>
      </w:tblPr>
      <w:tblGrid>
        <w:gridCol w:w="659"/>
        <w:gridCol w:w="1930"/>
        <w:gridCol w:w="868"/>
        <w:gridCol w:w="1012"/>
        <w:gridCol w:w="1320"/>
        <w:gridCol w:w="1560"/>
        <w:gridCol w:w="8040"/>
      </w:tblGrid>
      <w:tr>
        <w:tblPrEx>
          <w:tblCellMar>
            <w:top w:w="0" w:type="dxa"/>
            <w:left w:w="108" w:type="dxa"/>
            <w:bottom w:w="0" w:type="dxa"/>
            <w:right w:w="108" w:type="dxa"/>
          </w:tblCellMar>
        </w:tblPrEx>
        <w:trPr>
          <w:trHeight w:val="416" w:hRule="atLeast"/>
        </w:trPr>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9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10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暂估工程量</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最高限价</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等线" w:hAnsi="等线" w:eastAsia="等线" w:cs="等线"/>
                <w:b/>
                <w:i w:val="0"/>
                <w:color w:val="000000"/>
                <w:kern w:val="0"/>
                <w:sz w:val="22"/>
                <w:szCs w:val="22"/>
                <w:u w:val="none"/>
                <w:lang w:val="en-US" w:eastAsia="zh-CN" w:bidi="ar"/>
              </w:rPr>
              <w:t>报价</w:t>
            </w:r>
          </w:p>
        </w:tc>
        <w:tc>
          <w:tcPr>
            <w:tcW w:w="8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469" w:hRule="atLeast"/>
        </w:trPr>
        <w:tc>
          <w:tcPr>
            <w:tcW w:w="15389" w:type="dxa"/>
            <w:gridSpan w:val="7"/>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彩钢板、采光瓦拆除</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9元/平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元/平</w:t>
            </w:r>
          </w:p>
        </w:tc>
        <w:tc>
          <w:tcPr>
            <w:tcW w:w="8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包含彩钢板、采光瓦的拆除、运输（装车运至厂内指定位置）全部工序涉及的人工费、机械费、材料费、措施费、不可竞争费、税金、水电费等全部费用。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彩钢板安装</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4470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元/平</w:t>
            </w:r>
          </w:p>
        </w:tc>
        <w:tc>
          <w:tcPr>
            <w:tcW w:w="8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采光瓦安装</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元/平</w:t>
            </w:r>
          </w:p>
        </w:tc>
        <w:tc>
          <w:tcPr>
            <w:tcW w:w="8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钢结构制安</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13500元/吨</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元/吨</w:t>
            </w:r>
          </w:p>
        </w:tc>
        <w:tc>
          <w:tcPr>
            <w:tcW w:w="8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含钢柱、钢梁、系杆、檩条、撑杆、斜拉条、天沟等所有钢结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49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铝合金百叶窗</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150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450元/平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元/平</w:t>
            </w:r>
          </w:p>
        </w:tc>
        <w:tc>
          <w:tcPr>
            <w:tcW w:w="8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5389"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优惠率（不包含材料费）</w:t>
            </w:r>
          </w:p>
        </w:tc>
        <w:tc>
          <w:tcPr>
            <w:tcW w:w="18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暂估金额10000元</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等线" w:hAnsi="等线" w:eastAsia="等线" w:cs="等线"/>
                <w:i w:val="0"/>
                <w:color w:val="000000"/>
                <w:kern w:val="0"/>
                <w:sz w:val="22"/>
                <w:szCs w:val="22"/>
                <w:u w:val="none"/>
                <w:lang w:val="en-US" w:eastAsia="zh-CN" w:bidi="ar"/>
              </w:rPr>
              <w:t>优惠</w:t>
            </w:r>
            <w:r>
              <w:rPr>
                <w:rFonts w:hint="eastAsia" w:ascii="等线" w:hAnsi="等线" w:eastAsia="等线" w:cs="等线"/>
                <w:i w:val="0"/>
                <w:color w:val="000000"/>
                <w:kern w:val="0"/>
                <w:sz w:val="22"/>
                <w:szCs w:val="22"/>
                <w:u w:val="single"/>
                <w:lang w:val="en-US" w:eastAsia="zh-CN" w:bidi="ar"/>
              </w:rPr>
              <w:t xml:space="preserve">       </w:t>
            </w:r>
            <w:r>
              <w:rPr>
                <w:rFonts w:hint="eastAsia" w:ascii="等线" w:hAnsi="等线" w:eastAsia="等线" w:cs="等线"/>
                <w:i w:val="0"/>
                <w:color w:val="000000"/>
                <w:kern w:val="0"/>
                <w:sz w:val="22"/>
                <w:szCs w:val="22"/>
                <w:u w:val="none"/>
                <w:lang w:val="en-US" w:eastAsia="zh-CN" w:bidi="ar"/>
              </w:rPr>
              <w:t>%</w:t>
            </w:r>
          </w:p>
        </w:tc>
        <w:tc>
          <w:tcPr>
            <w:tcW w:w="8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CDA2242"/>
    <w:rsid w:val="0DFC1491"/>
    <w:rsid w:val="1DC136C9"/>
    <w:rsid w:val="214D2E1E"/>
    <w:rsid w:val="21F73AF2"/>
    <w:rsid w:val="22574413"/>
    <w:rsid w:val="23883F50"/>
    <w:rsid w:val="24C93CD8"/>
    <w:rsid w:val="24E835CF"/>
    <w:rsid w:val="282A37D0"/>
    <w:rsid w:val="326329B3"/>
    <w:rsid w:val="34481C4C"/>
    <w:rsid w:val="47614EF9"/>
    <w:rsid w:val="492349FE"/>
    <w:rsid w:val="59A06F0E"/>
    <w:rsid w:val="5D882CE0"/>
    <w:rsid w:val="66296C1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谭凯华</cp:lastModifiedBy>
  <cp:lastPrinted>2020-11-26T06:22:00Z</cp:lastPrinted>
  <dcterms:modified xsi:type="dcterms:W3CDTF">2021-06-05T02:36:16Z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