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关于炼钢新建4#LF炉、除尘器及搭临区改造</w:t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/>
          <w:b/>
          <w:sz w:val="32"/>
          <w:szCs w:val="32"/>
        </w:rPr>
        <w:t>桩基检测招标的变更公告</w:t>
      </w:r>
      <w:bookmarkEnd w:id="0"/>
    </w:p>
    <w:p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原定于2021年08月17日进行的</w:t>
      </w:r>
      <w:r>
        <w:rPr>
          <w:rFonts w:hint="eastAsia" w:ascii="宋体" w:hAnsi="宋体" w:eastAsia="宋体"/>
          <w:sz w:val="28"/>
          <w:szCs w:val="28"/>
          <w:lang w:eastAsia="zh-CN"/>
        </w:rPr>
        <w:t>炼钢新建4#LF炉、除尘器及搭临区改造桩基检测招标（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已延期</w:t>
      </w:r>
      <w:r>
        <w:rPr>
          <w:rFonts w:hint="eastAsia" w:ascii="宋体" w:hAnsi="宋体" w:eastAsia="宋体"/>
          <w:sz w:val="28"/>
          <w:szCs w:val="28"/>
          <w:lang w:eastAsia="zh-CN"/>
        </w:rPr>
        <w:t>），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现有变更如下：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原</w:t>
      </w:r>
      <w:r>
        <w:rPr>
          <w:rFonts w:hint="eastAsia" w:ascii="宋体" w:hAnsi="宋体" w:eastAsia="宋体"/>
          <w:sz w:val="28"/>
          <w:szCs w:val="28"/>
        </w:rPr>
        <w:t>招标公告</w:t>
      </w:r>
      <w:r>
        <w:rPr>
          <w:rFonts w:hint="eastAsia" w:ascii="宋体" w:hAnsi="宋体" w:eastAsia="宋体"/>
          <w:sz w:val="28"/>
          <w:szCs w:val="28"/>
          <w:lang w:eastAsia="zh-CN"/>
        </w:rPr>
        <w:t>中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搭临区改造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桩基检测</w:t>
      </w:r>
      <w:r>
        <w:rPr>
          <w:rFonts w:hint="eastAsia" w:ascii="宋体" w:hAnsi="宋体" w:eastAsia="宋体"/>
          <w:sz w:val="28"/>
          <w:szCs w:val="28"/>
        </w:rPr>
        <w:t>工程量是依据仅供招标使用的图纸编制：桩型PHC400AB95</w:t>
      </w:r>
      <w:r>
        <w:rPr>
          <w:rFonts w:hint="eastAsia" w:ascii="宋体" w:hAnsi="宋体" w:eastAsia="宋体" w:cs="宋体"/>
          <w:sz w:val="28"/>
          <w:szCs w:val="28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低应变检测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高应变检测（单桩极限承载力标准值1600KN）</w:t>
      </w:r>
      <w:r>
        <w:rPr>
          <w:rFonts w:hint="eastAsia" w:ascii="宋体" w:hAnsi="宋体" w:eastAsia="宋体"/>
          <w:sz w:val="28"/>
          <w:szCs w:val="28"/>
        </w:rPr>
        <w:t>。现正式施工图已发：桩型PHC400AB95,</w:t>
      </w:r>
      <w:r>
        <w:rPr>
          <w:rFonts w:hint="eastAsia" w:ascii="宋体" w:hAnsi="宋体" w:eastAsia="宋体"/>
          <w:sz w:val="28"/>
          <w:szCs w:val="28"/>
          <w:lang w:eastAsia="zh-CN"/>
        </w:rPr>
        <w:t>其中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高应变检测（单桩极限承载力标准值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变更为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147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0KN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详见附件报价单。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本次招标开标时间变更为2021年08月30日，投标保证金缴纳截止时间变更为2021年08月29日17:00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4760" w:firstLineChars="17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芜湖新兴铸管有限责任公司</w:t>
      </w:r>
    </w:p>
    <w:p>
      <w:pPr>
        <w:ind w:firstLine="5320" w:firstLineChars="19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2021年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sz w:val="28"/>
          <w:szCs w:val="28"/>
        </w:rPr>
        <w:t>8月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ind w:firstLine="5600" w:firstLineChars="2000"/>
        <w:rPr>
          <w:rFonts w:hint="eastAsia" w:ascii="宋体" w:hAnsi="宋体" w:eastAsia="宋体"/>
          <w:sz w:val="28"/>
          <w:szCs w:val="28"/>
        </w:rPr>
      </w:pPr>
    </w:p>
    <w:p>
      <w:pPr>
        <w:ind w:firstLine="5600" w:firstLineChars="2000"/>
        <w:rPr>
          <w:rFonts w:hint="eastAsia" w:ascii="宋体" w:hAnsi="宋体" w:eastAsia="宋体"/>
          <w:sz w:val="28"/>
          <w:szCs w:val="28"/>
        </w:rPr>
      </w:pPr>
    </w:p>
    <w:p>
      <w:pPr>
        <w:ind w:firstLine="5600" w:firstLineChars="2000"/>
        <w:rPr>
          <w:rFonts w:hint="eastAsia" w:ascii="宋体" w:hAnsi="宋体" w:eastAsia="宋体"/>
          <w:sz w:val="28"/>
          <w:szCs w:val="28"/>
        </w:rPr>
      </w:pPr>
    </w:p>
    <w:p>
      <w:pPr>
        <w:spacing w:beforeLines="50" w:afterLines="50" w:line="25" w:lineRule="atLeast"/>
        <w:jc w:val="left"/>
        <w:rPr>
          <w:rFonts w:hint="eastAsia" w:ascii="宋体" w:hAnsi="宋体" w:eastAsia="宋体" w:cs="宋体"/>
          <w:b/>
          <w:sz w:val="18"/>
          <w:szCs w:val="18"/>
          <w:u w:val="none"/>
          <w:lang w:val="en-US" w:eastAsia="zh-CN"/>
        </w:rPr>
      </w:pPr>
    </w:p>
    <w:p>
      <w:pPr>
        <w:spacing w:beforeLines="50" w:afterLines="50" w:line="25" w:lineRule="atLeast"/>
        <w:jc w:val="left"/>
        <w:rPr>
          <w:rFonts w:hint="default" w:ascii="宋体" w:hAnsi="宋体" w:eastAsia="宋体" w:cs="宋体"/>
          <w:b/>
          <w:sz w:val="18"/>
          <w:szCs w:val="1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sz w:val="18"/>
          <w:szCs w:val="18"/>
          <w:u w:val="none"/>
          <w:lang w:val="en-US" w:eastAsia="zh-CN"/>
        </w:rPr>
        <w:t>附件</w:t>
      </w:r>
    </w:p>
    <w:p>
      <w:pPr>
        <w:spacing w:beforeLines="50" w:afterLines="50" w:line="25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/>
        </w:rPr>
      </w:pPr>
      <w:r>
        <w:rPr>
          <w:rFonts w:hint="eastAsia" w:ascii="宋体" w:hAnsi="宋体" w:eastAsia="宋体" w:cs="宋体"/>
          <w:b/>
          <w:sz w:val="36"/>
          <w:szCs w:val="36"/>
          <w:u w:val="none"/>
          <w:lang w:eastAsia="zh-CN"/>
        </w:rPr>
        <w:t>炼钢新建</w:t>
      </w:r>
      <w:r>
        <w:rPr>
          <w:rFonts w:hint="eastAsia" w:ascii="宋体" w:hAnsi="宋体" w:eastAsia="宋体" w:cs="宋体"/>
          <w:b/>
          <w:sz w:val="36"/>
          <w:szCs w:val="36"/>
          <w:u w:val="none"/>
          <w:lang w:val="en-US" w:eastAsia="zh-CN"/>
        </w:rPr>
        <w:t>4#LF炉、</w:t>
      </w:r>
      <w:r>
        <w:rPr>
          <w:rFonts w:hint="eastAsia" w:ascii="宋体" w:hAnsi="宋体" w:eastAsia="宋体" w:cs="宋体"/>
          <w:b/>
          <w:sz w:val="36"/>
          <w:szCs w:val="36"/>
          <w:u w:val="none"/>
          <w:lang w:eastAsia="zh-CN"/>
        </w:rPr>
        <w:t>除尘器及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</w:rPr>
        <w:t>搭临区改造</w:t>
      </w:r>
    </w:p>
    <w:p>
      <w:pPr>
        <w:spacing w:beforeLines="50" w:afterLines="50" w:line="25" w:lineRule="atLeast"/>
        <w:jc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sz w:val="36"/>
          <w:szCs w:val="36"/>
          <w:u w:val="none"/>
          <w:lang w:val="en-US" w:eastAsia="zh-CN"/>
        </w:rPr>
        <w:t>桩基检测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none"/>
        </w:rPr>
        <w:t>报价单</w:t>
      </w:r>
    </w:p>
    <w:tbl>
      <w:tblPr>
        <w:tblStyle w:val="2"/>
        <w:tblW w:w="902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91"/>
        <w:gridCol w:w="1882"/>
        <w:gridCol w:w="1077"/>
        <w:gridCol w:w="1078"/>
        <w:gridCol w:w="1091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数量（根）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试验方法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拦标价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报价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18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φ600钻孔灌注桩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竖向静载试验（单桩极限承载力标准值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00KN）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元/10KN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2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检测费包括本工程检测人员工资、机械设备进出场、安装、拆卸费用，检测费用，管理费、措施费、税金、水电费等全部费用。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低应变检测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元/根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1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φ800钻孔灌注桩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竖向静载试验（单桩极限承载力标准值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00KN）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元/10KN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低应变检测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元/根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1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φ500水泥搅拌桩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复合地基载荷试验（复合地基承载力特征值为120KPa）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/KPa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1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单桩荷载试验（单桩承载力特征值为120KN）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/KN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管桩PHC400AB95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160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低应变检测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元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kern w:val="0"/>
                <w:sz w:val="24"/>
              </w:rPr>
              <w:t>根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 w:bidi="ar-SA"/>
              </w:rPr>
              <w:t>19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18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高应变检测（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单桩极限承载力标准值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0KN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元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/10KN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>
      <w:pPr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A15957"/>
    <w:multiLevelType w:val="singleLevel"/>
    <w:tmpl w:val="47A159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F7"/>
    <w:rsid w:val="00407126"/>
    <w:rsid w:val="00450392"/>
    <w:rsid w:val="005422C6"/>
    <w:rsid w:val="007372F7"/>
    <w:rsid w:val="00891DB0"/>
    <w:rsid w:val="00A053BD"/>
    <w:rsid w:val="00C0311D"/>
    <w:rsid w:val="00C14BC8"/>
    <w:rsid w:val="00E121C8"/>
    <w:rsid w:val="00F766B8"/>
    <w:rsid w:val="00FA1835"/>
    <w:rsid w:val="1C5838B1"/>
    <w:rsid w:val="1DF329A1"/>
    <w:rsid w:val="218028E9"/>
    <w:rsid w:val="2D6F3B91"/>
    <w:rsid w:val="37431E98"/>
    <w:rsid w:val="5C3E62D2"/>
    <w:rsid w:val="7042120D"/>
    <w:rsid w:val="704C3B2D"/>
    <w:rsid w:val="70EF7317"/>
    <w:rsid w:val="7E93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5</TotalTime>
  <ScaleCrop>false</ScaleCrop>
  <LinksUpToDate>false</LinksUpToDate>
  <CharactersWithSpaces>267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2021-08-23T09:02:00Z</dcterms:created>
  <dc:creator>Administrator</dc:creator>
  <cp:lastModifiedBy>Administrator</cp:lastModifiedBy>
  <dcterms:modified xsi:type="dcterms:W3CDTF">2021-09-01T01:04:17Z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9A64E9C2751A47539C1EBE30464242A2</vt:lpwstr>
  </property>
</Properties>
</file>