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highlight w:val="none"/>
        </w:rPr>
      </w:pPr>
      <w:r>
        <w:rPr>
          <w:rFonts w:hint="eastAsia" w:ascii="宋体" w:hAnsi="宋体" w:eastAsia="宋体" w:cs="宋体"/>
          <w:b/>
          <w:bCs/>
          <w:color w:val="auto"/>
          <w:kern w:val="0"/>
          <w:sz w:val="44"/>
          <w:szCs w:val="44"/>
          <w:highlight w:val="none"/>
        </w:rPr>
        <w:t>芜湖新兴铸管有限责任公司</w:t>
      </w:r>
    </w:p>
    <w:p>
      <w:pPr>
        <w:spacing w:before="156" w:beforeLines="50" w:after="156" w:afterLines="50" w:line="300" w:lineRule="auto"/>
        <w:jc w:val="center"/>
        <w:rPr>
          <w:rFonts w:hint="default" w:ascii="宋体" w:hAnsi="宋体" w:eastAsia="宋体"/>
          <w:color w:val="auto"/>
          <w:sz w:val="36"/>
          <w:szCs w:val="32"/>
          <w:highlight w:val="none"/>
          <w:lang w:val="en-US" w:eastAsia="zh-CN"/>
        </w:rPr>
      </w:pPr>
      <w:r>
        <w:rPr>
          <w:rFonts w:hint="eastAsia" w:ascii="宋体" w:hAnsi="宋体"/>
          <w:color w:val="auto"/>
          <w:sz w:val="36"/>
          <w:szCs w:val="32"/>
          <w:highlight w:val="none"/>
          <w:lang w:val="en-US" w:eastAsia="zh-CN"/>
        </w:rPr>
        <w:t>动控部维修车间泡沫夹心板房改造工程</w:t>
      </w:r>
      <w:r>
        <w:rPr>
          <w:rFonts w:hint="eastAsia" w:ascii="宋体" w:hAnsi="宋体"/>
          <w:color w:val="auto"/>
          <w:sz w:val="36"/>
          <w:szCs w:val="32"/>
          <w:highlight w:val="none"/>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t>日 期： 202</w:t>
      </w:r>
      <w:r>
        <w:rPr>
          <w:rFonts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02</w:t>
      </w:r>
      <w:r>
        <w:rPr>
          <w:rFonts w:hint="eastAsia" w:ascii="宋体" w:hAnsi="宋体" w:eastAsia="宋体" w:cs="宋体"/>
          <w:color w:val="auto"/>
          <w:kern w:val="0"/>
          <w:sz w:val="28"/>
          <w:szCs w:val="28"/>
          <w:highlight w:val="none"/>
        </w:rPr>
        <w:t>日</w:t>
      </w:r>
    </w:p>
    <w:p>
      <w:pPr>
        <w:widowControl/>
        <w:shd w:val="clear" w:color="auto" w:fill="FFFFFF"/>
        <w:spacing w:line="440" w:lineRule="exact"/>
        <w:ind w:firstLine="482"/>
        <w:rPr>
          <w:rFonts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项目所在地</w:t>
      </w:r>
      <w:r>
        <w:rPr>
          <w:rFonts w:ascii="宋体" w:hAnsi="宋体" w:eastAsia="宋体" w:cs="宋体"/>
          <w:bCs/>
          <w:color w:val="auto"/>
          <w:kern w:val="0"/>
          <w:sz w:val="28"/>
          <w:szCs w:val="28"/>
          <w:highlight w:val="none"/>
        </w:rPr>
        <w:t>：安徽省芜湖市</w:t>
      </w:r>
      <w:r>
        <w:rPr>
          <w:rFonts w:hint="eastAsia" w:ascii="宋体" w:hAnsi="宋体" w:eastAsia="宋体" w:cs="宋体"/>
          <w:bCs/>
          <w:color w:val="auto"/>
          <w:kern w:val="0"/>
          <w:sz w:val="28"/>
          <w:szCs w:val="28"/>
          <w:highlight w:val="none"/>
          <w:lang w:val="en-US" w:eastAsia="zh-CN"/>
        </w:rPr>
        <w:t>弋江</w:t>
      </w:r>
      <w:r>
        <w:rPr>
          <w:rFonts w:ascii="宋体" w:hAnsi="宋体" w:eastAsia="宋体" w:cs="宋体"/>
          <w:bCs/>
          <w:color w:val="auto"/>
          <w:kern w:val="0"/>
          <w:sz w:val="28"/>
          <w:szCs w:val="28"/>
          <w:highlight w:val="none"/>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本项目已经过</w:t>
      </w:r>
      <w:r>
        <w:rPr>
          <w:rFonts w:ascii="宋体" w:hAnsi="宋体" w:eastAsia="宋体" w:cs="宋体"/>
          <w:bCs/>
          <w:color w:val="auto"/>
          <w:kern w:val="0"/>
          <w:sz w:val="24"/>
          <w:szCs w:val="24"/>
          <w:highlight w:val="none"/>
        </w:rPr>
        <w:t>批准</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项目资金来源为</w:t>
      </w:r>
      <w:r>
        <w:rPr>
          <w:rFonts w:hint="eastAsia" w:ascii="宋体" w:hAnsi="宋体" w:eastAsia="宋体" w:cs="宋体"/>
          <w:bCs/>
          <w:color w:val="auto"/>
          <w:kern w:val="0"/>
          <w:sz w:val="24"/>
          <w:szCs w:val="24"/>
          <w:highlight w:val="none"/>
        </w:rPr>
        <w:t>企业自筹</w:t>
      </w:r>
      <w:r>
        <w:rPr>
          <w:rFonts w:ascii="宋体" w:hAnsi="宋体" w:eastAsia="宋体" w:cs="宋体"/>
          <w:bCs/>
          <w:color w:val="auto"/>
          <w:kern w:val="0"/>
          <w:sz w:val="24"/>
          <w:szCs w:val="24"/>
          <w:highlight w:val="none"/>
        </w:rPr>
        <w:t>，招标人为芜湖新兴铸管有限责任公司，</w:t>
      </w:r>
      <w:r>
        <w:rPr>
          <w:rFonts w:hint="eastAsia" w:ascii="宋体" w:hAnsi="宋体" w:eastAsia="宋体" w:cs="宋体"/>
          <w:bCs/>
          <w:color w:val="auto"/>
          <w:kern w:val="0"/>
          <w:sz w:val="24"/>
          <w:szCs w:val="24"/>
          <w:highlight w:val="none"/>
        </w:rPr>
        <w:t>本项目</w:t>
      </w:r>
      <w:r>
        <w:rPr>
          <w:rFonts w:ascii="宋体" w:hAnsi="宋体" w:eastAsia="宋体" w:cs="宋体"/>
          <w:bCs/>
          <w:color w:val="auto"/>
          <w:kern w:val="0"/>
          <w:sz w:val="24"/>
          <w:szCs w:val="24"/>
          <w:highlight w:val="none"/>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w:t>
      </w:r>
      <w:r>
        <w:rPr>
          <w:rFonts w:ascii="宋体" w:hAnsi="宋体" w:eastAsia="宋体" w:cs="宋体"/>
          <w:b/>
          <w:bCs/>
          <w:color w:val="auto"/>
          <w:kern w:val="0"/>
          <w:sz w:val="28"/>
          <w:szCs w:val="28"/>
          <w:highlight w:val="none"/>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规模</w:t>
      </w:r>
      <w:r>
        <w:rPr>
          <w:rFonts w:ascii="宋体" w:hAnsi="宋体" w:eastAsia="宋体" w:cs="宋体"/>
          <w:bCs/>
          <w:color w:val="auto"/>
          <w:kern w:val="0"/>
          <w:sz w:val="24"/>
          <w:szCs w:val="24"/>
          <w:highlight w:val="none"/>
        </w:rPr>
        <w:t>：</w:t>
      </w:r>
      <w:r>
        <w:rPr>
          <w:rFonts w:hint="eastAsia" w:ascii="宋体" w:hAnsi="宋体"/>
          <w:color w:val="auto"/>
          <w:sz w:val="36"/>
          <w:szCs w:val="32"/>
          <w:highlight w:val="none"/>
          <w:lang w:val="en-US" w:eastAsia="zh-CN"/>
        </w:rPr>
        <w:t>动控部维修车间泡沫夹心板房改造工程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highlight w:val="none"/>
          <w:lang w:eastAsia="zh-CN"/>
        </w:rPr>
      </w:pP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ascii="宋体" w:hAnsi="宋体" w:eastAsia="宋体" w:cs="宋体"/>
          <w:b/>
          <w:bCs/>
          <w:color w:val="auto"/>
          <w:kern w:val="0"/>
          <w:sz w:val="28"/>
          <w:szCs w:val="28"/>
          <w:highlight w:val="none"/>
        </w:rPr>
        <w:t xml:space="preserve"> </w:t>
      </w:r>
      <w:r>
        <w:rPr>
          <w:rFonts w:hint="eastAsia" w:ascii="宋体" w:hAnsi="宋体"/>
          <w:bCs/>
          <w:color w:val="auto"/>
          <w:sz w:val="24"/>
          <w:szCs w:val="24"/>
          <w:highlight w:val="none"/>
        </w:rPr>
        <w:t>投标人须具有</w:t>
      </w:r>
      <w:r>
        <w:rPr>
          <w:rFonts w:hint="eastAsia" w:ascii="宋体" w:hAnsi="宋体"/>
          <w:bCs/>
          <w:color w:val="auto"/>
          <w:sz w:val="24"/>
          <w:szCs w:val="24"/>
          <w:highlight w:val="none"/>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本项目</w:t>
      </w:r>
      <w:r>
        <w:rPr>
          <w:rFonts w:hint="eastAsia" w:ascii="宋体" w:hAnsi="宋体"/>
          <w:bCs/>
          <w:color w:val="FF0000"/>
          <w:sz w:val="24"/>
          <w:szCs w:val="24"/>
          <w:highlight w:val="none"/>
        </w:rPr>
        <w:t>不允许</w:t>
      </w:r>
      <w:r>
        <w:rPr>
          <w:rFonts w:hint="eastAsia" w:ascii="宋体" w:hAnsi="宋体"/>
          <w:bCs/>
          <w:color w:val="auto"/>
          <w:sz w:val="24"/>
          <w:szCs w:val="24"/>
          <w:highlight w:val="none"/>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strike w:val="0"/>
          <w:dstrike w:val="0"/>
          <w:color w:val="FF0000"/>
          <w:kern w:val="0"/>
          <w:sz w:val="28"/>
          <w:szCs w:val="28"/>
          <w:highlight w:val="none"/>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highlight w:val="none"/>
          <w:lang w:eastAsia="zh-CN"/>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hint="eastAsia" w:ascii="宋体" w:hAnsi="宋体" w:eastAsia="宋体" w:cs="宋体"/>
          <w:bCs/>
          <w:strike w:val="0"/>
          <w:dstrike w:val="0"/>
          <w:color w:val="FF0000"/>
          <w:kern w:val="0"/>
          <w:sz w:val="24"/>
          <w:szCs w:val="24"/>
          <w:highlight w:val="none"/>
          <w:lang w:val="en-US" w:eastAsia="zh-CN"/>
        </w:rPr>
        <w:t>截止</w:t>
      </w:r>
      <w:r>
        <w:rPr>
          <w:rFonts w:ascii="宋体" w:hAnsi="宋体" w:eastAsia="宋体" w:cs="宋体"/>
          <w:bCs/>
          <w:color w:val="FF0000"/>
          <w:kern w:val="0"/>
          <w:sz w:val="24"/>
          <w:szCs w:val="24"/>
          <w:highlight w:val="none"/>
        </w:rPr>
        <w:t>时间</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202</w:t>
      </w: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03</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如不满足开标条件时，时间顺延</w:t>
      </w:r>
      <w:r>
        <w:rPr>
          <w:rFonts w:hint="eastAsia" w:ascii="宋体" w:hAnsi="宋体" w:eastAsia="宋体" w:cs="宋体"/>
          <w:bCs/>
          <w:color w:val="auto"/>
          <w:kern w:val="0"/>
          <w:sz w:val="24"/>
          <w:szCs w:val="24"/>
          <w:highlight w:val="none"/>
          <w:lang w:eastAsia="zh-CN"/>
        </w:rPr>
        <w:t>）</w:t>
      </w:r>
    </w:p>
    <w:p>
      <w:pPr>
        <w:widowControl/>
        <w:shd w:val="clear" w:color="auto" w:fill="FFFFFF"/>
        <w:spacing w:line="440" w:lineRule="exact"/>
        <w:ind w:left="482"/>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ascii="宋体" w:hAnsi="宋体" w:eastAsia="宋体" w:cs="宋体"/>
          <w:bCs/>
          <w:color w:val="FF0000"/>
          <w:kern w:val="0"/>
          <w:sz w:val="24"/>
          <w:szCs w:val="24"/>
          <w:highlight w:val="none"/>
        </w:rPr>
        <w:t>方式</w:t>
      </w:r>
      <w:r>
        <w:rPr>
          <w:rFonts w:ascii="宋体" w:hAnsi="宋体" w:eastAsia="宋体" w:cs="宋体"/>
          <w:bCs/>
          <w:color w:val="auto"/>
          <w:kern w:val="0"/>
          <w:sz w:val="24"/>
          <w:szCs w:val="24"/>
          <w:highlight w:val="none"/>
        </w:rPr>
        <w:t>：</w:t>
      </w:r>
      <w:r>
        <w:rPr>
          <w:rFonts w:hint="eastAsia" w:ascii="宋体" w:hAnsi="宋体" w:eastAsia="宋体" w:cs="宋体"/>
          <w:bCs/>
          <w:strike w:val="0"/>
          <w:dstrike w:val="0"/>
          <w:color w:val="FF0000"/>
          <w:kern w:val="0"/>
          <w:sz w:val="24"/>
          <w:szCs w:val="24"/>
          <w:highlight w:val="none"/>
          <w:lang w:val="en-US" w:eastAsia="zh-CN"/>
        </w:rPr>
        <w:t>登陆芜湖新兴官网：</w:t>
      </w:r>
      <w:r>
        <w:rPr>
          <w:rFonts w:hint="eastAsia" w:ascii="宋体" w:hAnsi="宋体" w:eastAsia="宋体" w:cs="宋体"/>
          <w:bCs/>
          <w:strike w:val="0"/>
          <w:dstrike w:val="0"/>
          <w:color w:val="FF0000"/>
          <w:kern w:val="0"/>
          <w:sz w:val="24"/>
          <w:szCs w:val="24"/>
          <w:highlight w:val="none"/>
          <w:lang w:val="en-US" w:eastAsia="zh-CN"/>
        </w:rPr>
        <w:fldChar w:fldCharType="begin"/>
      </w:r>
      <w:r>
        <w:rPr>
          <w:rFonts w:hint="eastAsia" w:ascii="宋体" w:hAnsi="宋体" w:eastAsia="宋体" w:cs="宋体"/>
          <w:bCs/>
          <w:strike w:val="0"/>
          <w:dstrike w:val="0"/>
          <w:color w:val="FF0000"/>
          <w:kern w:val="0"/>
          <w:sz w:val="24"/>
          <w:szCs w:val="24"/>
          <w:highlight w:val="none"/>
          <w:lang w:val="en-US" w:eastAsia="zh-CN"/>
        </w:rPr>
        <w:instrText xml:space="preserve"> HYPERLINK "http://www.whxxzg.com" </w:instrText>
      </w:r>
      <w:r>
        <w:rPr>
          <w:rFonts w:hint="eastAsia" w:ascii="宋体" w:hAnsi="宋体" w:eastAsia="宋体" w:cs="宋体"/>
          <w:bCs/>
          <w:strike w:val="0"/>
          <w:dstrike w:val="0"/>
          <w:color w:val="FF0000"/>
          <w:kern w:val="0"/>
          <w:sz w:val="24"/>
          <w:szCs w:val="24"/>
          <w:highlight w:val="none"/>
          <w:lang w:val="en-US" w:eastAsia="zh-CN"/>
        </w:rPr>
        <w:fldChar w:fldCharType="separate"/>
      </w:r>
      <w:r>
        <w:rPr>
          <w:rStyle w:val="15"/>
          <w:rFonts w:hint="eastAsia" w:ascii="宋体" w:hAnsi="宋体" w:eastAsia="宋体" w:cs="宋体"/>
          <w:bCs/>
          <w:strike w:val="0"/>
          <w:dstrike w:val="0"/>
          <w:color w:val="FF0000"/>
          <w:kern w:val="0"/>
          <w:sz w:val="24"/>
          <w:szCs w:val="24"/>
          <w:highlight w:val="none"/>
          <w:lang w:val="en-US" w:eastAsia="zh-CN"/>
        </w:rPr>
        <w:t>www.whxxzg.com</w:t>
      </w:r>
      <w:r>
        <w:rPr>
          <w:rFonts w:hint="eastAsia" w:ascii="宋体" w:hAnsi="宋体" w:eastAsia="宋体" w:cs="宋体"/>
          <w:bCs/>
          <w:strike w:val="0"/>
          <w:dstrike w:val="0"/>
          <w:color w:val="FF0000"/>
          <w:kern w:val="0"/>
          <w:sz w:val="24"/>
          <w:szCs w:val="24"/>
          <w:highlight w:val="none"/>
          <w:lang w:val="en-US" w:eastAsia="zh-CN"/>
        </w:rPr>
        <w:fldChar w:fldCharType="end"/>
      </w:r>
      <w:r>
        <w:rPr>
          <w:rFonts w:hint="eastAsia" w:ascii="宋体" w:hAnsi="宋体" w:eastAsia="宋体" w:cs="宋体"/>
          <w:bCs/>
          <w:strike w:val="0"/>
          <w:dstrike w:val="0"/>
          <w:color w:val="FF0000"/>
          <w:kern w:val="0"/>
          <w:sz w:val="24"/>
          <w:szCs w:val="24"/>
          <w:highlight w:val="none"/>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ascii="宋体" w:hAnsi="宋体" w:eastAsia="宋体" w:cs="宋体"/>
          <w:b/>
          <w:bCs/>
          <w:color w:val="auto"/>
          <w:kern w:val="0"/>
          <w:sz w:val="28"/>
          <w:szCs w:val="28"/>
          <w:highlight w:val="none"/>
        </w:rPr>
        <w:t>、其他</w:t>
      </w:r>
    </w:p>
    <w:p>
      <w:pPr>
        <w:widowControl/>
        <w:shd w:val="clear" w:color="auto" w:fill="FFFFFF"/>
        <w:spacing w:line="440" w:lineRule="exact"/>
        <w:ind w:firstLine="482"/>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Cs/>
          <w:color w:val="auto"/>
          <w:kern w:val="0"/>
          <w:sz w:val="24"/>
          <w:szCs w:val="24"/>
          <w:highlight w:val="none"/>
        </w:rPr>
        <w:t>详见《公告内容》和</w:t>
      </w:r>
      <w:r>
        <w:rPr>
          <w:rFonts w:ascii="宋体" w:hAnsi="宋体" w:eastAsia="宋体" w:cs="宋体"/>
          <w:bCs/>
          <w:color w:val="auto"/>
          <w:kern w:val="0"/>
          <w:sz w:val="24"/>
          <w:szCs w:val="24"/>
          <w:highlight w:val="none"/>
        </w:rPr>
        <w:t>《投标人须知及要求</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w:t>
      </w:r>
    </w:p>
    <w:p>
      <w:pPr>
        <w:widowControl/>
        <w:shd w:val="clear" w:color="auto" w:fill="FFFFFF"/>
        <w:spacing w:line="440" w:lineRule="exact"/>
        <w:rPr>
          <w:rFonts w:ascii="宋体" w:hAnsi="宋体" w:eastAsia="宋体" w:cs="宋体"/>
          <w:b/>
          <w:bCs/>
          <w:color w:val="auto"/>
          <w:kern w:val="0"/>
          <w:sz w:val="28"/>
          <w:szCs w:val="28"/>
          <w:highlight w:val="none"/>
        </w:rPr>
      </w:pPr>
      <w:r>
        <w:rPr>
          <w:rFonts w:ascii="宋体" w:hAnsi="宋体" w:eastAsia="宋体" w:cs="宋体"/>
          <w:b/>
          <w:bCs/>
          <w:color w:val="auto"/>
          <w:kern w:val="0"/>
          <w:sz w:val="44"/>
          <w:szCs w:val="44"/>
          <w:highlight w:val="none"/>
        </w:rPr>
        <w:t xml:space="preserve">  </w:t>
      </w: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、公告</w:t>
      </w:r>
      <w:r>
        <w:rPr>
          <w:rFonts w:ascii="宋体" w:hAnsi="宋体" w:eastAsia="宋体" w:cs="宋体"/>
          <w:b/>
          <w:bCs/>
          <w:color w:val="auto"/>
          <w:kern w:val="0"/>
          <w:sz w:val="28"/>
          <w:szCs w:val="28"/>
          <w:highlight w:val="none"/>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1、</w:t>
      </w:r>
      <w:r>
        <w:rPr>
          <w:rFonts w:hint="default" w:ascii="Arial" w:hAnsi="Arial" w:cs="Arial"/>
          <w:i w:val="0"/>
          <w:iCs w:val="0"/>
          <w:caps w:val="0"/>
          <w:color w:val="FF0000"/>
          <w:spacing w:val="0"/>
          <w:sz w:val="24"/>
          <w:szCs w:val="24"/>
          <w:highlight w:val="none"/>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2</w:t>
      </w:r>
      <w:r>
        <w:rPr>
          <w:rFonts w:hint="default" w:ascii="Arial" w:hAnsi="Arial" w:cs="Arial"/>
          <w:i w:val="0"/>
          <w:iCs w:val="0"/>
          <w:caps w:val="0"/>
          <w:color w:val="FF0000"/>
          <w:spacing w:val="0"/>
          <w:sz w:val="24"/>
          <w:szCs w:val="24"/>
          <w:highlight w:val="none"/>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3</w:t>
      </w:r>
      <w:r>
        <w:rPr>
          <w:rFonts w:hint="default" w:ascii="Arial" w:hAnsi="Arial" w:cs="Arial"/>
          <w:i w:val="0"/>
          <w:iCs w:val="0"/>
          <w:caps w:val="0"/>
          <w:color w:val="FF0000"/>
          <w:spacing w:val="0"/>
          <w:sz w:val="24"/>
          <w:szCs w:val="24"/>
          <w:highlight w:val="none"/>
        </w:rPr>
        <w:t>、参加投标单位应当对项目施工现场进行踏勘，对作业环境详细了解，与项目</w:t>
      </w:r>
      <w:r>
        <w:rPr>
          <w:rFonts w:hint="eastAsia" w:ascii="Arial" w:hAnsi="Arial" w:cs="Arial"/>
          <w:i w:val="0"/>
          <w:iCs w:val="0"/>
          <w:caps w:val="0"/>
          <w:color w:val="FF0000"/>
          <w:spacing w:val="0"/>
          <w:sz w:val="24"/>
          <w:szCs w:val="24"/>
          <w:highlight w:val="none"/>
          <w:lang w:val="en-US" w:eastAsia="zh-CN"/>
        </w:rPr>
        <w:t>负责人</w:t>
      </w:r>
      <w:r>
        <w:rPr>
          <w:rFonts w:hint="default" w:ascii="Arial" w:hAnsi="Arial" w:cs="Arial"/>
          <w:i w:val="0"/>
          <w:iCs w:val="0"/>
          <w:caps w:val="0"/>
          <w:color w:val="FF0000"/>
          <w:spacing w:val="0"/>
          <w:sz w:val="24"/>
          <w:szCs w:val="24"/>
          <w:highlight w:val="none"/>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4</w:t>
      </w:r>
      <w:r>
        <w:rPr>
          <w:rFonts w:hint="default" w:ascii="Arial" w:hAnsi="Arial" w:cs="Arial"/>
          <w:i w:val="0"/>
          <w:iCs w:val="0"/>
          <w:caps w:val="0"/>
          <w:color w:val="FF0000"/>
          <w:spacing w:val="0"/>
          <w:sz w:val="24"/>
          <w:szCs w:val="24"/>
          <w:highlight w:val="none"/>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5</w:t>
      </w:r>
      <w:r>
        <w:rPr>
          <w:rFonts w:hint="default" w:ascii="Arial" w:hAnsi="Arial" w:cs="Arial"/>
          <w:i w:val="0"/>
          <w:iCs w:val="0"/>
          <w:caps w:val="0"/>
          <w:color w:val="FF0000"/>
          <w:spacing w:val="0"/>
          <w:sz w:val="24"/>
          <w:szCs w:val="24"/>
          <w:highlight w:val="none"/>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6</w:t>
      </w:r>
      <w:r>
        <w:rPr>
          <w:rFonts w:hint="default" w:ascii="Arial" w:hAnsi="Arial" w:cs="Arial"/>
          <w:i w:val="0"/>
          <w:iCs w:val="0"/>
          <w:caps w:val="0"/>
          <w:color w:val="FF0000"/>
          <w:spacing w:val="0"/>
          <w:sz w:val="24"/>
          <w:szCs w:val="24"/>
          <w:highlight w:val="none"/>
        </w:rPr>
        <w:t>、输入时请仔细确认，避免输入错误造成投标无效</w:t>
      </w:r>
      <w:r>
        <w:rPr>
          <w:rFonts w:hint="eastAsia" w:ascii="Arial" w:hAnsi="Arial" w:cs="Arial"/>
          <w:i w:val="0"/>
          <w:iCs w:val="0"/>
          <w:caps w:val="0"/>
          <w:color w:val="FF0000"/>
          <w:spacing w:val="0"/>
          <w:sz w:val="24"/>
          <w:szCs w:val="24"/>
          <w:highlight w:val="none"/>
          <w:lang w:eastAsia="zh-CN"/>
        </w:rPr>
        <w:t>（</w:t>
      </w:r>
      <w:r>
        <w:rPr>
          <w:rFonts w:hint="eastAsia" w:ascii="Arial" w:hAnsi="Arial" w:cs="Arial"/>
          <w:i w:val="0"/>
          <w:iCs w:val="0"/>
          <w:caps w:val="0"/>
          <w:color w:val="FF0000"/>
          <w:spacing w:val="0"/>
          <w:sz w:val="24"/>
          <w:szCs w:val="24"/>
          <w:highlight w:val="none"/>
          <w:lang w:val="en-US" w:eastAsia="zh-CN"/>
        </w:rPr>
        <w:t>默认单位为元</w:t>
      </w:r>
      <w:r>
        <w:rPr>
          <w:rFonts w:hint="eastAsia" w:ascii="Arial" w:hAnsi="Arial" w:cs="Arial"/>
          <w:i w:val="0"/>
          <w:iCs w:val="0"/>
          <w:caps w:val="0"/>
          <w:color w:val="FF0000"/>
          <w:spacing w:val="0"/>
          <w:sz w:val="24"/>
          <w:szCs w:val="24"/>
          <w:highlight w:val="none"/>
          <w:lang w:eastAsia="zh-CN"/>
        </w:rPr>
        <w:t>）</w:t>
      </w:r>
      <w:r>
        <w:rPr>
          <w:rFonts w:hint="default" w:ascii="Arial" w:hAnsi="Arial" w:cs="Arial"/>
          <w:i w:val="0"/>
          <w:iCs w:val="0"/>
          <w:caps w:val="0"/>
          <w:color w:val="FF0000"/>
          <w:spacing w:val="0"/>
          <w:sz w:val="24"/>
          <w:szCs w:val="24"/>
          <w:highlight w:val="none"/>
        </w:rPr>
        <w:t>；</w:t>
      </w:r>
    </w:p>
    <w:p>
      <w:pPr>
        <w:pStyle w:val="2"/>
        <w:ind w:left="0" w:leftChars="0" w:firstLine="480" w:firstLineChars="200"/>
        <w:rPr>
          <w:color w:val="FF0000"/>
          <w:highlight w:val="none"/>
        </w:rPr>
      </w:pPr>
      <w:r>
        <w:rPr>
          <w:rFonts w:hint="eastAsia" w:ascii="Arial" w:hAnsi="Arial" w:cs="Arial"/>
          <w:i w:val="0"/>
          <w:iCs w:val="0"/>
          <w:caps w:val="0"/>
          <w:color w:val="FF0000"/>
          <w:spacing w:val="0"/>
          <w:sz w:val="24"/>
          <w:szCs w:val="24"/>
          <w:highlight w:val="none"/>
          <w:lang w:val="en-US" w:eastAsia="zh-CN"/>
        </w:rPr>
        <w:t>7</w:t>
      </w:r>
      <w:r>
        <w:rPr>
          <w:rFonts w:hint="default" w:ascii="Arial" w:hAnsi="Arial" w:cs="Arial"/>
          <w:i w:val="0"/>
          <w:iCs w:val="0"/>
          <w:caps w:val="0"/>
          <w:color w:val="FF0000"/>
          <w:spacing w:val="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 xml:space="preserve">    </w:t>
      </w:r>
      <w:r>
        <w:rPr>
          <w:rFonts w:hint="eastAsia" w:ascii="宋体" w:hAnsi="宋体" w:eastAsia="宋体" w:cs="宋体"/>
          <w:color w:val="FF0000"/>
          <w:kern w:val="0"/>
          <w:sz w:val="24"/>
          <w:szCs w:val="24"/>
          <w:highlight w:val="none"/>
          <w:lang w:val="en-US" w:eastAsia="zh-CN"/>
        </w:rPr>
        <w:t>周  伟</w:t>
      </w:r>
      <w:r>
        <w:rPr>
          <w:rFonts w:hint="eastAsia" w:ascii="宋体" w:hAnsi="宋体" w:eastAsia="宋体" w:cs="宋体"/>
          <w:color w:val="FF0000"/>
          <w:kern w:val="0"/>
          <w:sz w:val="24"/>
          <w:szCs w:val="24"/>
          <w:highlight w:val="none"/>
        </w:rPr>
        <w:t xml:space="preserve">        1</w:t>
      </w:r>
      <w:r>
        <w:rPr>
          <w:rFonts w:hint="eastAsia" w:ascii="宋体" w:hAnsi="宋体" w:eastAsia="宋体" w:cs="宋体"/>
          <w:color w:val="FF0000"/>
          <w:kern w:val="0"/>
          <w:sz w:val="24"/>
          <w:szCs w:val="24"/>
          <w:highlight w:val="none"/>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招标办：    </w:t>
      </w:r>
      <w:r>
        <w:rPr>
          <w:rFonts w:hint="eastAsia" w:ascii="宋体" w:hAnsi="宋体" w:eastAsia="宋体" w:cs="宋体"/>
          <w:color w:val="FF0000"/>
          <w:kern w:val="0"/>
          <w:sz w:val="24"/>
          <w:szCs w:val="24"/>
          <w:highlight w:val="none"/>
          <w:lang w:eastAsia="zh-CN"/>
        </w:rPr>
        <w:t>过志峰</w:t>
      </w:r>
      <w:r>
        <w:rPr>
          <w:rFonts w:hint="eastAsia" w:ascii="宋体" w:hAnsi="宋体" w:eastAsia="宋体" w:cs="宋体"/>
          <w:color w:val="FF0000"/>
          <w:kern w:val="0"/>
          <w:sz w:val="24"/>
          <w:szCs w:val="24"/>
          <w:highlight w:val="none"/>
        </w:rPr>
        <w:t>    139</w:t>
      </w:r>
      <w:r>
        <w:rPr>
          <w:rFonts w:hint="eastAsia" w:ascii="宋体" w:hAnsi="宋体" w:eastAsia="宋体" w:cs="宋体"/>
          <w:color w:val="FF0000"/>
          <w:kern w:val="0"/>
          <w:sz w:val="24"/>
          <w:szCs w:val="24"/>
          <w:highlight w:val="none"/>
          <w:lang w:val="en-US" w:eastAsia="zh-CN"/>
        </w:rPr>
        <w:t>66028668</w:t>
      </w:r>
    </w:p>
    <w:p>
      <w:pPr>
        <w:tabs>
          <w:tab w:val="left" w:pos="420"/>
          <w:tab w:val="left" w:pos="630"/>
        </w:tabs>
        <w:spacing w:line="300" w:lineRule="auto"/>
        <w:jc w:val="both"/>
        <w:rPr>
          <w:rFonts w:hint="eastAsia" w:ascii="隶书" w:hAnsi="宋体" w:eastAsia="隶书"/>
          <w:color w:val="auto"/>
          <w:sz w:val="36"/>
          <w:highlight w:val="none"/>
        </w:rPr>
      </w:pPr>
    </w:p>
    <w:p>
      <w:pPr>
        <w:tabs>
          <w:tab w:val="left" w:pos="420"/>
          <w:tab w:val="left" w:pos="630"/>
        </w:tabs>
        <w:spacing w:line="300" w:lineRule="auto"/>
        <w:jc w:val="center"/>
        <w:rPr>
          <w:rFonts w:ascii="隶书" w:hAnsi="宋体" w:eastAsia="隶书"/>
          <w:color w:val="auto"/>
          <w:sz w:val="36"/>
          <w:highlight w:val="none"/>
        </w:rPr>
      </w:pPr>
      <w:bookmarkStart w:id="3" w:name="_GoBack"/>
      <w:bookmarkEnd w:id="3"/>
      <w:r>
        <w:rPr>
          <w:rFonts w:hint="eastAsia" w:ascii="隶书" w:hAnsi="宋体" w:eastAsia="隶书"/>
          <w:color w:val="auto"/>
          <w:sz w:val="36"/>
          <w:highlight w:val="none"/>
        </w:rPr>
        <w:t>投标人须知及要求</w:t>
      </w:r>
    </w:p>
    <w:p>
      <w:pPr>
        <w:spacing w:before="156" w:beforeLines="50" w:after="156" w:afterLines="50" w:line="300" w:lineRule="auto"/>
        <w:rPr>
          <w:rFonts w:ascii="宋体" w:hAnsi="宋体" w:eastAsia="宋体" w:cs="宋体"/>
          <w:bCs/>
          <w:color w:val="auto"/>
          <w:kern w:val="0"/>
          <w:sz w:val="24"/>
          <w:szCs w:val="24"/>
          <w:highlight w:val="none"/>
        </w:rPr>
      </w:pPr>
      <w:r>
        <w:rPr>
          <w:rFonts w:hint="eastAsia" w:ascii="宋体" w:hAnsi="宋体" w:cs="宋体"/>
          <w:color w:val="auto"/>
          <w:kern w:val="36"/>
          <w:highlight w:val="none"/>
        </w:rPr>
        <w:t>本公司拟对</w:t>
      </w:r>
      <w:r>
        <w:rPr>
          <w:rFonts w:hint="eastAsia" w:ascii="宋体" w:hAnsi="宋体"/>
          <w:color w:val="auto"/>
          <w:sz w:val="36"/>
          <w:szCs w:val="32"/>
          <w:highlight w:val="none"/>
          <w:lang w:val="en-US" w:eastAsia="zh-CN"/>
        </w:rPr>
        <w:t>动控部维修车间泡沫夹心板房改造工程</w:t>
      </w:r>
      <w:r>
        <w:rPr>
          <w:rFonts w:hint="eastAsia" w:ascii="宋体" w:hAnsi="宋体" w:cs="宋体"/>
          <w:color w:val="auto"/>
          <w:kern w:val="36"/>
          <w:highlight w:val="none"/>
        </w:rPr>
        <w:t>，实行公开招投标，择优选定施工队伍，现将有关招标事项说明如下：</w:t>
      </w:r>
    </w:p>
    <w:p>
      <w:pPr>
        <w:spacing w:before="156" w:beforeLines="50" w:after="156" w:afterLines="50" w:line="300" w:lineRule="auto"/>
        <w:rPr>
          <w:rFonts w:ascii="宋体" w:hAnsi="宋体" w:cs="宋体"/>
          <w:b/>
          <w:bCs/>
          <w:color w:val="auto"/>
          <w:highlight w:val="none"/>
        </w:rPr>
      </w:pPr>
      <w:r>
        <w:rPr>
          <w:rFonts w:hint="eastAsia" w:ascii="宋体" w:hAnsi="宋体" w:cs="宋体"/>
          <w:b/>
          <w:bCs/>
          <w:color w:val="auto"/>
          <w:highlight w:val="none"/>
        </w:rPr>
        <w:t>一、工程名称：</w:t>
      </w:r>
      <w:r>
        <w:rPr>
          <w:rFonts w:hint="eastAsia" w:ascii="宋体" w:hAnsi="宋体"/>
          <w:color w:val="auto"/>
          <w:sz w:val="36"/>
          <w:szCs w:val="32"/>
          <w:highlight w:val="none"/>
          <w:lang w:val="en-US" w:eastAsia="zh-CN"/>
        </w:rPr>
        <w:t>动控部维修车间泡沫夹心板房改造工程</w:t>
      </w:r>
      <w:r>
        <w:rPr>
          <w:rFonts w:hint="eastAsia" w:ascii="宋体" w:hAnsi="宋体" w:cs="宋体"/>
          <w:b/>
          <w:bCs/>
          <w:color w:val="auto"/>
          <w:highlight w:val="none"/>
        </w:rPr>
        <w:t xml:space="preserve"> </w:t>
      </w:r>
      <w:r>
        <w:rPr>
          <w:rFonts w:hint="eastAsia" w:ascii="宋体" w:hAnsi="宋体" w:cs="宋体"/>
          <w:b/>
          <w:bCs/>
          <w:color w:val="auto"/>
          <w:highlight w:val="none"/>
        </w:rPr>
        <w:t xml:space="preserve">      </w:t>
      </w:r>
      <w:r>
        <w:rPr>
          <w:rFonts w:hint="eastAsia" w:ascii="宋体" w:hAnsi="宋体" w:cs="宋体"/>
          <w:color w:val="auto"/>
          <w:highlight w:val="none"/>
        </w:rPr>
        <w:t xml:space="preserve">                                    </w:t>
      </w:r>
    </w:p>
    <w:p>
      <w:pPr>
        <w:tabs>
          <w:tab w:val="left" w:pos="420"/>
          <w:tab w:val="left" w:pos="630"/>
        </w:tabs>
        <w:spacing w:line="360" w:lineRule="exact"/>
        <w:rPr>
          <w:rFonts w:ascii="宋体" w:hAnsi="宋体"/>
          <w:b/>
          <w:color w:val="auto"/>
          <w:highlight w:val="none"/>
        </w:rPr>
      </w:pPr>
      <w:r>
        <w:rPr>
          <w:rFonts w:hint="eastAsia" w:ascii="宋体" w:hAnsi="宋体"/>
          <w:b/>
          <w:color w:val="auto"/>
          <w:highlight w:val="none"/>
        </w:rPr>
        <w:t>二、保证金</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单位名称：芜湖新兴铸管有限责任公司</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单位地址：芜湖市</w:t>
      </w:r>
      <w:r>
        <w:rPr>
          <w:rFonts w:hint="eastAsia" w:ascii="宋体" w:hAnsi="宋体"/>
          <w:bCs/>
          <w:color w:val="auto"/>
          <w:highlight w:val="none"/>
          <w:lang w:val="en-US" w:eastAsia="zh-CN"/>
        </w:rPr>
        <w:t>弋江</w:t>
      </w:r>
      <w:r>
        <w:rPr>
          <w:rFonts w:hint="eastAsia" w:ascii="宋体" w:hAnsi="宋体"/>
          <w:bCs/>
          <w:color w:val="auto"/>
          <w:highlight w:val="none"/>
        </w:rPr>
        <w:t>区春洲路2号</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开 户 行：工商银行芜湖环城路支行</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帐    号：1307023219000109264</w:t>
      </w:r>
    </w:p>
    <w:p>
      <w:pPr>
        <w:spacing w:line="360" w:lineRule="exact"/>
        <w:ind w:firstLine="1260" w:firstLineChars="600"/>
        <w:rPr>
          <w:rFonts w:ascii="宋体" w:hAnsi="宋体"/>
          <w:b/>
          <w:color w:val="auto"/>
          <w:highlight w:val="none"/>
        </w:rPr>
      </w:pPr>
      <w:r>
        <w:rPr>
          <w:rFonts w:hint="eastAsia" w:ascii="宋体" w:hAnsi="宋体"/>
          <w:b/>
          <w:color w:val="auto"/>
          <w:highlight w:val="none"/>
        </w:rPr>
        <w:t>此项目中标单位需缴纳60万元安全保障金。</w:t>
      </w:r>
    </w:p>
    <w:p>
      <w:pPr>
        <w:spacing w:beforeLines="50" w:afterLines="50" w:line="360" w:lineRule="exact"/>
        <w:rPr>
          <w:rFonts w:ascii="宋体" w:hAnsi="宋体"/>
          <w:color w:val="auto"/>
          <w:highlight w:val="none"/>
        </w:rPr>
      </w:pPr>
      <w:r>
        <w:rPr>
          <w:rFonts w:hint="eastAsia" w:ascii="宋体" w:hAnsi="宋体"/>
          <w:b/>
          <w:color w:val="auto"/>
          <w:highlight w:val="none"/>
        </w:rPr>
        <w:t>三、承包范围</w:t>
      </w:r>
      <w:r>
        <w:rPr>
          <w:rFonts w:hint="eastAsia" w:ascii="宋体" w:hAnsi="宋体"/>
          <w:color w:val="auto"/>
          <w:highlight w:val="none"/>
        </w:rPr>
        <w:t>：</w:t>
      </w:r>
    </w:p>
    <w:p>
      <w:pPr>
        <w:spacing w:line="360" w:lineRule="exact"/>
        <w:rPr>
          <w:rFonts w:hint="eastAsia" w:ascii="宋体" w:hAnsi="宋体"/>
          <w:color w:val="auto"/>
          <w:highlight w:val="none"/>
        </w:rPr>
      </w:pPr>
      <w:r>
        <w:rPr>
          <w:rFonts w:hint="eastAsia" w:ascii="宋体" w:hAnsi="宋体"/>
          <w:color w:val="auto"/>
          <w:highlight w:val="none"/>
          <w:lang w:val="en-US" w:eastAsia="zh-CN"/>
        </w:rPr>
        <w:t xml:space="preserve">1.  </w:t>
      </w:r>
      <w:r>
        <w:rPr>
          <w:rFonts w:hint="eastAsia" w:ascii="宋体" w:hAnsi="宋体"/>
          <w:color w:val="auto"/>
          <w:highlight w:val="none"/>
        </w:rPr>
        <w:t>具体内容详见发包人确认下发的图纸。</w:t>
      </w:r>
    </w:p>
    <w:p>
      <w:pPr>
        <w:spacing w:line="360" w:lineRule="auto"/>
        <w:rPr>
          <w:rFonts w:hint="default" w:ascii="宋体" w:hAnsi="宋体"/>
          <w:color w:val="auto"/>
          <w:highlight w:val="none"/>
          <w:lang w:val="en-US" w:eastAsia="zh-CN"/>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 xml:space="preserve">  工程概况和估算工作量：</w:t>
      </w:r>
      <w:r>
        <w:rPr>
          <w:rFonts w:hint="eastAsia"/>
          <w:color w:val="auto"/>
          <w:sz w:val="24"/>
          <w:szCs w:val="24"/>
          <w:highlight w:val="none"/>
          <w:u w:val="single"/>
          <w:lang w:eastAsia="zh-CN"/>
        </w:rPr>
        <w:t>动控部维修车间泡沫夹心板房改造工程</w:t>
      </w:r>
      <w:r>
        <w:rPr>
          <w:rFonts w:hint="eastAsia"/>
          <w:color w:val="auto"/>
          <w:sz w:val="24"/>
          <w:szCs w:val="24"/>
          <w:highlight w:val="none"/>
          <w:u w:val="single"/>
        </w:rPr>
        <w:t>，</w:t>
      </w:r>
      <w:r>
        <w:rPr>
          <w:rFonts w:hint="eastAsia"/>
          <w:color w:val="auto"/>
          <w:sz w:val="24"/>
          <w:szCs w:val="24"/>
          <w:highlight w:val="none"/>
          <w:u w:val="single"/>
          <w:lang w:val="en-US" w:eastAsia="zh-CN"/>
        </w:rPr>
        <w:t>包含原有泡沫夹心板房拆除、新建二层轻钢休息室等</w:t>
      </w:r>
      <w:r>
        <w:rPr>
          <w:rFonts w:hint="eastAsia"/>
          <w:color w:val="auto"/>
          <w:sz w:val="24"/>
          <w:szCs w:val="24"/>
          <w:highlight w:val="none"/>
          <w:u w:val="single"/>
        </w:rPr>
        <w:t>施工。</w:t>
      </w:r>
    </w:p>
    <w:p>
      <w:pPr>
        <w:numPr>
          <w:ilvl w:val="0"/>
          <w:numId w:val="0"/>
        </w:numPr>
        <w:spacing w:line="360" w:lineRule="auto"/>
        <w:ind w:leftChars="0"/>
        <w:rPr>
          <w:rFonts w:ascii="宋体" w:hAnsi="宋体"/>
          <w:color w:val="auto"/>
          <w:highlight w:val="none"/>
        </w:rPr>
      </w:pPr>
    </w:p>
    <w:p>
      <w:pPr>
        <w:spacing w:beforeLines="50" w:afterLines="50" w:line="360" w:lineRule="exact"/>
        <w:rPr>
          <w:rFonts w:hint="eastAsia" w:ascii="宋体" w:hAnsi="宋体"/>
          <w:b/>
          <w:color w:val="auto"/>
          <w:highlight w:val="none"/>
        </w:rPr>
      </w:pPr>
      <w:r>
        <w:rPr>
          <w:rFonts w:hint="eastAsia" w:ascii="宋体" w:hAnsi="宋体"/>
          <w:b/>
          <w:color w:val="auto"/>
          <w:highlight w:val="none"/>
        </w:rPr>
        <w:t>四、工期：</w:t>
      </w:r>
    </w:p>
    <w:p>
      <w:pPr>
        <w:spacing w:line="360" w:lineRule="auto"/>
        <w:rPr>
          <w:rFonts w:ascii="宋体" w:hAnsi="宋体" w:cs="宋体"/>
          <w:sz w:val="24"/>
          <w:highlight w:val="none"/>
        </w:rPr>
      </w:pPr>
      <w:r>
        <w:rPr>
          <w:rFonts w:hint="eastAsia" w:ascii="宋体" w:hAnsi="宋体" w:cs="宋体"/>
          <w:sz w:val="24"/>
          <w:szCs w:val="24"/>
          <w:highlight w:val="none"/>
        </w:rPr>
        <w:t xml:space="preserve">  开工日期：</w:t>
      </w:r>
      <w:r>
        <w:rPr>
          <w:rFonts w:hint="eastAsia" w:ascii="宋体" w:hAnsi="宋体"/>
          <w:bCs/>
          <w:sz w:val="24"/>
          <w:szCs w:val="24"/>
          <w:highlight w:val="none"/>
        </w:rPr>
        <w:t>2</w:t>
      </w:r>
      <w:r>
        <w:rPr>
          <w:rFonts w:hint="eastAsia" w:ascii="宋体" w:hAnsi="宋体"/>
          <w:sz w:val="24"/>
          <w:szCs w:val="24"/>
          <w:highlight w:val="none"/>
        </w:rPr>
        <w:t>021年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日（暂定）</w:t>
      </w:r>
      <w:r>
        <w:rPr>
          <w:rFonts w:hint="eastAsia" w:ascii="宋体" w:hAnsi="宋体" w:cs="宋体"/>
          <w:sz w:val="24"/>
          <w:szCs w:val="24"/>
          <w:highlight w:val="none"/>
        </w:rPr>
        <w:t xml:space="preserve">                                          </w:t>
      </w:r>
    </w:p>
    <w:p>
      <w:pPr>
        <w:spacing w:line="360" w:lineRule="auto"/>
        <w:rPr>
          <w:rFonts w:ascii="宋体" w:hAnsi="宋体" w:cs="宋体"/>
          <w:sz w:val="24"/>
          <w:highlight w:val="none"/>
        </w:rPr>
      </w:pPr>
      <w:r>
        <w:rPr>
          <w:rFonts w:hint="eastAsia" w:ascii="宋体" w:hAnsi="宋体" w:cs="宋体"/>
          <w:sz w:val="24"/>
          <w:szCs w:val="24"/>
          <w:highlight w:val="none"/>
        </w:rPr>
        <w:t xml:space="preserve">    竣工日期：2021年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9</w:t>
      </w:r>
      <w:r>
        <w:rPr>
          <w:rFonts w:hint="eastAsia" w:ascii="宋体" w:hAnsi="宋体" w:cs="宋体"/>
          <w:sz w:val="24"/>
          <w:szCs w:val="24"/>
          <w:highlight w:val="none"/>
        </w:rPr>
        <w:t xml:space="preserve">日                                              </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合同工期总日历天数</w:t>
      </w:r>
      <w:r>
        <w:rPr>
          <w:rFonts w:hint="eastAsia" w:ascii="宋体" w:hAnsi="宋体" w:cs="宋体"/>
          <w:sz w:val="24"/>
          <w:szCs w:val="24"/>
          <w:highlight w:val="none"/>
          <w:lang w:val="en-US" w:eastAsia="zh-CN"/>
        </w:rPr>
        <w:t>60</w:t>
      </w:r>
      <w:r>
        <w:rPr>
          <w:rFonts w:hint="eastAsia" w:ascii="宋体" w:hAnsi="宋体" w:cs="宋体"/>
          <w:sz w:val="24"/>
          <w:szCs w:val="24"/>
          <w:highlight w:val="none"/>
        </w:rPr>
        <w:t>天。</w:t>
      </w:r>
    </w:p>
    <w:p>
      <w:pPr>
        <w:numPr>
          <w:ilvl w:val="0"/>
          <w:numId w:val="0"/>
        </w:numPr>
        <w:spacing w:line="360" w:lineRule="auto"/>
        <w:ind w:leftChars="0"/>
        <w:rPr>
          <w:rFonts w:ascii="宋体" w:hAnsi="宋体"/>
          <w:color w:val="auto"/>
          <w:highlight w:val="none"/>
        </w:rPr>
      </w:pPr>
    </w:p>
    <w:p>
      <w:pPr>
        <w:pStyle w:val="8"/>
        <w:numPr>
          <w:ilvl w:val="0"/>
          <w:numId w:val="1"/>
        </w:numPr>
        <w:snapToGrid w:val="0"/>
        <w:spacing w:line="360" w:lineRule="exact"/>
        <w:ind w:left="1140" w:leftChars="0" w:hanging="720" w:firstLineChars="0"/>
        <w:rPr>
          <w:rFonts w:hint="eastAsia" w:hAnsi="宋体"/>
          <w:b/>
          <w:color w:val="auto"/>
          <w:sz w:val="24"/>
          <w:szCs w:val="24"/>
          <w:highlight w:val="none"/>
        </w:rPr>
      </w:pPr>
      <w:r>
        <w:rPr>
          <w:rFonts w:hint="eastAsia" w:hAnsi="宋体"/>
          <w:b/>
          <w:color w:val="auto"/>
          <w:sz w:val="24"/>
          <w:szCs w:val="24"/>
          <w:highlight w:val="none"/>
        </w:rPr>
        <w:t>投标说明</w:t>
      </w:r>
    </w:p>
    <w:p>
      <w:pPr>
        <w:pStyle w:val="18"/>
        <w:numPr>
          <w:ilvl w:val="0"/>
          <w:numId w:val="2"/>
        </w:numPr>
        <w:ind w:firstLineChars="0"/>
        <w:rPr>
          <w:sz w:val="24"/>
          <w:szCs w:val="24"/>
          <w:highlight w:val="none"/>
        </w:rPr>
      </w:pPr>
      <w:r>
        <w:rPr>
          <w:rFonts w:hint="eastAsia"/>
          <w:sz w:val="24"/>
          <w:szCs w:val="24"/>
          <w:highlight w:val="none"/>
        </w:rPr>
        <w:t>本工程预结算执行《建设工程结算管理暂行办法》。</w:t>
      </w:r>
    </w:p>
    <w:p>
      <w:pPr>
        <w:numPr>
          <w:ilvl w:val="0"/>
          <w:numId w:val="2"/>
        </w:numPr>
        <w:spacing w:before="156" w:beforeLines="50" w:after="156" w:afterLines="50"/>
        <w:rPr>
          <w:strike w:val="0"/>
          <w:dstrike w:val="0"/>
          <w:sz w:val="24"/>
          <w:szCs w:val="24"/>
          <w:highlight w:val="none"/>
          <w:u w:val="none"/>
        </w:rPr>
      </w:pPr>
      <w:r>
        <w:rPr>
          <w:rFonts w:hint="eastAsia"/>
          <w:sz w:val="24"/>
          <w:szCs w:val="24"/>
          <w:highlight w:val="none"/>
        </w:rPr>
        <w:t>本工程按</w:t>
      </w:r>
      <w:r>
        <w:rPr>
          <w:rFonts w:hint="eastAsia"/>
          <w:b/>
          <w:bCs/>
          <w:sz w:val="24"/>
          <w:szCs w:val="24"/>
          <w:highlight w:val="none"/>
        </w:rPr>
        <w:t>单价包干</w:t>
      </w:r>
      <w:r>
        <w:rPr>
          <w:rFonts w:hint="eastAsia"/>
          <w:sz w:val="24"/>
          <w:szCs w:val="24"/>
          <w:highlight w:val="none"/>
        </w:rPr>
        <w:t>结合定额优惠率（材料费不参与总价优惠）的方式进行报价。未列分项工作量（执行优惠率部分）</w:t>
      </w:r>
      <w:r>
        <w:rPr>
          <w:rFonts w:hint="eastAsia" w:ascii="宋体" w:hAnsi="宋体" w:cs="宋体"/>
          <w:sz w:val="24"/>
          <w:szCs w:val="24"/>
          <w:highlight w:val="none"/>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highlight w:val="none"/>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4"/>
          <w:szCs w:val="24"/>
          <w:highlight w:val="none"/>
          <w:u w:val="single"/>
          <w:lang w:eastAsia="zh-CN"/>
        </w:rPr>
      </w:pPr>
      <w:r>
        <w:rPr>
          <w:rFonts w:hint="eastAsia"/>
          <w:color w:val="FF0000"/>
          <w:sz w:val="24"/>
          <w:szCs w:val="24"/>
          <w:highlight w:val="none"/>
          <w:u w:val="single"/>
        </w:rPr>
        <w:t>该工程</w:t>
      </w:r>
      <w:r>
        <w:rPr>
          <w:rFonts w:hint="eastAsia"/>
          <w:color w:val="FF0000"/>
          <w:sz w:val="24"/>
          <w:szCs w:val="24"/>
          <w:highlight w:val="none"/>
          <w:u w:val="single"/>
          <w:lang w:val="en-US" w:eastAsia="zh-CN"/>
        </w:rPr>
        <w:t>钢筋</w:t>
      </w:r>
      <w:r>
        <w:rPr>
          <w:rFonts w:hint="eastAsia"/>
          <w:color w:val="FF0000"/>
          <w:sz w:val="24"/>
          <w:szCs w:val="24"/>
          <w:highlight w:val="none"/>
          <w:u w:val="single"/>
          <w:lang w:eastAsia="zh-CN"/>
        </w:rPr>
        <w:t>由发包人提供，</w:t>
      </w:r>
      <w:r>
        <w:rPr>
          <w:rFonts w:hint="eastAsia" w:ascii="宋体" w:hAnsi="宋体"/>
          <w:b w:val="0"/>
          <w:bCs w:val="0"/>
          <w:color w:val="FF0000"/>
          <w:sz w:val="24"/>
          <w:highlight w:val="none"/>
          <w:u w:val="single"/>
          <w:lang w:eastAsia="zh-CN"/>
        </w:rPr>
        <w:t>其他</w:t>
      </w:r>
      <w:r>
        <w:rPr>
          <w:rFonts w:hint="eastAsia" w:ascii="宋体" w:hAnsi="宋体"/>
          <w:b w:val="0"/>
          <w:bCs w:val="0"/>
          <w:color w:val="FF0000"/>
          <w:sz w:val="24"/>
          <w:highlight w:val="none"/>
          <w:u w:val="single"/>
        </w:rPr>
        <w:t>所有材料由承包人提</w:t>
      </w:r>
      <w:r>
        <w:rPr>
          <w:rFonts w:hint="eastAsia" w:ascii="Times New Roman" w:hAnsi="Times New Roman" w:eastAsia="宋体" w:cs="Times New Roman"/>
          <w:color w:val="FF0000"/>
          <w:sz w:val="24"/>
          <w:szCs w:val="24"/>
          <w:highlight w:val="none"/>
          <w:u w:val="single"/>
          <w:lang w:eastAsia="zh-CN"/>
        </w:rPr>
        <w:t>供。</w:t>
      </w:r>
      <w:r>
        <w:rPr>
          <w:rFonts w:hint="eastAsia" w:ascii="Times New Roman" w:hAnsi="Times New Roman" w:eastAsia="宋体" w:cs="Times New Roman"/>
          <w:color w:val="auto"/>
          <w:sz w:val="24"/>
          <w:szCs w:val="24"/>
          <w:highlight w:val="none"/>
          <w:u w:val="single"/>
          <w:lang w:eastAsia="zh-CN"/>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highlight w:val="none"/>
        </w:rPr>
      </w:pPr>
      <w:r>
        <w:rPr>
          <w:sz w:val="24"/>
          <w:szCs w:val="24"/>
          <w:highlight w:val="none"/>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highlight w:val="none"/>
        </w:rPr>
      </w:pPr>
      <w:r>
        <w:rPr>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w:t>
      </w:r>
      <w:r>
        <w:rPr>
          <w:b w:val="0"/>
          <w:bCs w:val="0"/>
          <w:sz w:val="24"/>
          <w:szCs w:val="24"/>
          <w:highlight w:val="none"/>
        </w:rPr>
        <w:t>管理费结算（从承包价扣除）。</w:t>
      </w:r>
    </w:p>
    <w:p>
      <w:pPr>
        <w:numPr>
          <w:ilvl w:val="0"/>
          <w:numId w:val="2"/>
        </w:numPr>
        <w:spacing w:before="156" w:beforeLines="50" w:after="156" w:afterLines="50"/>
        <w:rPr>
          <w:b w:val="0"/>
          <w:bCs w:val="0"/>
          <w:color w:val="auto"/>
          <w:sz w:val="24"/>
          <w:szCs w:val="24"/>
          <w:highlight w:val="none"/>
        </w:rPr>
      </w:pPr>
      <w:r>
        <w:rPr>
          <w:rFonts w:hint="eastAsia"/>
          <w:b w:val="0"/>
          <w:bCs w:val="0"/>
          <w:color w:val="auto"/>
          <w:sz w:val="24"/>
          <w:szCs w:val="24"/>
          <w:highlight w:val="none"/>
          <w:u w:val="single"/>
        </w:rPr>
        <w:t>单价包干部分钢材价格以2021年</w:t>
      </w:r>
      <w:r>
        <w:rPr>
          <w:rFonts w:hint="eastAsia"/>
          <w:b w:val="0"/>
          <w:bCs w:val="0"/>
          <w:color w:val="auto"/>
          <w:sz w:val="24"/>
          <w:szCs w:val="24"/>
          <w:highlight w:val="none"/>
          <w:u w:val="single"/>
          <w:lang w:val="en-US" w:eastAsia="zh-CN"/>
        </w:rPr>
        <w:t>第7期</w:t>
      </w:r>
      <w:r>
        <w:rPr>
          <w:rFonts w:hint="eastAsia"/>
          <w:b w:val="0"/>
          <w:bCs w:val="0"/>
          <w:color w:val="auto"/>
          <w:sz w:val="24"/>
          <w:szCs w:val="24"/>
          <w:highlight w:val="none"/>
          <w:u w:val="single"/>
        </w:rPr>
        <w:t>芜湖市市场信息价为基准，芜湖市市场信息价没有的以合肥市市场信息价为基准，若施工期间材料单价涨跌幅超过±</w:t>
      </w:r>
      <w:r>
        <w:rPr>
          <w:b w:val="0"/>
          <w:bCs w:val="0"/>
          <w:color w:val="auto"/>
          <w:sz w:val="24"/>
          <w:szCs w:val="24"/>
          <w:highlight w:val="none"/>
          <w:u w:val="single"/>
        </w:rPr>
        <w:t>5</w:t>
      </w:r>
      <w:r>
        <w:rPr>
          <w:rFonts w:hint="eastAsia"/>
          <w:b w:val="0"/>
          <w:bCs w:val="0"/>
          <w:color w:val="auto"/>
          <w:sz w:val="24"/>
          <w:szCs w:val="24"/>
          <w:highlight w:val="none"/>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highlight w:val="none"/>
        </w:rPr>
      </w:pPr>
      <w:r>
        <w:rPr>
          <w:rFonts w:hint="eastAsia"/>
          <w:sz w:val="24"/>
          <w:szCs w:val="24"/>
          <w:highlight w:val="none"/>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sz w:val="24"/>
          <w:szCs w:val="24"/>
          <w:highlight w:val="none"/>
        </w:rPr>
      </w:pPr>
      <w:r>
        <w:rPr>
          <w:rFonts w:hint="eastAsia" w:ascii="宋体" w:hAnsi="宋体"/>
          <w:sz w:val="24"/>
          <w:szCs w:val="24"/>
          <w:highlight w:val="none"/>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highlight w:val="none"/>
          <w:lang w:val="en-US" w:eastAsia="zh-CN" w:bidi="ar-SA"/>
        </w:rPr>
      </w:pPr>
      <w:r>
        <w:rPr>
          <w:rFonts w:hint="eastAsia" w:ascii="宋体" w:hAnsi="宋体" w:cs="宋体" w:eastAsiaTheme="minorEastAsia"/>
          <w:bCs/>
          <w:color w:val="auto"/>
          <w:kern w:val="2"/>
          <w:sz w:val="21"/>
          <w:szCs w:val="22"/>
          <w:highlight w:val="none"/>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highlight w:val="none"/>
        </w:rPr>
      </w:pPr>
      <w:r>
        <w:rPr>
          <w:rFonts w:hint="eastAsia" w:ascii="宋体" w:hAnsi="宋体" w:cs="宋体"/>
          <w:bCs/>
          <w:strike w:val="0"/>
          <w:dstrike w:val="0"/>
          <w:color w:val="auto"/>
          <w:highlight w:val="none"/>
          <w:lang w:val="en-US" w:eastAsia="zh-CN"/>
        </w:rPr>
        <w:t>14、</w:t>
      </w:r>
      <w:r>
        <w:rPr>
          <w:rFonts w:hint="eastAsia" w:ascii="宋体" w:hAnsi="宋体" w:cs="宋体"/>
          <w:bCs/>
          <w:strike w:val="0"/>
          <w:dstrike w:val="0"/>
          <w:color w:val="FF0000"/>
          <w:highlight w:val="none"/>
          <w:lang w:val="en-US" w:eastAsia="zh-CN"/>
        </w:rPr>
        <w:t>本项目为公开招标，</w:t>
      </w:r>
      <w:r>
        <w:rPr>
          <w:rFonts w:hint="eastAsia"/>
          <w:color w:val="FF0000"/>
          <w:highlight w:val="none"/>
          <w:lang w:eastAsia="zh-CN"/>
        </w:rPr>
        <w:t>执行网上电子</w:t>
      </w:r>
      <w:r>
        <w:rPr>
          <w:rFonts w:hint="eastAsia"/>
          <w:color w:val="FF0000"/>
          <w:highlight w:val="none"/>
          <w:lang w:val="en-US" w:eastAsia="zh-CN"/>
        </w:rPr>
        <w:t>询</w:t>
      </w:r>
      <w:r>
        <w:rPr>
          <w:rFonts w:hint="eastAsia"/>
          <w:color w:val="FF0000"/>
          <w:highlight w:val="none"/>
          <w:lang w:eastAsia="zh-CN"/>
        </w:rPr>
        <w:t>价</w:t>
      </w:r>
      <w:r>
        <w:rPr>
          <w:rFonts w:hint="eastAsia"/>
          <w:color w:val="FF0000"/>
          <w:highlight w:val="none"/>
          <w:lang w:val="en-US" w:eastAsia="zh-CN"/>
        </w:rPr>
        <w:t>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highlight w:val="none"/>
        </w:rPr>
      </w:pPr>
      <w:r>
        <w:rPr>
          <w:rFonts w:hint="eastAsia" w:ascii="宋体" w:hAnsi="宋体"/>
          <w:b/>
          <w:color w:val="auto"/>
          <w:highlight w:val="none"/>
        </w:rPr>
        <w:t>六、</w:t>
      </w:r>
      <w:r>
        <w:rPr>
          <w:rFonts w:hint="eastAsia" w:ascii="宋体" w:hAnsi="宋体"/>
          <w:b/>
          <w:bCs/>
          <w:color w:val="auto"/>
          <w:highlight w:val="none"/>
        </w:rPr>
        <w:t>对投标人的资质要求</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投标人必须具有独立法人资格，具有独立订立合同的能力。</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投标代表为法人代表或持有法人委托书的委托代理人。</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投标人未处于被责令停业、投标资格被取消或者财产被接管、冻结和破产状态。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投标人所提供的所有证件及证明材料的内容没有失真或者弄虚作假。</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企业具备安全生产条件,并取得安全生产许可证。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投标人项目经理承担过所投标段类似工程。</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投标人符合法律、法规规定的其它条件。</w:t>
      </w:r>
    </w:p>
    <w:p>
      <w:pPr>
        <w:spacing w:line="360" w:lineRule="exact"/>
        <w:rPr>
          <w:rFonts w:hint="eastAsia" w:ascii="宋体" w:hAnsi="宋体" w:eastAsiaTheme="minorEastAsia"/>
          <w:b/>
          <w:bCs/>
          <w:color w:val="auto"/>
          <w:highlight w:val="none"/>
          <w:lang w:eastAsia="zh-CN"/>
        </w:rPr>
      </w:pPr>
      <w:r>
        <w:rPr>
          <w:rFonts w:hint="eastAsia" w:ascii="宋体" w:hAnsi="宋体"/>
          <w:b/>
          <w:bCs/>
          <w:color w:val="auto"/>
          <w:highlight w:val="none"/>
        </w:rPr>
        <w:t>七、投标人应当提交</w:t>
      </w:r>
      <w:r>
        <w:rPr>
          <w:rFonts w:hint="eastAsia" w:ascii="宋体" w:hAnsi="宋体"/>
          <w:b/>
          <w:bCs/>
          <w:strike w:val="0"/>
          <w:dstrike w:val="0"/>
          <w:color w:val="auto"/>
          <w:highlight w:val="none"/>
          <w:lang w:val="en-US" w:eastAsia="zh-CN"/>
        </w:rPr>
        <w:t>的</w:t>
      </w:r>
      <w:r>
        <w:rPr>
          <w:rFonts w:hint="eastAsia" w:ascii="宋体" w:hAnsi="宋体"/>
          <w:b/>
          <w:bCs/>
          <w:color w:val="auto"/>
          <w:highlight w:val="none"/>
        </w:rPr>
        <w:t>资格和资质证明</w:t>
      </w:r>
    </w:p>
    <w:p>
      <w:pPr>
        <w:numPr>
          <w:ilvl w:val="0"/>
          <w:numId w:val="4"/>
        </w:numPr>
        <w:spacing w:line="360" w:lineRule="exact"/>
        <w:ind w:firstLine="420" w:firstLineChars="200"/>
        <w:rPr>
          <w:rFonts w:ascii="宋体" w:hAnsi="宋体"/>
          <w:bCs/>
          <w:color w:val="auto"/>
          <w:highlight w:val="none"/>
        </w:rPr>
      </w:pPr>
      <w:r>
        <w:rPr>
          <w:rFonts w:hint="eastAsia" w:ascii="宋体" w:hAnsi="宋体"/>
          <w:bCs/>
          <w:strike w:val="0"/>
          <w:dstrike w:val="0"/>
          <w:color w:val="auto"/>
          <w:highlight w:val="none"/>
        </w:rPr>
        <w:t>投标人</w:t>
      </w:r>
      <w:r>
        <w:rPr>
          <w:rFonts w:hint="eastAsia" w:ascii="宋体" w:hAnsi="宋体"/>
          <w:bCs/>
          <w:color w:val="auto"/>
          <w:highlight w:val="none"/>
        </w:rPr>
        <w:t>相应</w:t>
      </w:r>
      <w:r>
        <w:rPr>
          <w:rFonts w:hint="eastAsia" w:ascii="宋体" w:hAnsi="宋体"/>
          <w:bCs/>
          <w:color w:val="auto"/>
          <w:highlight w:val="none"/>
          <w:lang w:val="en-US" w:eastAsia="zh-CN"/>
        </w:rPr>
        <w:t>的</w:t>
      </w:r>
      <w:r>
        <w:rPr>
          <w:rFonts w:hint="eastAsia" w:ascii="宋体" w:hAnsi="宋体"/>
          <w:bCs/>
          <w:color w:val="auto"/>
          <w:highlight w:val="none"/>
        </w:rPr>
        <w:t>资质证书、营业执照。（加盖公章的复印件）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投标人企业安全许可证。</w:t>
      </w:r>
    </w:p>
    <w:p>
      <w:pPr>
        <w:pStyle w:val="2"/>
        <w:numPr>
          <w:ilvl w:val="0"/>
          <w:numId w:val="4"/>
        </w:numPr>
        <w:ind w:left="0" w:leftChars="0" w:firstLine="420" w:firstLineChars="200"/>
        <w:rPr>
          <w:rFonts w:hint="default" w:eastAsiaTheme="minorEastAsia"/>
          <w:highlight w:val="none"/>
          <w:lang w:val="en-US" w:eastAsia="zh-CN"/>
        </w:rPr>
      </w:pPr>
      <w:r>
        <w:rPr>
          <w:rFonts w:hint="eastAsia"/>
          <w:color w:val="FF0000"/>
          <w:highlight w:val="none"/>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highlight w:val="none"/>
        </w:rPr>
      </w:pPr>
      <w:r>
        <w:rPr>
          <w:rFonts w:hint="eastAsia" w:ascii="宋体" w:hAnsi="宋体"/>
          <w:b/>
          <w:bCs/>
          <w:color w:val="auto"/>
          <w:highlight w:val="none"/>
        </w:rPr>
        <w:t>八、约定和说明</w:t>
      </w:r>
    </w:p>
    <w:p>
      <w:pPr>
        <w:pStyle w:val="2"/>
        <w:ind w:left="0" w:leftChars="0" w:firstLine="420" w:firstLineChars="200"/>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eastAsiaTheme="minorEastAsia"/>
          <w:color w:val="auto"/>
          <w:kern w:val="2"/>
          <w:sz w:val="21"/>
          <w:szCs w:val="22"/>
          <w:highlight w:val="none"/>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承包人向工程师提交已完工程量报告的时间：本工程无预付款</w:t>
      </w:r>
      <w:r>
        <w:rPr>
          <w:rFonts w:hint="eastAsia" w:ascii="宋体" w:hAnsi="宋体" w:cs="宋体"/>
          <w:color w:val="auto"/>
          <w:highlight w:val="none"/>
          <w:lang w:val="en-US" w:eastAsia="zh-CN"/>
        </w:rPr>
        <w:t>，</w:t>
      </w:r>
      <w:r>
        <w:rPr>
          <w:rFonts w:hint="eastAsia" w:ascii="宋体" w:hAnsi="宋体" w:cs="宋体"/>
          <w:color w:val="auto"/>
          <w:highlight w:val="none"/>
        </w:rPr>
        <w:t>发包人次月按审定的上月进度的70%支付承包人工程款，付款前提供等额增值税专用发票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30万以下工程无进度款，</w:t>
      </w:r>
      <w:r>
        <w:rPr>
          <w:rFonts w:hint="eastAsia" w:ascii="宋体" w:hAnsi="宋体" w:cs="宋体"/>
          <w:color w:val="auto"/>
          <w:highlight w:val="none"/>
        </w:rPr>
        <w:t>完工后付至合同价的 70%</w:t>
      </w:r>
      <w:r>
        <w:rPr>
          <w:rFonts w:hint="eastAsia" w:ascii="宋体" w:hAnsi="宋体" w:cs="宋体"/>
          <w:color w:val="auto"/>
          <w:highlight w:val="none"/>
          <w:lang w:eastAsia="zh-CN"/>
        </w:rPr>
        <w:t>）</w:t>
      </w:r>
      <w:r>
        <w:rPr>
          <w:rFonts w:hint="eastAsia" w:ascii="宋体" w:hAnsi="宋体" w:cs="宋体"/>
          <w:color w:val="auto"/>
          <w:highlight w:val="none"/>
        </w:rPr>
        <w:t>。</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highlight w:val="none"/>
          <w:lang w:eastAsia="zh-CN"/>
        </w:rPr>
      </w:pPr>
      <w:r>
        <w:rPr>
          <w:rFonts w:hint="eastAsia" w:ascii="宋体" w:hAnsi="宋体" w:cs="宋体"/>
          <w:color w:val="auto"/>
          <w:highlight w:val="none"/>
        </w:rPr>
        <w:t>结算审核后承包人及时向发包人开具全额增值税专用发票</w:t>
      </w:r>
      <w:r>
        <w:rPr>
          <w:rFonts w:hint="eastAsia" w:ascii="宋体" w:hAnsi="宋体" w:cs="宋体"/>
          <w:color w:val="auto"/>
          <w:highlight w:val="none"/>
          <w:lang w:eastAsia="zh-CN"/>
        </w:rPr>
        <w:t>。</w:t>
      </w:r>
    </w:p>
    <w:p>
      <w:pPr>
        <w:widowControl/>
        <w:spacing w:beforeLines="50" w:afterLines="50" w:line="36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highlight w:val="none"/>
        </w:rPr>
      </w:pPr>
      <w:r>
        <w:rPr>
          <w:rFonts w:hAnsi="宋体" w:cs="宋体"/>
          <w:color w:val="auto"/>
          <w:szCs w:val="22"/>
          <w:highlight w:val="none"/>
        </w:rPr>
        <w:t>4</w:t>
      </w:r>
      <w:r>
        <w:rPr>
          <w:rFonts w:hint="eastAsia" w:hAnsi="宋体" w:cs="宋体"/>
          <w:color w:val="auto"/>
          <w:szCs w:val="22"/>
          <w:highlight w:val="none"/>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 如中标人中标后毁约拒签合同，发包人</w:t>
      </w:r>
      <w:r>
        <w:rPr>
          <w:rFonts w:hint="eastAsia" w:ascii="宋体" w:hAnsi="宋体" w:cs="宋体"/>
          <w:color w:val="FF0000"/>
          <w:highlight w:val="none"/>
          <w:lang w:val="en-US" w:eastAsia="zh-CN"/>
        </w:rPr>
        <w:t>将暂停涉事单位报价一年</w:t>
      </w:r>
      <w:r>
        <w:rPr>
          <w:rFonts w:hint="eastAsia" w:ascii="宋体" w:hAnsi="宋体" w:cs="宋体"/>
          <w:color w:val="FF0000"/>
          <w:highlight w:val="none"/>
        </w:rPr>
        <w:t>。</w:t>
      </w:r>
    </w:p>
    <w:p>
      <w:pPr>
        <w:spacing w:line="360" w:lineRule="exact"/>
        <w:jc w:val="left"/>
        <w:rPr>
          <w:rFonts w:ascii="宋体" w:hAnsi="宋体"/>
          <w:snapToGrid w:val="0"/>
          <w:color w:val="auto"/>
          <w:highlight w:val="none"/>
        </w:rPr>
      </w:pPr>
      <w:r>
        <w:rPr>
          <w:rFonts w:hint="eastAsia" w:ascii="宋体" w:hAnsi="宋体"/>
          <w:b/>
          <w:bCs/>
          <w:color w:val="auto"/>
          <w:highlight w:val="none"/>
        </w:rPr>
        <w:t>十、其它</w:t>
      </w:r>
      <w:r>
        <w:rPr>
          <w:rFonts w:hint="eastAsia" w:ascii="宋体" w:hAnsi="宋体"/>
          <w:bCs/>
          <w:color w:val="auto"/>
          <w:highlight w:val="none"/>
        </w:rPr>
        <w:t>：</w:t>
      </w:r>
    </w:p>
    <w:p>
      <w:pPr>
        <w:numPr>
          <w:ilvl w:val="0"/>
          <w:numId w:val="5"/>
        </w:numPr>
        <w:spacing w:line="360" w:lineRule="exact"/>
        <w:rPr>
          <w:rFonts w:ascii="宋体" w:hAnsi="宋体"/>
          <w:bCs/>
          <w:color w:val="auto"/>
          <w:highlight w:val="none"/>
        </w:rPr>
      </w:pPr>
      <w:r>
        <w:rPr>
          <w:rFonts w:hint="eastAsia" w:ascii="宋体" w:hAnsi="宋体"/>
          <w:snapToGrid w:val="0"/>
          <w:color w:val="auto"/>
          <w:highlight w:val="none"/>
        </w:rPr>
        <w:t>承包人应严格执行安全生产的有关规定，按安全规范组织施工。</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本工程不得分包、转包。中标单位必须遵守发包人厂规厂纪，服从发包人管理。</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投标前请认真阅读本招标文件，参加招标即已认可本文件所有条款，解释权属发包人。</w:t>
      </w:r>
    </w:p>
    <w:p>
      <w:pPr>
        <w:numPr>
          <w:ilvl w:val="0"/>
          <w:numId w:val="5"/>
        </w:numPr>
        <w:spacing w:line="360" w:lineRule="exact"/>
        <w:rPr>
          <w:rFonts w:hint="eastAsia" w:ascii="宋体" w:hAnsi="宋体"/>
          <w:bCs/>
          <w:color w:val="auto"/>
          <w:highlight w:val="none"/>
          <w:lang w:val="en-US" w:eastAsia="zh-CN"/>
        </w:rPr>
      </w:pPr>
      <w:r>
        <w:rPr>
          <w:rFonts w:hint="eastAsia" w:ascii="宋体" w:hAnsi="宋体"/>
          <w:bCs/>
          <w:color w:val="auto"/>
          <w:highlight w:val="none"/>
          <w:lang w:eastAsia="zh-CN"/>
        </w:rPr>
        <w:t>本项目拦标价</w:t>
      </w:r>
      <w:r>
        <w:rPr>
          <w:rFonts w:hint="eastAsia" w:ascii="宋体" w:hAnsi="宋体"/>
          <w:bCs/>
          <w:color w:val="auto"/>
          <w:highlight w:val="none"/>
          <w:lang w:val="en-US" w:eastAsia="zh-CN"/>
        </w:rPr>
        <w:t>详见报价单，超过综合单价拦标价及低于优惠率拦标价的作废标处理</w:t>
      </w:r>
      <w:r>
        <w:rPr>
          <w:rFonts w:ascii="宋体" w:hAnsi="宋体"/>
          <w:bCs/>
          <w:color w:val="auto"/>
          <w:highlight w:val="none"/>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highlight w:val="none"/>
          <w:lang w:val="en-US" w:eastAsia="zh-CN" w:bidi="ar-SA"/>
        </w:rPr>
      </w:pPr>
      <w:r>
        <w:rPr>
          <w:rFonts w:hint="default" w:ascii="宋体" w:hAnsi="宋体" w:eastAsiaTheme="minorEastAsia" w:cstheme="minorBidi"/>
          <w:bCs/>
          <w:color w:val="FF0000"/>
          <w:kern w:val="2"/>
          <w:sz w:val="21"/>
          <w:szCs w:val="22"/>
          <w:highlight w:val="none"/>
          <w:lang w:val="en-US" w:eastAsia="zh-CN" w:bidi="ar-SA"/>
        </w:rPr>
        <w:fldChar w:fldCharType="begin"/>
      </w:r>
      <w:r>
        <w:rPr>
          <w:rFonts w:hint="default" w:ascii="宋体" w:hAnsi="宋体" w:eastAsiaTheme="minorEastAsia" w:cstheme="minorBidi"/>
          <w:bCs/>
          <w:color w:val="FF0000"/>
          <w:kern w:val="2"/>
          <w:sz w:val="21"/>
          <w:szCs w:val="22"/>
          <w:highlight w:val="none"/>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highlight w:val="none"/>
          <w:lang w:val="en-US" w:eastAsia="zh-CN" w:bidi="ar-SA"/>
        </w:rPr>
        <w:fldChar w:fldCharType="separate"/>
      </w:r>
      <w:r>
        <w:rPr>
          <w:rFonts w:hint="default" w:ascii="宋体" w:hAnsi="宋体" w:eastAsiaTheme="minorEastAsia" w:cstheme="minorBidi"/>
          <w:bCs/>
          <w:color w:val="FF0000"/>
          <w:kern w:val="2"/>
          <w:sz w:val="21"/>
          <w:szCs w:val="22"/>
          <w:highlight w:val="none"/>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highlight w:val="none"/>
          <w:lang w:val="en-US" w:eastAsia="zh-CN" w:bidi="ar-SA"/>
        </w:rPr>
        <w:t>13966028668</w:t>
      </w:r>
      <w:r>
        <w:rPr>
          <w:rFonts w:hint="default" w:ascii="宋体" w:hAnsi="宋体" w:eastAsiaTheme="minorEastAsia" w:cstheme="minorBidi"/>
          <w:bCs/>
          <w:color w:val="FF0000"/>
          <w:kern w:val="2"/>
          <w:sz w:val="21"/>
          <w:szCs w:val="22"/>
          <w:highlight w:val="none"/>
          <w:lang w:val="en-US" w:eastAsia="zh-CN" w:bidi="ar-SA"/>
        </w:rPr>
        <w:t>@163.com。</w:t>
      </w:r>
      <w:r>
        <w:rPr>
          <w:rFonts w:hint="default" w:ascii="宋体" w:hAnsi="宋体" w:eastAsiaTheme="minorEastAsia" w:cstheme="minorBidi"/>
          <w:bCs/>
          <w:color w:val="FF0000"/>
          <w:kern w:val="2"/>
          <w:sz w:val="21"/>
          <w:szCs w:val="22"/>
          <w:highlight w:val="none"/>
          <w:lang w:val="en-US" w:eastAsia="zh-CN" w:bidi="ar-SA"/>
        </w:rPr>
        <w:fldChar w:fldCharType="end"/>
      </w:r>
    </w:p>
    <w:p>
      <w:pPr>
        <w:numPr>
          <w:ilvl w:val="0"/>
          <w:numId w:val="6"/>
        </w:numPr>
        <w:tabs>
          <w:tab w:val="left" w:pos="2680"/>
        </w:tabs>
        <w:jc w:val="left"/>
        <w:rPr>
          <w:rFonts w:hint="eastAsia" w:eastAsiaTheme="minorEastAsia"/>
          <w:color w:val="auto"/>
          <w:highlight w:val="none"/>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highlight w:val="none"/>
        </w:rPr>
        <w:t>报价单</w:t>
      </w:r>
      <w:r>
        <w:rPr>
          <w:rFonts w:hint="eastAsia"/>
          <w:color w:val="auto"/>
          <w:highlight w:val="none"/>
          <w:lang w:eastAsia="zh-CN"/>
        </w:rPr>
        <w:t>（</w:t>
      </w:r>
      <w:r>
        <w:rPr>
          <w:rFonts w:hint="eastAsia"/>
          <w:color w:val="auto"/>
          <w:highlight w:val="none"/>
          <w:lang w:val="en-US" w:eastAsia="zh-CN"/>
        </w:rPr>
        <w:t>附件1）</w:t>
      </w:r>
    </w:p>
    <w:p>
      <w:pPr>
        <w:tabs>
          <w:tab w:val="left" w:pos="720"/>
          <w:tab w:val="left" w:pos="7200"/>
        </w:tabs>
        <w:snapToGrid w:val="0"/>
        <w:spacing w:line="240" w:lineRule="auto"/>
        <w:rPr>
          <w:rFonts w:hint="eastAsia" w:ascii="宋体" w:hAnsi="宋体"/>
          <w:b/>
          <w:bCs/>
          <w:color w:val="auto"/>
          <w:sz w:val="36"/>
          <w:szCs w:val="36"/>
          <w:highlight w:val="none"/>
          <w:u w:val="none"/>
          <w:lang w:val="en-US" w:eastAsia="zh-CN"/>
        </w:rPr>
      </w:pPr>
      <w:r>
        <w:rPr>
          <w:rFonts w:hint="eastAsia" w:ascii="宋体" w:hAnsi="宋体"/>
          <w:b/>
          <w:bCs/>
          <w:color w:val="auto"/>
          <w:sz w:val="21"/>
          <w:szCs w:val="21"/>
          <w:highlight w:val="none"/>
          <w:u w:val="none"/>
          <w:lang w:val="en-US" w:eastAsia="zh-CN"/>
        </w:rPr>
        <w:t>附件1</w:t>
      </w:r>
      <w:r>
        <w:rPr>
          <w:rFonts w:hint="eastAsia" w:ascii="宋体" w:hAnsi="宋体"/>
          <w:b/>
          <w:bCs/>
          <w:color w:val="auto"/>
          <w:sz w:val="36"/>
          <w:szCs w:val="36"/>
          <w:highlight w:val="none"/>
          <w:u w:val="none"/>
        </w:rPr>
        <w:t xml:space="preserve"> </w:t>
      </w:r>
      <w:r>
        <w:rPr>
          <w:rFonts w:hint="eastAsia" w:ascii="宋体" w:hAnsi="宋体"/>
          <w:b/>
          <w:bCs/>
          <w:color w:val="auto"/>
          <w:sz w:val="36"/>
          <w:szCs w:val="36"/>
          <w:highlight w:val="none"/>
          <w:u w:val="none"/>
          <w:lang w:val="en-US" w:eastAsia="zh-CN"/>
        </w:rPr>
        <w:t xml:space="preserve">                  </w:t>
      </w:r>
    </w:p>
    <w:tbl>
      <w:tblPr>
        <w:tblStyle w:val="13"/>
        <w:tblW w:w="16125" w:type="dxa"/>
        <w:tblInd w:w="93" w:type="dxa"/>
        <w:shd w:val="clear" w:color="auto" w:fill="auto"/>
        <w:tblLayout w:type="fixed"/>
        <w:tblCellMar>
          <w:top w:w="0" w:type="dxa"/>
          <w:left w:w="108" w:type="dxa"/>
          <w:bottom w:w="0" w:type="dxa"/>
          <w:right w:w="108" w:type="dxa"/>
        </w:tblCellMar>
      </w:tblPr>
      <w:tblGrid>
        <w:gridCol w:w="16125"/>
      </w:tblGrid>
      <w:tr>
        <w:tblPrEx>
          <w:shd w:val="clear" w:color="auto" w:fill="auto"/>
          <w:tblCellMar>
            <w:top w:w="0" w:type="dxa"/>
            <w:left w:w="108" w:type="dxa"/>
            <w:bottom w:w="0" w:type="dxa"/>
            <w:right w:w="108" w:type="dxa"/>
          </w:tblCellMar>
        </w:tblPrEx>
        <w:trPr>
          <w:trHeight w:val="669" w:hRule="atLeast"/>
        </w:trPr>
        <w:tc>
          <w:tcPr>
            <w:tcW w:w="161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动控部维修车间泡沫夹心板房改造工程</w:t>
            </w:r>
            <w:r>
              <w:rPr>
                <w:rFonts w:hint="eastAsia" w:ascii="宋体" w:hAnsi="宋体" w:eastAsia="宋体" w:cs="宋体"/>
                <w:b/>
                <w:bCs/>
                <w:i w:val="0"/>
                <w:iCs w:val="0"/>
                <w:color w:val="000000"/>
                <w:kern w:val="0"/>
                <w:sz w:val="32"/>
                <w:szCs w:val="32"/>
                <w:highlight w:val="none"/>
                <w:u w:val="none"/>
                <w:lang w:val="en-US" w:eastAsia="zh-CN" w:bidi="ar"/>
              </w:rPr>
              <w:t>项目报价单</w:t>
            </w:r>
          </w:p>
        </w:tc>
      </w:tr>
    </w:tbl>
    <w:p>
      <w:pPr>
        <w:tabs>
          <w:tab w:val="left" w:pos="720"/>
          <w:tab w:val="left" w:pos="7200"/>
        </w:tabs>
        <w:snapToGrid w:val="0"/>
        <w:spacing w:line="240" w:lineRule="auto"/>
        <w:rPr>
          <w:rFonts w:hint="eastAsia" w:ascii="宋体" w:hAnsi="宋体" w:cs="宋体"/>
          <w:sz w:val="24"/>
          <w:szCs w:val="24"/>
          <w:highlight w:val="none"/>
        </w:rPr>
      </w:pPr>
    </w:p>
    <w:tbl>
      <w:tblPr>
        <w:tblStyle w:val="13"/>
        <w:tblW w:w="15042" w:type="dxa"/>
        <w:tblInd w:w="0" w:type="dxa"/>
        <w:shd w:val="clear" w:color="auto" w:fill="auto"/>
        <w:tblLayout w:type="autofit"/>
        <w:tblCellMar>
          <w:top w:w="0" w:type="dxa"/>
          <w:left w:w="0" w:type="dxa"/>
          <w:bottom w:w="0" w:type="dxa"/>
          <w:right w:w="0" w:type="dxa"/>
        </w:tblCellMar>
      </w:tblPr>
      <w:tblGrid>
        <w:gridCol w:w="480"/>
        <w:gridCol w:w="2089"/>
        <w:gridCol w:w="2230"/>
        <w:gridCol w:w="510"/>
        <w:gridCol w:w="890"/>
        <w:gridCol w:w="8843"/>
      </w:tblGrid>
      <w:tr>
        <w:tblPrEx>
          <w:shd w:val="clear" w:color="auto" w:fill="auto"/>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分项名称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施工图号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工程量</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土方开挖</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呈21040061.01J01-01~03、 呈21040061.01D01-01~07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39</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拦标价：30元/m3。包括开挖、装车、外排等涉及的全部工序及人工费、机械费、材料费、措施费、不可竞争费、税金、水电费等全部费用。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土方回填</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34</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拦标价：30元/m3。包括装车、运输、回填、平整、夯实等涉及的全部工序及人工费、机械费、材料费、措施费、不可竞争费、税金、水电费等全部费用。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0"/>
                <w:szCs w:val="20"/>
                <w:highlight w:val="none"/>
                <w:u w:val="none"/>
                <w:lang w:val="en-US" w:eastAsia="zh-CN" w:bidi="ar"/>
              </w:rPr>
              <w:t>凿除钢筋砼</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拦标价：200元/m3。包括凿除、装车、外排等涉及的全部工序及人工费、机械费、材料费、措施费、不可竞争费、税金、水电费等全部费用。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钢结构制安</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拦标价：13000元/t。包括平台、梯子、栏杆、龙骨等所有钢构的卸车、运输、倒运、制作、安装、除锈、刷漆等涉及的全部工序及人工费、机械费、材料费、措施费、不可竞争费、税金、水电费等全部费用。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轻钢房屋墙面（一）</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85</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450元/m2。包括外层平钢板1.0厚，12厚防火板内外两层，中间层100厚岩棉填塞，内侧面层1.0厚平钢板固定，包边包角、门窗洞口预留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轻钢房屋墙面（二）</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130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280元/m2。包括外层利用原厂房墙皮，10*10铁丝网，中间层100厚岩棉填塞，内侧12厚防火板一层，内侧面层1.0厚平钢板固定，包边包角、门窗洞口预留等涉及的全部工序及人工费、机械费、材料费、措施费、不可竞争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轻钢房屋屋面</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拦标价：160元/m2。包括外层利用原厂房屋面，100厚岩棉填塞，10*10铁丝网，12厚防火板一层等涉及的全部工序及人工费、机械费、材料费、措施费、不可竞争费、税金、水电费等全部费用。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彩钢瓦墙面</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拦标价：90元/m2。包括卸车、运输、倒运、安装等涉及的全部工序及人工费、机械费、材料费、措施费、不可竞争费、税金、水电费等全部费用。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铝合金推拉窗（配套纱窗）</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拦标价：450元/m2。包括卸车、运输、倒运、安装等涉及的全部工序及人工费、机械费、材料费、措施费、不可竞争费、税金、水电费等全部费用。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不锈钢门</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13</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拦标价：1500元/m2。包括卸车、运输、倒运、安装等涉及的全部工序及人工费、机械费、材料费、措施费、不可竞争费、税金、水电费等全部费用。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矿棉板吊顶</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130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拦标价：120元/m2。包括吊杆、矿棉板的卸车、运输、倒运、安装等涉及的全部工序及人工费、机械费、材料费、措施费、不可竞争费、税金、水电费等全部费用。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地板砖铺设</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140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拦标价：150元/m2。包含卸车、运输、倒运、地砖铺贴、擦缝、水泥砂浆结合层等涉及的全部工序及人工费、机械费、材料费、措施费、不可竞争费、税金、水电费等全部费用。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泡沫夹心板房拆除</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m</w:t>
            </w:r>
            <w:r>
              <w:rPr>
                <w:rFonts w:hint="eastAsia" w:ascii="宋体" w:hAnsi="宋体" w:eastAsia="宋体" w:cs="宋体"/>
                <w:i w:val="0"/>
                <w:color w:val="000000"/>
                <w:kern w:val="0"/>
                <w:sz w:val="24"/>
                <w:szCs w:val="24"/>
                <w:highlight w:val="none"/>
                <w:u w:val="none"/>
                <w:vertAlign w:val="superscript"/>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拦标价：60元/m2。包括拆除、运输、装车、外排等涉及的全部工序及人工费、机械费、材料费、措施费、不可竞争费、税金、水电费等全部费用。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优惠率（不包含材料费）</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暂估金额50000元</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960" w:firstLineChars="400"/>
        <w:rPr>
          <w:b/>
          <w:color w:val="auto"/>
          <w:highlight w:val="none"/>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highlight w:val="none"/>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highlight w:val="none"/>
          <w:shd w:val="clear" w:color="auto" w:fill="FFFFFF"/>
        </w:rPr>
      </w:pPr>
    </w:p>
    <w:p>
      <w:pPr>
        <w:spacing w:line="583" w:lineRule="exact"/>
        <w:ind w:right="100"/>
        <w:jc w:val="both"/>
        <w:rPr>
          <w:rFonts w:hint="default" w:ascii="微软雅黑" w:eastAsia="微软雅黑"/>
          <w:bCs/>
          <w:color w:val="auto"/>
          <w:sz w:val="24"/>
          <w:szCs w:val="24"/>
          <w:highlight w:val="none"/>
          <w:lang w:val="en-US" w:eastAsia="zh-CN"/>
        </w:rPr>
      </w:pPr>
      <w:r>
        <w:rPr>
          <w:rFonts w:hint="eastAsia" w:ascii="微软雅黑" w:eastAsia="微软雅黑"/>
          <w:bCs/>
          <w:color w:val="auto"/>
          <w:sz w:val="24"/>
          <w:szCs w:val="24"/>
          <w:highlight w:val="none"/>
          <w:lang w:val="en-US" w:eastAsia="zh-CN"/>
        </w:rPr>
        <w:t>附件2</w:t>
      </w:r>
    </w:p>
    <w:p>
      <w:pPr>
        <w:spacing w:line="583" w:lineRule="exact"/>
        <w:ind w:right="100"/>
        <w:jc w:val="center"/>
        <w:rPr>
          <w:rFonts w:ascii="宋体" w:hAnsi="宋体" w:cs="宋体"/>
          <w:color w:val="auto"/>
          <w:spacing w:val="5"/>
          <w:w w:val="95"/>
          <w:sz w:val="32"/>
          <w:szCs w:val="32"/>
          <w:highlight w:val="none"/>
          <w:lang w:val="zh-CN" w:bidi="zh-CN"/>
        </w:rPr>
      </w:pPr>
      <w:r>
        <w:rPr>
          <w:rFonts w:hint="eastAsia" w:ascii="宋体" w:hAnsi="宋体" w:cs="宋体"/>
          <w:color w:val="auto"/>
          <w:spacing w:val="5"/>
          <w:w w:val="95"/>
          <w:sz w:val="32"/>
          <w:szCs w:val="32"/>
          <w:highlight w:val="none"/>
          <w:lang w:val="zh-CN" w:bidi="zh-CN"/>
        </w:rPr>
        <w:t>公平交易承诺函</w:t>
      </w:r>
    </w:p>
    <w:p>
      <w:pPr>
        <w:pStyle w:val="7"/>
        <w:ind w:firstLine="474"/>
        <w:rPr>
          <w:color w:val="auto"/>
          <w:spacing w:val="5"/>
          <w:w w:val="95"/>
          <w:sz w:val="24"/>
          <w:szCs w:val="24"/>
          <w:highlight w:val="none"/>
        </w:rPr>
      </w:pPr>
      <w:r>
        <w:rPr>
          <w:rFonts w:hint="eastAsia"/>
          <w:color w:val="auto"/>
          <w:spacing w:val="5"/>
          <w:w w:val="95"/>
          <w:sz w:val="24"/>
          <w:szCs w:val="24"/>
          <w:highlight w:val="none"/>
        </w:rPr>
        <w:t>尊敬的合作单位：</w:t>
      </w:r>
    </w:p>
    <w:p>
      <w:pPr>
        <w:pStyle w:val="7"/>
        <w:spacing w:before="146"/>
        <w:ind w:left="675" w:firstLine="474"/>
        <w:rPr>
          <w:color w:val="auto"/>
          <w:spacing w:val="5"/>
          <w:w w:val="95"/>
          <w:sz w:val="24"/>
          <w:szCs w:val="24"/>
          <w:highlight w:val="none"/>
        </w:rPr>
      </w:pPr>
      <w:r>
        <w:rPr>
          <w:rFonts w:hint="eastAsia"/>
          <w:color w:val="auto"/>
          <w:spacing w:val="5"/>
          <w:w w:val="95"/>
          <w:sz w:val="24"/>
          <w:szCs w:val="24"/>
          <w:highlight w:val="none"/>
        </w:rPr>
        <w:t>感谢您对我公司的支持和信任！</w:t>
      </w:r>
    </w:p>
    <w:p>
      <w:pPr>
        <w:pStyle w:val="7"/>
        <w:spacing w:before="140" w:line="331" w:lineRule="auto"/>
        <w:ind w:right="209" w:firstLine="442"/>
        <w:rPr>
          <w:color w:val="auto"/>
          <w:spacing w:val="-5"/>
          <w:w w:val="95"/>
          <w:sz w:val="24"/>
          <w:szCs w:val="24"/>
          <w:highlight w:val="none"/>
        </w:rPr>
      </w:pPr>
      <w:r>
        <w:rPr>
          <w:rFonts w:hint="eastAsia"/>
          <w:color w:val="auto"/>
          <w:spacing w:val="-3"/>
          <w:w w:val="95"/>
          <w:sz w:val="24"/>
          <w:szCs w:val="24"/>
          <w:highlight w:val="none"/>
        </w:rPr>
        <w:t>为深入贯彻党的十八大以来中央和中央纪委历次全会精神，推动全国国</w:t>
      </w:r>
      <w:r>
        <w:rPr>
          <w:rFonts w:hint="eastAsia"/>
          <w:color w:val="auto"/>
          <w:spacing w:val="-5"/>
          <w:w w:val="95"/>
          <w:sz w:val="24"/>
          <w:szCs w:val="24"/>
          <w:highlight w:val="none"/>
        </w:rPr>
        <w:t>有企业党建工作会议在中央企业落实落地，芜湖新兴铸管有限责任公司作为</w:t>
      </w:r>
      <w:r>
        <w:rPr>
          <w:rFonts w:hint="eastAsia"/>
          <w:color w:val="auto"/>
          <w:spacing w:val="5"/>
          <w:w w:val="95"/>
          <w:sz w:val="24"/>
          <w:szCs w:val="24"/>
          <w:highlight w:val="none"/>
        </w:rPr>
        <w:t>国务院国资委管理的国有重要骨干企业新兴际华集团有限公司所属三级公</w:t>
      </w:r>
      <w:r>
        <w:rPr>
          <w:rFonts w:hint="eastAsia"/>
          <w:color w:val="auto"/>
          <w:spacing w:val="-7"/>
          <w:w w:val="95"/>
          <w:sz w:val="24"/>
          <w:szCs w:val="24"/>
          <w:highlight w:val="none"/>
        </w:rPr>
        <w:t>司，按照集团党委关于落实党风廉政建设主体责任和监督责任的实施办法要</w:t>
      </w:r>
      <w:r>
        <w:rPr>
          <w:rFonts w:hint="eastAsia"/>
          <w:color w:val="auto"/>
          <w:spacing w:val="-3"/>
          <w:w w:val="95"/>
          <w:sz w:val="24"/>
          <w:szCs w:val="24"/>
          <w:highlight w:val="none"/>
        </w:rPr>
        <w:t>求，对在公司范围内从事物料采购、外委加工、财务、质检、计量、工程、</w:t>
      </w:r>
      <w:r>
        <w:rPr>
          <w:rFonts w:hint="eastAsia"/>
          <w:color w:val="auto"/>
          <w:spacing w:val="-7"/>
          <w:w w:val="95"/>
          <w:sz w:val="24"/>
          <w:szCs w:val="24"/>
          <w:highlight w:val="none"/>
        </w:rPr>
        <w:t>业务销售、设备采购和维护、招标投标等经济活动中，防止违法违纪和不廉</w:t>
      </w:r>
      <w:r>
        <w:rPr>
          <w:rFonts w:hint="eastAsia"/>
          <w:color w:val="auto"/>
          <w:spacing w:val="-8"/>
          <w:w w:val="95"/>
          <w:sz w:val="24"/>
          <w:szCs w:val="24"/>
          <w:highlight w:val="none"/>
        </w:rPr>
        <w:t>洁问题的发生，维护双方合法权益，保证合作过程的公开、公平、公正、诚</w:t>
      </w:r>
      <w:r>
        <w:rPr>
          <w:rFonts w:hint="eastAsia"/>
          <w:color w:val="auto"/>
          <w:spacing w:val="-7"/>
          <w:w w:val="95"/>
          <w:sz w:val="24"/>
          <w:szCs w:val="24"/>
          <w:highlight w:val="none"/>
        </w:rPr>
        <w:t>信、廉洁，维系良好的、持续的、深度的战略合作伙伴关系，我公司对</w:t>
      </w:r>
      <w:r>
        <w:rPr>
          <w:rFonts w:hint="eastAsia"/>
          <w:color w:val="auto"/>
          <w:spacing w:val="-5"/>
          <w:w w:val="95"/>
          <w:sz w:val="24"/>
          <w:szCs w:val="24"/>
          <w:highlight w:val="none"/>
        </w:rPr>
        <w:t>反商业贿赂要求如下：</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中止与对方一切业务合同执行；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将对方永久列入公司黑名册；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对公司权益造成损失的，公司有权按照核算损失金额的 2-5倍向对方追偿等。</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highlight w:val="none"/>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highlight w:val="none"/>
        </w:rPr>
      </w:pPr>
      <w:r>
        <w:rPr>
          <w:rFonts w:hint="eastAsia"/>
          <w:color w:val="auto"/>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highlight w:val="none"/>
        </w:rPr>
      </w:pPr>
      <w:r>
        <w:rPr>
          <w:rFonts w:hint="eastAsia"/>
          <w:color w:val="auto"/>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承诺企业名称：</w:t>
      </w:r>
      <w:r>
        <w:rPr>
          <w:color w:val="auto"/>
          <w:spacing w:val="2"/>
          <w:w w:val="95"/>
          <w:sz w:val="24"/>
          <w:szCs w:val="24"/>
          <w:highlight w:val="none"/>
        </w:rPr>
        <w:t xml:space="preserve">                    </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（加盖公章）</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 xml:space="preserve">承诺企业法人签字： </w:t>
      </w:r>
      <w:r>
        <w:rPr>
          <w:rFonts w:hint="eastAsia"/>
          <w:color w:val="auto"/>
          <w:spacing w:val="2"/>
          <w:w w:val="95"/>
          <w:sz w:val="24"/>
          <w:szCs w:val="24"/>
          <w:highlight w:val="none"/>
        </w:rPr>
        <w:tab/>
      </w:r>
      <w:r>
        <w:rPr>
          <w:rFonts w:hint="eastAsia"/>
          <w:color w:val="auto"/>
          <w:spacing w:val="2"/>
          <w:w w:val="95"/>
          <w:sz w:val="24"/>
          <w:szCs w:val="24"/>
          <w:highlight w:val="none"/>
        </w:rPr>
        <w:t xml:space="preserve">            </w:t>
      </w:r>
      <w:r>
        <w:rPr>
          <w:rFonts w:hint="eastAsia"/>
          <w:color w:val="auto"/>
          <w:spacing w:val="2"/>
          <w:w w:val="95"/>
          <w:sz w:val="24"/>
          <w:szCs w:val="24"/>
          <w:highlight w:val="none"/>
        </w:rPr>
        <w:tab/>
      </w:r>
      <w:r>
        <w:rPr>
          <w:rFonts w:hint="eastAsia"/>
          <w:color w:val="auto"/>
          <w:spacing w:val="2"/>
          <w:w w:val="95"/>
          <w:sz w:val="24"/>
          <w:szCs w:val="24"/>
          <w:highlight w:val="none"/>
        </w:rPr>
        <w:t xml:space="preserve">业务主管签字： </w:t>
      </w:r>
      <w:r>
        <w:rPr>
          <w:rFonts w:hint="eastAsia"/>
          <w:color w:val="auto"/>
          <w:spacing w:val="2"/>
          <w:w w:val="95"/>
          <w:sz w:val="24"/>
          <w:szCs w:val="24"/>
          <w:highlight w:val="none"/>
        </w:rPr>
        <w:tab/>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7424" w:firstLineChars="3200"/>
        <w:rPr>
          <w:color w:val="auto"/>
          <w:spacing w:val="2"/>
          <w:w w:val="95"/>
          <w:sz w:val="24"/>
          <w:szCs w:val="24"/>
          <w:highlight w:val="none"/>
        </w:rPr>
      </w:pPr>
      <w:r>
        <w:rPr>
          <w:rFonts w:hint="eastAsia"/>
          <w:color w:val="auto"/>
          <w:spacing w:val="2"/>
          <w:w w:val="95"/>
          <w:sz w:val="24"/>
          <w:szCs w:val="24"/>
          <w:highlight w:val="none"/>
        </w:rPr>
        <w:t>年</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月</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日</w:t>
      </w: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720"/>
          <w:tab w:val="left" w:pos="7200"/>
        </w:tabs>
        <w:snapToGrid w:val="0"/>
        <w:spacing w:line="240" w:lineRule="atLeast"/>
        <w:rPr>
          <w:rFonts w:hint="eastAsia" w:ascii="仿宋_GB2312" w:eastAsia="仿宋_GB2312"/>
          <w:color w:val="auto"/>
          <w:sz w:val="28"/>
          <w:szCs w:val="28"/>
          <w:highlight w:val="none"/>
        </w:rPr>
      </w:pPr>
    </w:p>
    <w:p>
      <w:pPr>
        <w:pStyle w:val="6"/>
        <w:widowControl/>
        <w:jc w:val="center"/>
        <w:rPr>
          <w:color w:val="auto"/>
          <w:sz w:val="28"/>
          <w:szCs w:val="28"/>
          <w:highlight w:val="none"/>
        </w:rPr>
      </w:pPr>
    </w:p>
    <w:p>
      <w:pPr>
        <w:pStyle w:val="6"/>
        <w:widowControl/>
        <w:jc w:val="both"/>
        <w:rPr>
          <w:rFonts w:hint="default" w:eastAsia="宋体"/>
          <w:b w:val="0"/>
          <w:bCs/>
          <w:color w:val="auto"/>
          <w:sz w:val="24"/>
          <w:szCs w:val="24"/>
          <w:highlight w:val="none"/>
          <w:lang w:val="en-US" w:eastAsia="zh-CN"/>
        </w:rPr>
      </w:pPr>
      <w:r>
        <w:rPr>
          <w:rFonts w:hint="eastAsia"/>
          <w:b w:val="0"/>
          <w:bCs/>
          <w:color w:val="auto"/>
          <w:sz w:val="24"/>
          <w:szCs w:val="24"/>
          <w:highlight w:val="none"/>
          <w:lang w:val="en-US" w:eastAsia="zh-CN"/>
        </w:rPr>
        <w:t>附件3</w:t>
      </w:r>
    </w:p>
    <w:p>
      <w:pPr>
        <w:pStyle w:val="6"/>
        <w:widowControl/>
        <w:jc w:val="center"/>
        <w:rPr>
          <w:rFonts w:hint="default"/>
          <w:color w:val="auto"/>
          <w:sz w:val="28"/>
          <w:szCs w:val="28"/>
          <w:highlight w:val="none"/>
        </w:rPr>
      </w:pPr>
      <w:r>
        <w:rPr>
          <w:color w:val="auto"/>
          <w:sz w:val="28"/>
          <w:szCs w:val="28"/>
          <w:highlight w:val="none"/>
        </w:rPr>
        <w:t>法人授权委托书</w:t>
      </w:r>
    </w:p>
    <w:p>
      <w:pPr>
        <w:pStyle w:val="12"/>
        <w:widowControl/>
        <w:ind w:firstLine="420"/>
        <w:rPr>
          <w:rFonts w:hint="eastAsia"/>
          <w:color w:val="auto"/>
          <w:sz w:val="28"/>
          <w:szCs w:val="28"/>
          <w:highlight w:val="none"/>
        </w:rPr>
      </w:pPr>
      <w:r>
        <w:rPr>
          <w:color w:val="auto"/>
          <w:sz w:val="28"/>
          <w:szCs w:val="28"/>
          <w:highlight w:val="none"/>
        </w:rPr>
        <w:t xml:space="preserve">委托单位：    </w:t>
      </w:r>
    </w:p>
    <w:p>
      <w:pPr>
        <w:pStyle w:val="12"/>
        <w:widowControl/>
        <w:ind w:firstLine="420"/>
        <w:rPr>
          <w:rFonts w:hint="eastAsia"/>
          <w:color w:val="auto"/>
          <w:sz w:val="28"/>
          <w:szCs w:val="28"/>
          <w:highlight w:val="none"/>
        </w:rPr>
      </w:pPr>
      <w:r>
        <w:rPr>
          <w:color w:val="auto"/>
          <w:sz w:val="28"/>
          <w:szCs w:val="28"/>
          <w:highlight w:val="none"/>
        </w:rPr>
        <w:t>法定代表人：</w:t>
      </w:r>
    </w:p>
    <w:p>
      <w:pPr>
        <w:pStyle w:val="12"/>
        <w:widowControl/>
        <w:ind w:firstLine="420"/>
        <w:rPr>
          <w:rFonts w:hint="eastAsia"/>
          <w:color w:val="auto"/>
          <w:sz w:val="28"/>
          <w:szCs w:val="28"/>
          <w:highlight w:val="none"/>
        </w:rPr>
      </w:pPr>
      <w:r>
        <w:rPr>
          <w:color w:val="auto"/>
          <w:sz w:val="28"/>
          <w:szCs w:val="28"/>
          <w:highlight w:val="none"/>
        </w:rPr>
        <w:t xml:space="preserve">法人授权责任人姓名：   </w:t>
      </w:r>
      <w:r>
        <w:rPr>
          <w:rFonts w:hint="eastAsia"/>
          <w:color w:val="auto"/>
          <w:sz w:val="28"/>
          <w:szCs w:val="28"/>
          <w:highlight w:val="none"/>
        </w:rPr>
        <w:t xml:space="preserve">       </w:t>
      </w:r>
      <w:r>
        <w:rPr>
          <w:color w:val="auto"/>
          <w:sz w:val="28"/>
          <w:szCs w:val="28"/>
          <w:highlight w:val="none"/>
        </w:rPr>
        <w:t xml:space="preserve">联系电话：   </w:t>
      </w:r>
    </w:p>
    <w:p>
      <w:pPr>
        <w:pStyle w:val="12"/>
        <w:widowControl/>
        <w:ind w:firstLine="420"/>
        <w:rPr>
          <w:rFonts w:hint="eastAsia"/>
          <w:color w:val="auto"/>
          <w:sz w:val="28"/>
          <w:szCs w:val="28"/>
          <w:highlight w:val="none"/>
        </w:rPr>
      </w:pPr>
      <w:r>
        <w:rPr>
          <w:color w:val="auto"/>
          <w:sz w:val="28"/>
          <w:szCs w:val="28"/>
          <w:highlight w:val="none"/>
        </w:rPr>
        <w:t xml:space="preserve">身份证号码：     </w:t>
      </w:r>
      <w:r>
        <w:rPr>
          <w:rFonts w:hint="eastAsia"/>
          <w:color w:val="auto"/>
          <w:sz w:val="28"/>
          <w:szCs w:val="28"/>
          <w:highlight w:val="none"/>
        </w:rPr>
        <w:t xml:space="preserve">           </w:t>
      </w:r>
      <w:r>
        <w:rPr>
          <w:color w:val="auto"/>
          <w:sz w:val="28"/>
          <w:szCs w:val="28"/>
          <w:highlight w:val="none"/>
        </w:rPr>
        <w:t>工作单位：</w:t>
      </w:r>
    </w:p>
    <w:p>
      <w:pPr>
        <w:pStyle w:val="12"/>
        <w:widowControl/>
        <w:ind w:firstLine="420"/>
        <w:rPr>
          <w:rFonts w:hint="eastAsia"/>
          <w:color w:val="auto"/>
          <w:sz w:val="28"/>
          <w:szCs w:val="28"/>
          <w:highlight w:val="none"/>
        </w:rPr>
      </w:pPr>
      <w:r>
        <w:rPr>
          <w:color w:val="auto"/>
          <w:sz w:val="28"/>
          <w:szCs w:val="28"/>
          <w:highlight w:val="none"/>
        </w:rPr>
        <w:t>现委托上述授权责任人作为我单位在</w:t>
      </w:r>
      <w:r>
        <w:rPr>
          <w:rFonts w:hint="eastAsia"/>
          <w:color w:val="auto"/>
          <w:sz w:val="28"/>
          <w:szCs w:val="28"/>
          <w:highlight w:val="none"/>
          <w:u w:val="single"/>
        </w:rPr>
        <w:t xml:space="preserve">              </w:t>
      </w:r>
      <w:r>
        <w:rPr>
          <w:rFonts w:hint="eastAsia"/>
          <w:color w:val="auto"/>
          <w:sz w:val="28"/>
          <w:szCs w:val="28"/>
          <w:highlight w:val="none"/>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highlight w:val="none"/>
        </w:rPr>
      </w:pPr>
      <w:r>
        <w:rPr>
          <w:rFonts w:hint="eastAsia"/>
          <w:color w:val="auto"/>
          <w:sz w:val="28"/>
          <w:szCs w:val="28"/>
          <w:highlight w:val="none"/>
        </w:rPr>
        <w:t>特此委托。</w:t>
      </w:r>
      <w:r>
        <w:rPr>
          <w:color w:val="auto"/>
          <w:sz w:val="28"/>
          <w:szCs w:val="28"/>
          <w:highlight w:val="none"/>
        </w:rPr>
        <w:t>本授权有效期为</w:t>
      </w:r>
      <w:r>
        <w:rPr>
          <w:rFonts w:hint="eastAsia"/>
          <w:color w:val="auto"/>
          <w:sz w:val="28"/>
          <w:szCs w:val="28"/>
          <w:highlight w:val="none"/>
        </w:rPr>
        <w:t>：</w:t>
      </w:r>
    </w:p>
    <w:p>
      <w:pPr>
        <w:pStyle w:val="12"/>
        <w:widowControl/>
        <w:ind w:firstLine="420"/>
        <w:rPr>
          <w:rFonts w:hint="eastAsia"/>
          <w:color w:val="auto"/>
          <w:sz w:val="28"/>
          <w:szCs w:val="28"/>
          <w:highlight w:val="none"/>
        </w:rPr>
      </w:pPr>
      <w:r>
        <w:rPr>
          <w:color w:val="auto"/>
          <w:sz w:val="28"/>
          <w:szCs w:val="28"/>
          <w:highlight w:val="none"/>
        </w:rPr>
        <w:t>法人授权责任人身份证复印件</w:t>
      </w:r>
      <w:r>
        <w:rPr>
          <w:rFonts w:hint="eastAsia"/>
          <w:color w:val="auto"/>
          <w:sz w:val="28"/>
          <w:szCs w:val="28"/>
          <w:highlight w:val="none"/>
        </w:rPr>
        <w:t>：</w:t>
      </w:r>
    </w:p>
    <w:p>
      <w:pPr>
        <w:pStyle w:val="12"/>
        <w:widowControl/>
        <w:ind w:firstLine="420"/>
        <w:rPr>
          <w:rFonts w:hint="eastAsia"/>
          <w:color w:val="auto"/>
          <w:highlight w:val="none"/>
        </w:rPr>
      </w:pPr>
      <w:r>
        <w:rPr>
          <w:rFonts w:hint="eastAsia"/>
          <w:color w:val="auto"/>
          <w:highlight w:val="none"/>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highlight w:val="none"/>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highlight w:val="none"/>
        </w:rPr>
      </w:pPr>
    </w:p>
    <w:p>
      <w:pPr>
        <w:pStyle w:val="12"/>
        <w:widowControl/>
        <w:rPr>
          <w:rFonts w:hint="eastAsia"/>
          <w:color w:val="auto"/>
          <w:highlight w:val="none"/>
        </w:rPr>
      </w:pPr>
    </w:p>
    <w:p>
      <w:pPr>
        <w:pStyle w:val="12"/>
        <w:widowControl/>
        <w:ind w:firstLine="420"/>
        <w:rPr>
          <w:rFonts w:hint="eastAsia"/>
          <w:color w:val="auto"/>
          <w:highlight w:val="none"/>
        </w:rPr>
      </w:pPr>
      <w:r>
        <w:rPr>
          <w:color w:val="auto"/>
          <w:highlight w:val="none"/>
        </w:rPr>
        <w:t>委托单位： (盖</w:t>
      </w:r>
      <w:r>
        <w:rPr>
          <w:rFonts w:hint="eastAsia"/>
          <w:color w:val="auto"/>
          <w:highlight w:val="none"/>
        </w:rPr>
        <w:t>公</w:t>
      </w:r>
      <w:r>
        <w:rPr>
          <w:color w:val="auto"/>
          <w:highlight w:val="none"/>
        </w:rPr>
        <w:t>章)</w:t>
      </w:r>
    </w:p>
    <w:p>
      <w:pPr>
        <w:pStyle w:val="12"/>
        <w:widowControl/>
        <w:ind w:firstLine="420"/>
        <w:rPr>
          <w:rFonts w:hint="eastAsia"/>
          <w:color w:val="auto"/>
          <w:highlight w:val="none"/>
        </w:rPr>
      </w:pPr>
      <w:r>
        <w:rPr>
          <w:color w:val="auto"/>
          <w:highlight w:val="none"/>
        </w:rPr>
        <w:t>法定代表人： (签名或盖章)</w:t>
      </w:r>
    </w:p>
    <w:p>
      <w:pPr>
        <w:pStyle w:val="12"/>
        <w:widowControl/>
        <w:ind w:firstLine="420"/>
        <w:rPr>
          <w:rFonts w:hint="eastAsia"/>
          <w:color w:val="auto"/>
          <w:highlight w:val="none"/>
        </w:rPr>
      </w:pPr>
      <w:r>
        <w:rPr>
          <w:color w:val="auto"/>
          <w:highlight w:val="none"/>
        </w:rPr>
        <w:t>法人授权责任人：(签名或盖章)</w:t>
      </w:r>
    </w:p>
    <w:p>
      <w:pPr>
        <w:pStyle w:val="12"/>
        <w:widowControl/>
        <w:ind w:firstLine="960" w:firstLineChars="400"/>
        <w:rPr>
          <w:rFonts w:hint="eastAsia"/>
          <w:color w:val="auto"/>
          <w:highlight w:val="none"/>
        </w:rPr>
      </w:pPr>
      <w:r>
        <w:rPr>
          <w:color w:val="auto"/>
          <w:highlight w:val="none"/>
        </w:rPr>
        <w:t xml:space="preserve">年 </w:t>
      </w:r>
      <w:r>
        <w:rPr>
          <w:rFonts w:hint="eastAsia"/>
          <w:color w:val="auto"/>
          <w:highlight w:val="none"/>
        </w:rPr>
        <w:t xml:space="preserve">  </w:t>
      </w:r>
      <w:r>
        <w:rPr>
          <w:color w:val="auto"/>
          <w:highlight w:val="none"/>
        </w:rPr>
        <w:t xml:space="preserve">月 </w:t>
      </w:r>
      <w:r>
        <w:rPr>
          <w:rFonts w:hint="eastAsia"/>
          <w:color w:val="auto"/>
          <w:highlight w:val="none"/>
        </w:rPr>
        <w:t xml:space="preserve">   </w:t>
      </w:r>
      <w:r>
        <w:rPr>
          <w:color w:val="auto"/>
          <w:highlight w:val="none"/>
        </w:rPr>
        <w:t>日</w:t>
      </w: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rPr>
          <w:rFonts w:hint="default" w:eastAsia="宋体"/>
          <w:color w:val="auto"/>
          <w:highlight w:val="none"/>
          <w:lang w:val="en-US" w:eastAsia="zh-CN"/>
        </w:rPr>
      </w:pPr>
      <w:r>
        <w:rPr>
          <w:rFonts w:hint="eastAsia"/>
          <w:color w:val="auto"/>
          <w:highlight w:val="none"/>
          <w:lang w:val="en-US" w:eastAsia="zh-CN"/>
        </w:rPr>
        <w:t>附件4</w:t>
      </w:r>
    </w:p>
    <w:p>
      <w:pPr>
        <w:pStyle w:val="5"/>
        <w:spacing w:after="0" w:line="240" w:lineRule="auto"/>
        <w:jc w:val="center"/>
        <w:rPr>
          <w:b w:val="0"/>
          <w:bCs w:val="0"/>
          <w:color w:val="auto"/>
          <w:sz w:val="30"/>
          <w:szCs w:val="30"/>
          <w:highlight w:val="none"/>
        </w:rPr>
      </w:pPr>
      <w:r>
        <w:rPr>
          <w:b w:val="0"/>
          <w:bCs w:val="0"/>
          <w:color w:val="auto"/>
          <w:sz w:val="30"/>
          <w:szCs w:val="30"/>
          <w:highlight w:val="none"/>
        </w:rPr>
        <w:t>合作单位入厂开工手续办理指南</w:t>
      </w:r>
    </w:p>
    <w:p>
      <w:pPr>
        <w:pStyle w:val="5"/>
        <w:spacing w:after="0" w:line="240" w:lineRule="auto"/>
        <w:ind w:firstLine="422" w:firstLineChars="200"/>
        <w:rPr>
          <w:color w:val="auto"/>
          <w:sz w:val="21"/>
          <w:szCs w:val="21"/>
          <w:highlight w:val="none"/>
        </w:rPr>
      </w:pPr>
      <w:r>
        <w:rPr>
          <w:color w:val="auto"/>
          <w:sz w:val="21"/>
          <w:szCs w:val="21"/>
          <w:highlight w:val="none"/>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highlight w:val="none"/>
        </w:rPr>
      </w:pPr>
      <w:r>
        <w:rPr>
          <w:b/>
          <w:color w:val="auto"/>
          <w:sz w:val="18"/>
          <w:szCs w:val="18"/>
          <w:highlight w:val="none"/>
        </w:rPr>
        <w:t>电子备案，上传以下资料至网站：</w:t>
      </w:r>
    </w:p>
    <w:p>
      <w:pPr>
        <w:numPr>
          <w:ilvl w:val="1"/>
          <w:numId w:val="9"/>
        </w:numPr>
        <w:rPr>
          <w:color w:val="auto"/>
          <w:sz w:val="18"/>
          <w:szCs w:val="18"/>
          <w:highlight w:val="none"/>
        </w:rPr>
      </w:pPr>
      <w:r>
        <w:rPr>
          <w:color w:val="auto"/>
          <w:sz w:val="18"/>
          <w:szCs w:val="18"/>
          <w:highlight w:val="none"/>
        </w:rPr>
        <w:t>企业营业执照     （需加盖公司章）</w:t>
      </w:r>
    </w:p>
    <w:p>
      <w:pPr>
        <w:numPr>
          <w:ilvl w:val="1"/>
          <w:numId w:val="9"/>
        </w:numPr>
        <w:rPr>
          <w:color w:val="auto"/>
          <w:sz w:val="18"/>
          <w:szCs w:val="18"/>
          <w:highlight w:val="none"/>
        </w:rPr>
      </w:pPr>
      <w:r>
        <w:rPr>
          <w:color w:val="auto"/>
          <w:sz w:val="18"/>
          <w:szCs w:val="18"/>
          <w:highlight w:val="none"/>
        </w:rPr>
        <w:t>安全生产许可证   （需加盖公司章）</w:t>
      </w:r>
    </w:p>
    <w:p>
      <w:pPr>
        <w:numPr>
          <w:ilvl w:val="1"/>
          <w:numId w:val="9"/>
        </w:numPr>
        <w:rPr>
          <w:color w:val="auto"/>
          <w:sz w:val="18"/>
          <w:szCs w:val="18"/>
          <w:highlight w:val="none"/>
        </w:rPr>
      </w:pPr>
      <w:r>
        <w:rPr>
          <w:color w:val="auto"/>
          <w:sz w:val="18"/>
          <w:szCs w:val="18"/>
          <w:highlight w:val="none"/>
        </w:rPr>
        <w:t>特种设备安装维修许可证书    （若不涉及可不用上传，需加盖公司章）</w:t>
      </w:r>
    </w:p>
    <w:p>
      <w:pPr>
        <w:numPr>
          <w:ilvl w:val="1"/>
          <w:numId w:val="9"/>
        </w:numPr>
        <w:rPr>
          <w:color w:val="auto"/>
          <w:sz w:val="18"/>
          <w:szCs w:val="18"/>
          <w:highlight w:val="none"/>
        </w:rPr>
      </w:pPr>
      <w:r>
        <w:rPr>
          <w:color w:val="auto"/>
          <w:sz w:val="18"/>
          <w:szCs w:val="18"/>
          <w:highlight w:val="none"/>
        </w:rPr>
        <w:t>建筑企业资质证书  （需加盖公司章）</w:t>
      </w:r>
    </w:p>
    <w:p>
      <w:pPr>
        <w:numPr>
          <w:ilvl w:val="1"/>
          <w:numId w:val="9"/>
        </w:numPr>
        <w:rPr>
          <w:color w:val="auto"/>
          <w:sz w:val="18"/>
          <w:szCs w:val="18"/>
          <w:highlight w:val="none"/>
        </w:rPr>
      </w:pPr>
      <w:r>
        <w:rPr>
          <w:color w:val="auto"/>
          <w:sz w:val="18"/>
          <w:szCs w:val="18"/>
          <w:highlight w:val="none"/>
        </w:rPr>
        <w:t>法人委托书        （需加盖公司章及法人章，</w:t>
      </w:r>
      <w:r>
        <w:rPr>
          <w:b/>
          <w:color w:val="auto"/>
          <w:sz w:val="18"/>
          <w:szCs w:val="18"/>
          <w:highlight w:val="none"/>
        </w:rPr>
        <w:t>纸质资料原件上交招标部门</w:t>
      </w:r>
      <w:r>
        <w:rPr>
          <w:color w:val="auto"/>
          <w:sz w:val="18"/>
          <w:szCs w:val="18"/>
          <w:highlight w:val="none"/>
        </w:rPr>
        <w:t>）</w:t>
      </w:r>
    </w:p>
    <w:p>
      <w:pPr>
        <w:numPr>
          <w:ilvl w:val="1"/>
          <w:numId w:val="9"/>
        </w:numPr>
        <w:rPr>
          <w:color w:val="auto"/>
          <w:sz w:val="18"/>
          <w:szCs w:val="18"/>
          <w:highlight w:val="none"/>
        </w:rPr>
      </w:pPr>
      <w:r>
        <w:rPr>
          <w:color w:val="auto"/>
          <w:sz w:val="18"/>
          <w:szCs w:val="18"/>
          <w:highlight w:val="none"/>
        </w:rPr>
        <w:t>项目安全保障金缴纳记录（不少于60万，财务签字）</w:t>
      </w:r>
    </w:p>
    <w:p>
      <w:pPr>
        <w:numPr>
          <w:ilvl w:val="1"/>
          <w:numId w:val="9"/>
        </w:numPr>
        <w:rPr>
          <w:color w:val="auto"/>
          <w:sz w:val="18"/>
          <w:szCs w:val="18"/>
          <w:highlight w:val="none"/>
        </w:rPr>
      </w:pPr>
      <w:r>
        <w:rPr>
          <w:color w:val="auto"/>
          <w:sz w:val="18"/>
          <w:szCs w:val="18"/>
          <w:highlight w:val="none"/>
        </w:rPr>
        <w:t>专职安全管理人员B/C证</w:t>
      </w:r>
    </w:p>
    <w:p>
      <w:pPr>
        <w:numPr>
          <w:ilvl w:val="1"/>
          <w:numId w:val="9"/>
        </w:numPr>
        <w:rPr>
          <w:color w:val="auto"/>
          <w:sz w:val="18"/>
          <w:szCs w:val="18"/>
          <w:highlight w:val="none"/>
        </w:rPr>
      </w:pPr>
      <w:r>
        <w:rPr>
          <w:color w:val="auto"/>
          <w:sz w:val="18"/>
          <w:szCs w:val="18"/>
          <w:highlight w:val="none"/>
        </w:rPr>
        <w:t>安全管理机构设置文件  （需加盖公司章）</w:t>
      </w:r>
    </w:p>
    <w:p>
      <w:pPr>
        <w:numPr>
          <w:ilvl w:val="1"/>
          <w:numId w:val="9"/>
        </w:numPr>
        <w:rPr>
          <w:color w:val="auto"/>
          <w:sz w:val="18"/>
          <w:szCs w:val="18"/>
          <w:highlight w:val="none"/>
        </w:rPr>
      </w:pPr>
      <w:r>
        <w:rPr>
          <w:color w:val="auto"/>
          <w:sz w:val="18"/>
          <w:szCs w:val="18"/>
          <w:highlight w:val="none"/>
        </w:rPr>
        <w:t>安全生产管理制度   （需加盖公司章，法人签字）</w:t>
      </w:r>
    </w:p>
    <w:p>
      <w:pPr>
        <w:ind w:left="720"/>
        <w:rPr>
          <w:color w:val="auto"/>
          <w:sz w:val="18"/>
          <w:szCs w:val="18"/>
          <w:highlight w:val="none"/>
        </w:rPr>
      </w:pPr>
      <w:r>
        <w:rPr>
          <w:color w:val="auto"/>
          <w:sz w:val="18"/>
          <w:szCs w:val="18"/>
          <w:highlight w:val="none"/>
        </w:rPr>
        <w:t>1-10-1.安全生产责任制</w:t>
      </w:r>
    </w:p>
    <w:p>
      <w:pPr>
        <w:ind w:left="720"/>
        <w:rPr>
          <w:color w:val="auto"/>
          <w:sz w:val="18"/>
          <w:szCs w:val="18"/>
          <w:highlight w:val="none"/>
        </w:rPr>
      </w:pPr>
      <w:r>
        <w:rPr>
          <w:color w:val="auto"/>
          <w:sz w:val="18"/>
          <w:szCs w:val="18"/>
          <w:highlight w:val="none"/>
        </w:rPr>
        <w:t>1-10-2.安全生产培训教育制度</w:t>
      </w:r>
    </w:p>
    <w:p>
      <w:pPr>
        <w:ind w:left="720"/>
        <w:rPr>
          <w:color w:val="auto"/>
          <w:sz w:val="18"/>
          <w:szCs w:val="18"/>
          <w:highlight w:val="none"/>
        </w:rPr>
      </w:pPr>
      <w:r>
        <w:rPr>
          <w:color w:val="auto"/>
          <w:sz w:val="18"/>
          <w:szCs w:val="18"/>
          <w:highlight w:val="none"/>
        </w:rPr>
        <w:t>1-10-3.安全检查制度</w:t>
      </w:r>
    </w:p>
    <w:p>
      <w:pPr>
        <w:ind w:left="720"/>
        <w:rPr>
          <w:color w:val="auto"/>
          <w:sz w:val="18"/>
          <w:szCs w:val="18"/>
          <w:highlight w:val="none"/>
        </w:rPr>
      </w:pPr>
      <w:r>
        <w:rPr>
          <w:color w:val="auto"/>
          <w:sz w:val="18"/>
          <w:szCs w:val="18"/>
          <w:highlight w:val="none"/>
        </w:rPr>
        <w:t>1-10-4.安全生产奖惩制度</w:t>
      </w:r>
    </w:p>
    <w:p>
      <w:pPr>
        <w:ind w:left="720"/>
        <w:rPr>
          <w:color w:val="auto"/>
          <w:sz w:val="18"/>
          <w:szCs w:val="18"/>
          <w:highlight w:val="none"/>
        </w:rPr>
      </w:pPr>
      <w:r>
        <w:rPr>
          <w:color w:val="auto"/>
          <w:sz w:val="18"/>
          <w:szCs w:val="18"/>
          <w:highlight w:val="none"/>
        </w:rPr>
        <w:t>1-10-5.事故隐患整改制度</w:t>
      </w:r>
    </w:p>
    <w:p>
      <w:pPr>
        <w:ind w:left="720"/>
        <w:rPr>
          <w:color w:val="auto"/>
          <w:sz w:val="18"/>
          <w:szCs w:val="18"/>
          <w:highlight w:val="none"/>
        </w:rPr>
      </w:pPr>
      <w:r>
        <w:rPr>
          <w:color w:val="auto"/>
          <w:sz w:val="18"/>
          <w:szCs w:val="18"/>
          <w:highlight w:val="none"/>
        </w:rPr>
        <w:t>1-10-6.事故管理制度</w:t>
      </w:r>
    </w:p>
    <w:p>
      <w:pPr>
        <w:ind w:left="720"/>
        <w:rPr>
          <w:color w:val="auto"/>
          <w:sz w:val="18"/>
          <w:szCs w:val="18"/>
          <w:highlight w:val="none"/>
        </w:rPr>
      </w:pPr>
      <w:r>
        <w:rPr>
          <w:color w:val="auto"/>
          <w:sz w:val="18"/>
          <w:szCs w:val="18"/>
          <w:highlight w:val="none"/>
        </w:rPr>
        <w:t>1-10-7.安全操作规程</w:t>
      </w:r>
    </w:p>
    <w:p>
      <w:pPr>
        <w:ind w:left="720"/>
        <w:rPr>
          <w:color w:val="auto"/>
          <w:sz w:val="18"/>
          <w:szCs w:val="18"/>
          <w:highlight w:val="none"/>
        </w:rPr>
      </w:pPr>
      <w:r>
        <w:rPr>
          <w:color w:val="auto"/>
          <w:sz w:val="18"/>
          <w:szCs w:val="18"/>
          <w:highlight w:val="none"/>
        </w:rPr>
        <w:t>1-10-8.安全生产事故应急预案</w:t>
      </w:r>
    </w:p>
    <w:p>
      <w:pPr>
        <w:numPr>
          <w:ilvl w:val="1"/>
          <w:numId w:val="9"/>
        </w:numPr>
        <w:rPr>
          <w:color w:val="auto"/>
          <w:sz w:val="18"/>
          <w:szCs w:val="18"/>
          <w:highlight w:val="none"/>
        </w:rPr>
      </w:pPr>
      <w:r>
        <w:rPr>
          <w:color w:val="auto"/>
          <w:sz w:val="18"/>
          <w:szCs w:val="18"/>
          <w:highlight w:val="none"/>
        </w:rPr>
        <w:t>从业人员安全三级教育记录   （需加盖公司章）</w:t>
      </w:r>
    </w:p>
    <w:p>
      <w:pPr>
        <w:numPr>
          <w:ilvl w:val="1"/>
          <w:numId w:val="9"/>
        </w:numPr>
        <w:rPr>
          <w:color w:val="auto"/>
          <w:sz w:val="18"/>
          <w:szCs w:val="18"/>
          <w:highlight w:val="none"/>
        </w:rPr>
      </w:pPr>
      <w:r>
        <w:rPr>
          <w:color w:val="auto"/>
          <w:sz w:val="18"/>
          <w:szCs w:val="18"/>
          <w:highlight w:val="none"/>
        </w:rPr>
        <w:t>从业人员意外伤害险/团体险/建筑工程一切险保单</w:t>
      </w:r>
    </w:p>
    <w:p>
      <w:pPr>
        <w:numPr>
          <w:ilvl w:val="1"/>
          <w:numId w:val="9"/>
        </w:numPr>
        <w:rPr>
          <w:color w:val="auto"/>
          <w:sz w:val="18"/>
          <w:szCs w:val="18"/>
          <w:highlight w:val="none"/>
        </w:rPr>
      </w:pPr>
      <w:r>
        <w:rPr>
          <w:color w:val="auto"/>
          <w:sz w:val="18"/>
          <w:szCs w:val="18"/>
          <w:highlight w:val="none"/>
        </w:rPr>
        <w:t>特种作业人员证件  （原件图片，若不涉及可不用上传，明细详见第二页）</w:t>
      </w:r>
    </w:p>
    <w:p>
      <w:pPr>
        <w:rPr>
          <w:color w:val="auto"/>
          <w:sz w:val="18"/>
          <w:szCs w:val="18"/>
          <w:highlight w:val="none"/>
        </w:rPr>
      </w:pPr>
      <w:r>
        <w:rPr>
          <w:color w:val="auto"/>
          <w:sz w:val="18"/>
          <w:szCs w:val="18"/>
          <w:highlight w:val="none"/>
        </w:rPr>
        <w:t>备案网址：</w:t>
      </w:r>
      <w:r>
        <w:rPr>
          <w:color w:val="auto"/>
          <w:highlight w:val="none"/>
        </w:rPr>
        <w:fldChar w:fldCharType="begin"/>
      </w:r>
      <w:r>
        <w:rPr>
          <w:color w:val="auto"/>
          <w:highlight w:val="none"/>
        </w:rPr>
        <w:instrText xml:space="preserve"> HYPERLINK "http://abc.whxxzg.com:8095/apply.html" </w:instrText>
      </w:r>
      <w:r>
        <w:rPr>
          <w:color w:val="auto"/>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color w:val="auto"/>
          <w:sz w:val="18"/>
          <w:szCs w:val="18"/>
          <w:highlight w:val="none"/>
        </w:rPr>
      </w:pPr>
      <w:r>
        <w:rPr>
          <w:color w:val="auto"/>
          <w:sz w:val="18"/>
          <w:szCs w:val="18"/>
          <w:highlight w:val="none"/>
        </w:rPr>
        <w:t>上传资料文件格式：PDF文档</w:t>
      </w:r>
    </w:p>
    <w:p>
      <w:pPr>
        <w:rPr>
          <w:color w:val="auto"/>
          <w:sz w:val="11"/>
          <w:szCs w:val="11"/>
          <w:highlight w:val="none"/>
        </w:rPr>
      </w:pPr>
    </w:p>
    <w:p>
      <w:pPr>
        <w:numPr>
          <w:ilvl w:val="0"/>
          <w:numId w:val="8"/>
        </w:numPr>
        <w:rPr>
          <w:b/>
          <w:color w:val="auto"/>
          <w:sz w:val="18"/>
          <w:szCs w:val="18"/>
          <w:highlight w:val="none"/>
        </w:rPr>
      </w:pPr>
      <w:r>
        <w:rPr>
          <w:b/>
          <w:color w:val="auto"/>
          <w:sz w:val="18"/>
          <w:szCs w:val="18"/>
          <w:highlight w:val="none"/>
        </w:rPr>
        <w:t xml:space="preserve">纸质备案，上交以下资料至主管工程师： </w:t>
      </w:r>
    </w:p>
    <w:p>
      <w:pPr>
        <w:tabs>
          <w:tab w:val="left" w:pos="509"/>
          <w:tab w:val="left" w:pos="5580"/>
        </w:tabs>
        <w:rPr>
          <w:color w:val="auto"/>
          <w:sz w:val="18"/>
          <w:szCs w:val="18"/>
          <w:highlight w:val="none"/>
        </w:rPr>
      </w:pPr>
      <w:r>
        <w:rPr>
          <w:color w:val="auto"/>
          <w:sz w:val="18"/>
          <w:szCs w:val="18"/>
          <w:highlight w:val="none"/>
        </w:rPr>
        <w:t>2-1.</w:t>
      </w:r>
      <w:bookmarkStart w:id="0" w:name="_Toc532887698"/>
      <w:bookmarkStart w:id="1" w:name="_Toc15291886"/>
      <w:bookmarkStart w:id="2" w:name="_Toc15231775"/>
      <w:r>
        <w:rPr>
          <w:color w:val="auto"/>
          <w:sz w:val="18"/>
          <w:szCs w:val="18"/>
          <w:highlight w:val="none"/>
        </w:rPr>
        <w:t xml:space="preserve"> 专项施工方案</w:t>
      </w:r>
      <w:bookmarkEnd w:id="0"/>
      <w:bookmarkEnd w:id="1"/>
      <w:bookmarkEnd w:id="2"/>
      <w:r>
        <w:rPr>
          <w:color w:val="auto"/>
          <w:sz w:val="18"/>
          <w:szCs w:val="18"/>
          <w:highlight w:val="none"/>
        </w:rPr>
        <w:t xml:space="preserve">       （需加盖公司章）</w:t>
      </w:r>
    </w:p>
    <w:p>
      <w:pPr>
        <w:rPr>
          <w:color w:val="auto"/>
          <w:sz w:val="18"/>
          <w:szCs w:val="18"/>
          <w:highlight w:val="none"/>
        </w:rPr>
      </w:pPr>
      <w:r>
        <w:rPr>
          <w:color w:val="auto"/>
          <w:sz w:val="18"/>
          <w:szCs w:val="18"/>
          <w:highlight w:val="none"/>
        </w:rPr>
        <w:t>2-2. 在建工程项目复工申请（需加盖公司章）</w:t>
      </w:r>
    </w:p>
    <w:p>
      <w:pPr>
        <w:rPr>
          <w:color w:val="auto"/>
          <w:sz w:val="18"/>
          <w:szCs w:val="18"/>
          <w:highlight w:val="none"/>
        </w:rPr>
      </w:pPr>
    </w:p>
    <w:p>
      <w:pPr>
        <w:numPr>
          <w:ilvl w:val="0"/>
          <w:numId w:val="8"/>
        </w:numPr>
        <w:spacing w:after="160"/>
        <w:rPr>
          <w:b/>
          <w:color w:val="auto"/>
          <w:sz w:val="18"/>
          <w:szCs w:val="18"/>
          <w:highlight w:val="none"/>
        </w:rPr>
      </w:pPr>
      <w:r>
        <w:rPr>
          <w:b/>
          <w:color w:val="auto"/>
          <w:sz w:val="18"/>
          <w:szCs w:val="18"/>
          <w:highlight w:val="none"/>
        </w:rPr>
        <w:t>建筑行业特种作业人员持证类型</w:t>
      </w:r>
    </w:p>
    <w:p>
      <w:pPr>
        <w:spacing w:after="160"/>
        <w:ind w:left="720"/>
        <w:rPr>
          <w:b/>
          <w:color w:val="auto"/>
          <w:sz w:val="18"/>
          <w:szCs w:val="18"/>
          <w:highlight w:val="none"/>
        </w:rPr>
      </w:pPr>
      <w:r>
        <w:rPr>
          <w:b/>
          <w:color w:val="auto"/>
          <w:sz w:val="18"/>
          <w:szCs w:val="18"/>
          <w:highlight w:val="none"/>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序号</w:t>
            </w:r>
          </w:p>
        </w:tc>
        <w:tc>
          <w:tcPr>
            <w:tcW w:w="239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证件名称</w:t>
            </w:r>
          </w:p>
        </w:tc>
        <w:tc>
          <w:tcPr>
            <w:tcW w:w="248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岗位名称</w:t>
            </w:r>
          </w:p>
        </w:tc>
        <w:tc>
          <w:tcPr>
            <w:tcW w:w="2984" w:type="dxa"/>
            <w:noWrap w:val="0"/>
            <w:vAlign w:val="top"/>
          </w:tcPr>
          <w:p>
            <w:pPr>
              <w:tabs>
                <w:tab w:val="left" w:pos="509"/>
                <w:tab w:val="left" w:pos="5580"/>
              </w:tabs>
              <w:ind w:firstLine="810" w:firstLineChars="450"/>
              <w:rPr>
                <w:color w:val="auto"/>
                <w:sz w:val="18"/>
                <w:szCs w:val="18"/>
                <w:highlight w:val="none"/>
              </w:rPr>
            </w:pPr>
            <w:r>
              <w:rPr>
                <w:color w:val="auto"/>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起重机指挥证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建筑起重信号司索工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2</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塔式起重机司机证/      流动式起重机司机证/    桥门式起重机司机</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3</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塔式起重机安装，拆卸证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4</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高处作业证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高处作业吊篮安装拆卸工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5</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架子工证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建筑架子工（普通脚手架、附着升降脚手架）</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6</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焊接与热切割证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建筑焊工（电焊、气焊、切割）：</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7</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8</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建筑工程车辆驾驶证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建筑施工现场内机动车司机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9</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低压电工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10</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煤气作业证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冶金（有色）生产安全作业</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rPr>
          <w:rFonts w:hint="default" w:ascii="仿宋_GB2312" w:eastAsia="仿宋_GB2312"/>
          <w:color w:val="auto"/>
          <w:sz w:val="28"/>
          <w:szCs w:val="28"/>
          <w:highlight w:val="none"/>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A33768E"/>
    <w:rsid w:val="1A5F4F18"/>
    <w:rsid w:val="1C7E1688"/>
    <w:rsid w:val="1C8160E7"/>
    <w:rsid w:val="1CAB7BE0"/>
    <w:rsid w:val="1DC136C9"/>
    <w:rsid w:val="1DF27394"/>
    <w:rsid w:val="1E1B640E"/>
    <w:rsid w:val="214D2E1E"/>
    <w:rsid w:val="21D2437C"/>
    <w:rsid w:val="21F73AF2"/>
    <w:rsid w:val="23562493"/>
    <w:rsid w:val="23883F50"/>
    <w:rsid w:val="24C93CD8"/>
    <w:rsid w:val="24E835CF"/>
    <w:rsid w:val="282A37D0"/>
    <w:rsid w:val="28754C22"/>
    <w:rsid w:val="29AB06DF"/>
    <w:rsid w:val="29EF4459"/>
    <w:rsid w:val="2A62363C"/>
    <w:rsid w:val="2AFF2879"/>
    <w:rsid w:val="326329B3"/>
    <w:rsid w:val="33B16D86"/>
    <w:rsid w:val="34481C4C"/>
    <w:rsid w:val="364C51F0"/>
    <w:rsid w:val="37CA36AB"/>
    <w:rsid w:val="386D04A2"/>
    <w:rsid w:val="38BF635E"/>
    <w:rsid w:val="3A9E2574"/>
    <w:rsid w:val="3B9F0063"/>
    <w:rsid w:val="3C062CAD"/>
    <w:rsid w:val="3D5977E3"/>
    <w:rsid w:val="3E4225D5"/>
    <w:rsid w:val="400A7CF7"/>
    <w:rsid w:val="42B5472A"/>
    <w:rsid w:val="467B56CD"/>
    <w:rsid w:val="47807B49"/>
    <w:rsid w:val="49806F97"/>
    <w:rsid w:val="4A1D777A"/>
    <w:rsid w:val="4C2439BA"/>
    <w:rsid w:val="4C6D4D7D"/>
    <w:rsid w:val="4C6F1F1E"/>
    <w:rsid w:val="4EF83610"/>
    <w:rsid w:val="4FC1072C"/>
    <w:rsid w:val="51C85998"/>
    <w:rsid w:val="526A207D"/>
    <w:rsid w:val="53966193"/>
    <w:rsid w:val="53CF0C95"/>
    <w:rsid w:val="54DA0463"/>
    <w:rsid w:val="558D3BDC"/>
    <w:rsid w:val="57181B7C"/>
    <w:rsid w:val="571D732A"/>
    <w:rsid w:val="58251DDC"/>
    <w:rsid w:val="59A06F0E"/>
    <w:rsid w:val="5ACF5D45"/>
    <w:rsid w:val="5D634D0C"/>
    <w:rsid w:val="5F533CAB"/>
    <w:rsid w:val="66296C18"/>
    <w:rsid w:val="68BB783B"/>
    <w:rsid w:val="6998730F"/>
    <w:rsid w:val="6BFA79CF"/>
    <w:rsid w:val="6CDE16B5"/>
    <w:rsid w:val="6DF65BBA"/>
    <w:rsid w:val="6F286C4E"/>
    <w:rsid w:val="6FB3692B"/>
    <w:rsid w:val="71A34979"/>
    <w:rsid w:val="724E1F86"/>
    <w:rsid w:val="73F30113"/>
    <w:rsid w:val="74BF37D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2021-09-02T10:07:38Z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