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炼钢部四连铸安全通道安装工程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09</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炼钢部四连铸安全通道安装工程项目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09</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eastAsia="宋体" w:cs="宋体"/>
          <w:b w:val="0"/>
          <w:bCs/>
          <w:sz w:val="21"/>
          <w:szCs w:val="21"/>
          <w:u w:val="none"/>
          <w:lang w:eastAsia="zh-CN"/>
        </w:rPr>
        <w:t>炼钢部四连铸安全通道安装工程项目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eastAsia="宋体" w:cs="宋体"/>
          <w:b w:val="0"/>
          <w:bCs/>
          <w:sz w:val="21"/>
          <w:szCs w:val="21"/>
          <w:u w:val="none"/>
          <w:lang w:eastAsia="zh-CN"/>
        </w:rPr>
        <w:t>炼钢部四连铸安全通道安装工程项目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eastAsia="zh-CN"/>
        </w:rPr>
        <w:t>包含钢结构制安，</w:t>
      </w:r>
      <w:r>
        <w:rPr>
          <w:rFonts w:hint="eastAsia" w:ascii="宋体" w:hAnsi="宋体"/>
          <w:color w:val="auto"/>
          <w:lang w:val="en-US" w:eastAsia="zh-CN"/>
        </w:rPr>
        <w:t>地基基础等</w:t>
      </w:r>
      <w:r>
        <w:rPr>
          <w:rFonts w:hint="eastAsia" w:ascii="宋体" w:hAnsi="宋体"/>
          <w:color w:val="auto"/>
          <w:lang w:eastAsia="zh-CN"/>
        </w:rPr>
        <w:t>施工</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rPr>
      </w:pPr>
      <w:r>
        <w:rPr>
          <w:rFonts w:hint="eastAsia" w:ascii="宋体" w:hAnsi="宋体" w:cs="宋体"/>
          <w:color w:val="auto"/>
          <w:kern w:val="36"/>
        </w:rPr>
        <w:t>开工日期： 2021-</w:t>
      </w:r>
      <w:r>
        <w:rPr>
          <w:rFonts w:hint="eastAsia" w:ascii="宋体" w:hAnsi="宋体" w:cs="宋体"/>
          <w:color w:val="auto"/>
          <w:kern w:val="36"/>
          <w:lang w:val="en-US" w:eastAsia="zh-CN"/>
        </w:rPr>
        <w:t>9</w:t>
      </w:r>
      <w:r>
        <w:rPr>
          <w:rFonts w:hint="eastAsia" w:ascii="宋体" w:hAnsi="宋体" w:cs="宋体"/>
          <w:color w:val="auto"/>
          <w:kern w:val="36"/>
        </w:rPr>
        <w:t>-</w:t>
      </w:r>
      <w:r>
        <w:rPr>
          <w:rFonts w:hint="eastAsia" w:ascii="宋体" w:hAnsi="宋体" w:cs="宋体"/>
          <w:color w:val="auto"/>
          <w:kern w:val="36"/>
          <w:lang w:val="en-US" w:eastAsia="zh-CN"/>
        </w:rPr>
        <w:t>20</w:t>
      </w:r>
      <w:r>
        <w:rPr>
          <w:rFonts w:hint="eastAsia" w:ascii="宋体" w:hAnsi="宋体" w:cs="宋体"/>
          <w:color w:val="auto"/>
          <w:kern w:val="36"/>
        </w:rPr>
        <w:t xml:space="preserve">           （暂定）                             </w:t>
      </w:r>
    </w:p>
    <w:p>
      <w:pPr>
        <w:spacing w:line="360" w:lineRule="auto"/>
        <w:ind w:firstLine="420"/>
        <w:rPr>
          <w:rFonts w:hint="eastAsia" w:ascii="宋体" w:hAnsi="宋体" w:cs="宋体"/>
          <w:color w:val="auto"/>
          <w:kern w:val="36"/>
        </w:rPr>
      </w:pPr>
      <w:r>
        <w:rPr>
          <w:rFonts w:hint="eastAsia" w:ascii="宋体" w:hAnsi="宋体" w:cs="宋体"/>
          <w:color w:val="auto"/>
          <w:kern w:val="36"/>
        </w:rPr>
        <w:t>竣工日期： 2021-</w:t>
      </w:r>
      <w:r>
        <w:rPr>
          <w:rFonts w:hint="eastAsia" w:ascii="宋体" w:hAnsi="宋体" w:cs="宋体"/>
          <w:color w:val="auto"/>
          <w:kern w:val="36"/>
          <w:lang w:val="en-US" w:eastAsia="zh-CN"/>
        </w:rPr>
        <w:t>10</w:t>
      </w:r>
      <w:r>
        <w:rPr>
          <w:rFonts w:hint="eastAsia" w:ascii="宋体" w:hAnsi="宋体" w:cs="宋体"/>
          <w:color w:val="auto"/>
          <w:kern w:val="36"/>
        </w:rPr>
        <w:t>-</w:t>
      </w:r>
      <w:r>
        <w:rPr>
          <w:rFonts w:hint="eastAsia" w:ascii="宋体" w:hAnsi="宋体" w:cs="宋体"/>
          <w:color w:val="auto"/>
          <w:kern w:val="36"/>
          <w:lang w:val="en-US" w:eastAsia="zh-CN"/>
        </w:rPr>
        <w:t>20</w:t>
      </w:r>
      <w:r>
        <w:rPr>
          <w:rFonts w:hint="eastAsia" w:ascii="宋体" w:hAnsi="宋体" w:cs="宋体"/>
          <w:color w:val="auto"/>
          <w:kern w:val="36"/>
        </w:rPr>
        <w:t xml:space="preserve">                                                        </w:t>
      </w:r>
    </w:p>
    <w:p>
      <w:pPr>
        <w:spacing w:line="360" w:lineRule="auto"/>
        <w:ind w:firstLine="420"/>
        <w:rPr>
          <w:rFonts w:ascii="宋体" w:hAnsi="宋体"/>
          <w:color w:val="auto"/>
        </w:rPr>
      </w:pPr>
      <w:r>
        <w:rPr>
          <w:rFonts w:hint="eastAsia" w:ascii="宋体" w:hAnsi="宋体" w:cs="宋体"/>
          <w:color w:val="auto"/>
          <w:kern w:val="36"/>
        </w:rPr>
        <w:t xml:space="preserve">合同工期总日历天数 </w:t>
      </w:r>
      <w:r>
        <w:rPr>
          <w:rFonts w:hint="eastAsia" w:ascii="宋体" w:hAnsi="宋体" w:cs="宋体"/>
          <w:color w:val="auto"/>
          <w:kern w:val="36"/>
          <w:lang w:val="en-US" w:eastAsia="zh-CN"/>
        </w:rPr>
        <w:t>3</w:t>
      </w:r>
      <w:r>
        <w:rPr>
          <w:rFonts w:hint="eastAsia" w:ascii="宋体" w:hAnsi="宋体" w:cs="宋体"/>
          <w:color w:val="auto"/>
          <w:kern w:val="36"/>
        </w:rPr>
        <w:t>0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本工程预结算执行《建设工程结算管理暂行办法》。</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该工程</w:t>
      </w:r>
      <w:r>
        <w:rPr>
          <w:rFonts w:hint="eastAsia" w:ascii="宋体" w:hAnsi="宋体" w:eastAsiaTheme="minorEastAsia" w:cstheme="minorBidi"/>
          <w:bCs/>
          <w:color w:val="FF0000"/>
          <w:kern w:val="2"/>
          <w:sz w:val="21"/>
          <w:szCs w:val="22"/>
          <w:lang w:val="en-US" w:eastAsia="zh-CN" w:bidi="ar-SA"/>
        </w:rPr>
        <w:t>钢筋由发包人提供</w:t>
      </w:r>
      <w:r>
        <w:rPr>
          <w:rFonts w:hint="eastAsia" w:ascii="宋体" w:hAnsi="宋体" w:eastAsiaTheme="minorEastAsia" w:cstheme="minorBidi"/>
          <w:bCs/>
          <w:color w:val="auto"/>
          <w:kern w:val="2"/>
          <w:sz w:val="21"/>
          <w:szCs w:val="22"/>
          <w:lang w:val="en-US" w:eastAsia="zh-CN" w:bidi="ar-SA"/>
        </w:rPr>
        <w:t>，</w:t>
      </w:r>
      <w:r>
        <w:rPr>
          <w:rFonts w:hint="eastAsia" w:ascii="宋体" w:hAnsi="宋体" w:eastAsiaTheme="minorEastAsia" w:cstheme="minorBidi"/>
          <w:bCs/>
          <w:color w:val="FF0000"/>
          <w:kern w:val="2"/>
          <w:sz w:val="21"/>
          <w:szCs w:val="22"/>
          <w:lang w:val="en-US" w:eastAsia="zh-CN" w:bidi="ar-SA"/>
        </w:rPr>
        <w:t>其他所有材料由承包人提供</w:t>
      </w:r>
      <w:r>
        <w:rPr>
          <w:rFonts w:hint="eastAsia" w:ascii="宋体" w:hAnsi="宋体" w:eastAsiaTheme="minorEastAsia" w:cstheme="minorBidi"/>
          <w:bCs/>
          <w:color w:val="auto"/>
          <w:kern w:val="2"/>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单价包干部分钢材价格以</w:t>
      </w:r>
      <w:r>
        <w:rPr>
          <w:rFonts w:hint="eastAsia" w:ascii="宋体" w:hAnsi="宋体" w:eastAsiaTheme="minorEastAsia" w:cstheme="minorBidi"/>
          <w:bCs/>
          <w:color w:val="FF0000"/>
          <w:kern w:val="2"/>
          <w:sz w:val="21"/>
          <w:szCs w:val="22"/>
          <w:lang w:val="en-US" w:eastAsia="zh-CN" w:bidi="ar-SA"/>
        </w:rPr>
        <w:t>2021年第7期</w:t>
      </w:r>
      <w:r>
        <w:rPr>
          <w:rFonts w:hint="eastAsia" w:ascii="宋体" w:hAnsi="宋体" w:eastAsiaTheme="minorEastAsia" w:cstheme="minorBidi"/>
          <w:bCs/>
          <w:color w:val="auto"/>
          <w:kern w:val="2"/>
          <w:sz w:val="21"/>
          <w:szCs w:val="22"/>
          <w:lang w:val="en-US" w:eastAsia="zh-CN" w:bidi="ar-SA"/>
        </w:rPr>
        <w:t>芜湖市市场信息价为基准，芜湖市市场信息价没有的以合肥市市场信息价为基准，若施工期间材料单价涨跌幅超过</w:t>
      </w:r>
      <w:r>
        <w:rPr>
          <w:rFonts w:hint="eastAsia" w:ascii="宋体" w:hAnsi="宋体" w:eastAsiaTheme="minorEastAsia" w:cstheme="minorBidi"/>
          <w:bCs/>
          <w:color w:val="FF0000"/>
          <w:kern w:val="2"/>
          <w:sz w:val="21"/>
          <w:szCs w:val="22"/>
          <w:lang w:val="en-US" w:eastAsia="zh-CN" w:bidi="ar-SA"/>
        </w:rPr>
        <w:t>±5%</w:t>
      </w:r>
      <w:r>
        <w:rPr>
          <w:rFonts w:hint="eastAsia" w:ascii="宋体" w:hAnsi="宋体" w:eastAsiaTheme="minorEastAsia" w:cstheme="minorBidi"/>
          <w:bCs/>
          <w:color w:val="auto"/>
          <w:kern w:val="2"/>
          <w:sz w:val="21"/>
          <w:szCs w:val="22"/>
          <w:lang w:val="en-US" w:eastAsia="zh-CN" w:bidi="ar-SA"/>
        </w:rPr>
        <w:t>时，其超过部分</w:t>
      </w:r>
      <w:r>
        <w:rPr>
          <w:rFonts w:hint="eastAsia" w:ascii="宋体" w:hAnsi="宋体" w:eastAsiaTheme="minorEastAsia" w:cstheme="minorBidi"/>
          <w:bCs/>
          <w:color w:val="FF0000"/>
          <w:kern w:val="2"/>
          <w:sz w:val="21"/>
          <w:szCs w:val="22"/>
          <w:lang w:val="en-US" w:eastAsia="zh-CN" w:bidi="ar-SA"/>
        </w:rPr>
        <w:t>据实调整</w:t>
      </w:r>
      <w:r>
        <w:rPr>
          <w:rFonts w:hint="eastAsia" w:ascii="宋体" w:hAnsi="宋体" w:eastAsiaTheme="minorEastAsia" w:cstheme="minorBidi"/>
          <w:bCs/>
          <w:color w:val="auto"/>
          <w:kern w:val="2"/>
          <w:sz w:val="21"/>
          <w:szCs w:val="22"/>
          <w:lang w:val="en-US" w:eastAsia="zh-CN" w:bidi="ar-SA"/>
        </w:rPr>
        <w:t>钢材价格，芜湖和合肥市场信息价查询不到的不予调整。</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suppressLineNumbers w:val="0"/>
        <w:jc w:val="left"/>
        <w:rPr>
          <w:rFonts w:ascii="宋体" w:hAnsi="宋体"/>
          <w:bCs/>
          <w:color w:val="auto"/>
        </w:rPr>
      </w:pPr>
      <w:r>
        <w:rPr>
          <w:rFonts w:hint="eastAsia" w:ascii="宋体" w:hAnsi="宋体" w:cs="宋体"/>
          <w:bCs/>
          <w:strike w:val="0"/>
          <w:dstrike w:val="0"/>
          <w:color w:val="auto"/>
          <w:lang w:val="en-US" w:eastAsia="zh-CN"/>
        </w:rPr>
        <w:t>13、</w:t>
      </w: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color w:val="auto"/>
          <w:lang w:eastAsia="zh-CN"/>
        </w:rPr>
      </w:pPr>
      <w:r>
        <w:rPr>
          <w:rFonts w:hint="eastAsia" w:ascii="宋体" w:hAnsi="宋体" w:cs="宋体"/>
          <w:color w:val="auto"/>
        </w:rPr>
        <w:t>2．双方约定的工程款（进度款）支付的方式：以上工程无预付款</w:t>
      </w:r>
      <w:r>
        <w:rPr>
          <w:rFonts w:hint="eastAsia" w:ascii="宋体" w:hAnsi="宋体" w:cs="宋体"/>
          <w:color w:val="auto"/>
          <w:lang w:eastAsia="zh-CN"/>
        </w:rPr>
        <w:t>，</w:t>
      </w:r>
      <w:r>
        <w:rPr>
          <w:rFonts w:hint="eastAsia" w:ascii="宋体" w:hAnsi="宋体" w:cs="宋体"/>
          <w:color w:val="auto"/>
        </w:rPr>
        <w:t>工程完工后付至合同价的 70%，付款前提供等额增值税专用发票。</w:t>
      </w:r>
    </w:p>
    <w:p>
      <w:pPr>
        <w:widowControl/>
        <w:spacing w:before="156" w:beforeLines="50" w:after="156" w:afterLines="5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附件1</w:t>
      </w:r>
    </w:p>
    <w:p>
      <w:pPr>
        <w:spacing w:line="300" w:lineRule="auto"/>
        <w:jc w:val="center"/>
        <w:rPr>
          <w:rFonts w:ascii="宋体" w:hAnsi="宋体"/>
          <w:b/>
          <w:bCs/>
          <w:sz w:val="36"/>
          <w:szCs w:val="36"/>
        </w:rPr>
      </w:pPr>
      <w:bookmarkStart w:id="3" w:name="_GoBack"/>
      <w:bookmarkEnd w:id="3"/>
      <w:r>
        <w:rPr>
          <w:rFonts w:hint="eastAsia" w:ascii="宋体" w:hAnsi="宋体"/>
          <w:b/>
          <w:bCs/>
          <w:sz w:val="36"/>
          <w:szCs w:val="36"/>
          <w:u w:val="single"/>
          <w:lang w:val="en-US" w:eastAsia="zh-CN"/>
        </w:rPr>
        <w:t>炼钢部四连铸安全通道安装工程</w:t>
      </w:r>
      <w:r>
        <w:rPr>
          <w:rFonts w:hint="eastAsia" w:ascii="宋体" w:hAnsi="宋体"/>
          <w:b/>
          <w:bCs/>
          <w:sz w:val="36"/>
          <w:szCs w:val="36"/>
          <w:lang w:val="en-US" w:eastAsia="zh-CN"/>
        </w:rPr>
        <w:t>报价</w:t>
      </w:r>
      <w:r>
        <w:rPr>
          <w:rFonts w:hint="eastAsia" w:ascii="宋体" w:hAnsi="宋体"/>
          <w:b/>
          <w:bCs/>
          <w:sz w:val="36"/>
          <w:szCs w:val="36"/>
        </w:rPr>
        <w:t>单</w:t>
      </w:r>
    </w:p>
    <w:tbl>
      <w:tblPr>
        <w:tblStyle w:val="13"/>
        <w:tblpPr w:leftFromText="180" w:rightFromText="180" w:vertAnchor="text" w:horzAnchor="page" w:tblpX="989" w:tblpY="295"/>
        <w:tblOverlap w:val="never"/>
        <w:tblW w:w="14790" w:type="dxa"/>
        <w:tblInd w:w="0" w:type="dxa"/>
        <w:shd w:val="clear" w:color="auto" w:fill="auto"/>
        <w:tblLayout w:type="fixed"/>
        <w:tblCellMar>
          <w:top w:w="0" w:type="dxa"/>
          <w:left w:w="0" w:type="dxa"/>
          <w:bottom w:w="0" w:type="dxa"/>
          <w:right w:w="0" w:type="dxa"/>
        </w:tblCellMar>
      </w:tblPr>
      <w:tblGrid>
        <w:gridCol w:w="735"/>
        <w:gridCol w:w="1695"/>
        <w:gridCol w:w="1335"/>
        <w:gridCol w:w="990"/>
        <w:gridCol w:w="1530"/>
        <w:gridCol w:w="8505"/>
      </w:tblGrid>
      <w:tr>
        <w:tblPrEx>
          <w:tblCellMar>
            <w:top w:w="0" w:type="dxa"/>
            <w:left w:w="0" w:type="dxa"/>
            <w:bottom w:w="0" w:type="dxa"/>
            <w:right w:w="0" w:type="dxa"/>
          </w:tblCellMar>
        </w:tblPrEx>
        <w:trPr>
          <w:trHeight w:val="65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分项名称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施工图号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暂估工程量</w:t>
            </w:r>
          </w:p>
        </w:tc>
        <w:tc>
          <w:tcPr>
            <w:tcW w:w="8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工作内容</w:t>
            </w:r>
          </w:p>
        </w:tc>
      </w:tr>
      <w:tr>
        <w:tblPrEx>
          <w:shd w:val="clear" w:color="auto" w:fill="auto"/>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钢结构制安</w:t>
            </w:r>
          </w:p>
        </w:tc>
        <w:tc>
          <w:tcPr>
            <w:tcW w:w="13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联系工程管理部查阅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22</w:t>
            </w:r>
          </w:p>
        </w:tc>
        <w:tc>
          <w:tcPr>
            <w:tcW w:w="8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拦标价：13000元/t；包括桥架、桁架、支架、平台、梯子、栏杆、预埋件、螺栓、盖板等所有钢构制安，包括卸车、运输、倒运、制作、安装、除锈、刷漆（含油漆）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优惠率（不包含材料费）</w:t>
            </w:r>
          </w:p>
        </w:tc>
        <w:tc>
          <w:tcPr>
            <w:tcW w:w="13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暂列金额20000元。</w:t>
            </w:r>
          </w:p>
        </w:tc>
        <w:tc>
          <w:tcPr>
            <w:tcW w:w="8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拦标价：1%；执行2018版安徽省建设工程计价定额及配套费用定额，材料费不参与总价优惠。措施费以签证形式据实计取，二次搬运费不计取。（含电气安装、防雷接地等）</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15291886"/>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DFC1491"/>
    <w:rsid w:val="0E4F2C23"/>
    <w:rsid w:val="0F454D3F"/>
    <w:rsid w:val="104501EF"/>
    <w:rsid w:val="121B22D6"/>
    <w:rsid w:val="133E6E16"/>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FFE36B1"/>
    <w:rsid w:val="310A5319"/>
    <w:rsid w:val="326329B3"/>
    <w:rsid w:val="34481C4C"/>
    <w:rsid w:val="364C51F0"/>
    <w:rsid w:val="37CA36AB"/>
    <w:rsid w:val="386D04A2"/>
    <w:rsid w:val="3A9E2574"/>
    <w:rsid w:val="3B9F0063"/>
    <w:rsid w:val="3C062CAD"/>
    <w:rsid w:val="3D5977E3"/>
    <w:rsid w:val="400A7CF7"/>
    <w:rsid w:val="42B5472A"/>
    <w:rsid w:val="467B56CD"/>
    <w:rsid w:val="47807B49"/>
    <w:rsid w:val="49806F97"/>
    <w:rsid w:val="4A1D777A"/>
    <w:rsid w:val="4BEB70CE"/>
    <w:rsid w:val="4C2439BA"/>
    <w:rsid w:val="4C6D4D7D"/>
    <w:rsid w:val="4C6F1F1E"/>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6296C1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2021-09-10T06:14:34Z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9C715AAECA884F55A9461866D6FA45E2</vt:lpwstr>
  </property>
</Properties>
</file>