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2"/>
          <w:szCs w:val="28"/>
          <w:lang w:val="en-US" w:eastAsia="zh-CN"/>
        </w:rPr>
      </w:pPr>
      <w:r>
        <w:rPr>
          <w:rFonts w:hint="eastAsia" w:ascii="宋体" w:hAnsi="宋体" w:cs="Times New Roman"/>
          <w:sz w:val="32"/>
          <w:szCs w:val="28"/>
          <w:lang w:eastAsia="zh-CN"/>
        </w:rPr>
        <w:t>搭临区改造项目土建工程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9</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18</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9001DLQGZXMTJGC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s="Times New Roman"/>
          <w:color w:val="FF0000"/>
          <w:sz w:val="24"/>
          <w:szCs w:val="22"/>
          <w:lang w:eastAsia="zh-CN"/>
        </w:rPr>
        <w:t>搭临区改造项目土建工程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w:t>
      </w:r>
      <w:r>
        <w:rPr>
          <w:rFonts w:hint="eastAsia" w:ascii="宋体" w:hAnsi="宋体"/>
          <w:bCs/>
          <w:sz w:val="24"/>
          <w:szCs w:val="24"/>
          <w:highlight w:val="none"/>
        </w:rPr>
        <w:t>。投标人拟派</w:t>
      </w:r>
      <w:r>
        <w:rPr>
          <w:rFonts w:hint="eastAsia" w:hAnsi="宋体"/>
          <w:sz w:val="24"/>
          <w:szCs w:val="24"/>
          <w:highlight w:val="none"/>
        </w:rPr>
        <w:t>项目经理须具有</w:t>
      </w:r>
      <w:r>
        <w:rPr>
          <w:rFonts w:hint="eastAsia" w:hAnsi="宋体"/>
          <w:color w:val="FF0000"/>
          <w:sz w:val="24"/>
          <w:szCs w:val="24"/>
          <w:highlight w:val="none"/>
          <w:u w:val="none"/>
        </w:rPr>
        <w:t xml:space="preserve"> </w:t>
      </w:r>
      <w:r>
        <w:rPr>
          <w:rFonts w:hint="eastAsia" w:hAnsi="宋体"/>
          <w:color w:val="FF0000"/>
          <w:sz w:val="24"/>
          <w:szCs w:val="24"/>
          <w:highlight w:val="none"/>
          <w:u w:val="none"/>
          <w:lang w:val="en-US" w:eastAsia="zh-CN"/>
        </w:rPr>
        <w:t>建筑工程</w:t>
      </w:r>
      <w:r>
        <w:rPr>
          <w:rFonts w:hAnsi="宋体"/>
          <w:color w:val="FF0000"/>
          <w:sz w:val="24"/>
          <w:szCs w:val="24"/>
          <w:highlight w:val="none"/>
          <w:u w:val="none"/>
        </w:rPr>
        <w:t xml:space="preserve"> </w:t>
      </w:r>
      <w:r>
        <w:rPr>
          <w:rFonts w:hint="eastAsia" w:hAnsi="宋体"/>
          <w:sz w:val="24"/>
          <w:szCs w:val="24"/>
          <w:highlight w:val="none"/>
        </w:rPr>
        <w:t>专业</w:t>
      </w:r>
      <w:r>
        <w:rPr>
          <w:rFonts w:hint="eastAsia" w:hAnsi="宋体"/>
          <w:color w:val="FF0000"/>
          <w:sz w:val="24"/>
          <w:szCs w:val="24"/>
          <w:highlight w:val="none"/>
          <w:u w:val="none"/>
          <w:lang w:val="en-US" w:eastAsia="zh-CN"/>
        </w:rPr>
        <w:t xml:space="preserve"> 二</w:t>
      </w:r>
      <w:r>
        <w:rPr>
          <w:rFonts w:hint="eastAsia" w:hAnsi="宋体"/>
          <w:color w:val="FF0000"/>
          <w:sz w:val="24"/>
          <w:szCs w:val="24"/>
          <w:highlight w:val="none"/>
        </w:rPr>
        <w:t>级</w:t>
      </w:r>
      <w:r>
        <w:rPr>
          <w:rFonts w:hint="eastAsia" w:hAnsi="宋体"/>
          <w:color w:val="FF0000"/>
          <w:sz w:val="24"/>
          <w:szCs w:val="24"/>
          <w:highlight w:val="none"/>
          <w:lang w:eastAsia="zh-CN"/>
        </w:rPr>
        <w:t>及以上</w:t>
      </w:r>
      <w:r>
        <w:rPr>
          <w:rFonts w:hint="eastAsia" w:hAnsi="宋体"/>
          <w:sz w:val="24"/>
          <w:szCs w:val="24"/>
          <w:highlight w:val="none"/>
        </w:rPr>
        <w:t>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9</w:t>
      </w:r>
      <w:r>
        <w:rPr>
          <w:rFonts w:hint="eastAsia" w:ascii="宋体" w:hAnsi="宋体"/>
          <w:bCs/>
          <w:sz w:val="24"/>
          <w:szCs w:val="24"/>
        </w:rPr>
        <w:t>月</w:t>
      </w:r>
      <w:r>
        <w:rPr>
          <w:rFonts w:hint="eastAsia" w:ascii="宋体" w:hAnsi="宋体"/>
          <w:bCs/>
          <w:color w:val="FF0000"/>
          <w:sz w:val="24"/>
          <w:szCs w:val="24"/>
          <w:lang w:val="en-US" w:eastAsia="zh-CN"/>
        </w:rPr>
        <w:t>18</w:t>
      </w:r>
      <w:r>
        <w:rPr>
          <w:rFonts w:hint="eastAsia" w:ascii="宋体" w:hAnsi="宋体"/>
          <w:bCs/>
          <w:sz w:val="24"/>
          <w:szCs w:val="24"/>
        </w:rPr>
        <w:t>日</w:t>
      </w:r>
      <w:r>
        <w:rPr>
          <w:rFonts w:hint="eastAsia" w:ascii="宋体" w:hAnsi="宋体"/>
          <w:bCs/>
          <w:color w:val="FF0000"/>
          <w:sz w:val="24"/>
          <w:szCs w:val="24"/>
          <w:lang w:val="en-US" w:eastAsia="zh-CN"/>
        </w:rPr>
        <w:t>17</w:t>
      </w:r>
      <w:r>
        <w:rPr>
          <w:rFonts w:hint="eastAsia" w:ascii="宋体" w:hAnsi="宋体"/>
          <w:bCs/>
          <w:color w:val="FF0000"/>
          <w:sz w:val="24"/>
          <w:szCs w:val="24"/>
        </w:rPr>
        <w:t>:00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9</w:t>
      </w:r>
      <w:r>
        <w:rPr>
          <w:rFonts w:hint="eastAsia" w:ascii="宋体" w:hAnsi="宋体"/>
          <w:bCs/>
          <w:sz w:val="24"/>
          <w:szCs w:val="24"/>
        </w:rPr>
        <w:t>月</w:t>
      </w:r>
      <w:r>
        <w:rPr>
          <w:rFonts w:hint="eastAsia" w:ascii="宋体" w:hAnsi="宋体"/>
          <w:bCs/>
          <w:color w:val="FF0000"/>
          <w:sz w:val="24"/>
          <w:szCs w:val="24"/>
          <w:lang w:val="en-US" w:eastAsia="zh-CN"/>
        </w:rPr>
        <w:t>27</w:t>
      </w:r>
      <w:r>
        <w:rPr>
          <w:rFonts w:hint="eastAsia" w:ascii="宋体" w:hAnsi="宋体"/>
          <w:bCs/>
          <w:sz w:val="24"/>
          <w:szCs w:val="24"/>
        </w:rPr>
        <w:t>日</w:t>
      </w:r>
      <w:r>
        <w:rPr>
          <w:rFonts w:hint="eastAsia" w:ascii="宋体" w:hAnsi="宋体"/>
          <w:bCs/>
          <w:color w:val="FF0000"/>
          <w:sz w:val="24"/>
          <w:szCs w:val="24"/>
        </w:rPr>
        <w:t>1</w:t>
      </w:r>
      <w:r>
        <w:rPr>
          <w:rFonts w:hint="eastAsia" w:ascii="宋体" w:hAnsi="宋体"/>
          <w:bCs/>
          <w:color w:val="FF0000"/>
          <w:sz w:val="24"/>
          <w:szCs w:val="24"/>
          <w:lang w:val="en-US" w:eastAsia="zh-CN"/>
        </w:rPr>
        <w:t>7</w:t>
      </w:r>
      <w:r>
        <w:rPr>
          <w:rFonts w:hint="eastAsia" w:ascii="宋体" w:hAnsi="宋体"/>
          <w:bCs/>
          <w:color w:val="FF0000"/>
          <w:sz w:val="24"/>
          <w:szCs w:val="24"/>
        </w:rPr>
        <w:t>:00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hint="eastAsia" w:ascii="宋体" w:hAnsi="宋体"/>
          <w:bCs/>
          <w:color w:val="FF0000"/>
          <w:sz w:val="24"/>
          <w:szCs w:val="24"/>
          <w:lang w:val="en-US" w:eastAsia="zh-CN"/>
        </w:rPr>
        <w:t>yang_19821112</w:t>
      </w:r>
      <w:r>
        <w:rPr>
          <w:rFonts w:ascii="宋体" w:hAnsi="宋体"/>
          <w:bCs/>
          <w:color w:val="FF0000"/>
          <w:sz w:val="24"/>
          <w:szCs w:val="24"/>
        </w:rPr>
        <w:t>@163.com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10</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13</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bookmarkStart w:id="4" w:name="_GoBack"/>
      <w:bookmarkEnd w:id="4"/>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10</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13</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s="Times New Roman"/>
          <w:color w:val="FF0000"/>
          <w:sz w:val="24"/>
          <w:szCs w:val="22"/>
          <w:lang w:eastAsia="zh-CN"/>
        </w:rPr>
        <w:t>搭临区改造项目土建工程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w:t>
      </w:r>
      <w:r>
        <w:rPr>
          <w:rFonts w:hint="eastAsia" w:ascii="宋体" w:hAnsi="宋体" w:eastAsia="宋体" w:cs="宋体"/>
          <w:color w:val="2A2A2A"/>
          <w:kern w:val="0"/>
          <w:sz w:val="24"/>
          <w:szCs w:val="24"/>
          <w:lang w:eastAsia="zh-CN"/>
        </w:rPr>
        <w:t>杨国琳</w:t>
      </w:r>
      <w:r>
        <w:rPr>
          <w:rFonts w:hint="eastAsia" w:ascii="宋体" w:hAnsi="宋体" w:eastAsia="宋体" w:cs="宋体"/>
          <w:color w:val="2A2A2A"/>
          <w:kern w:val="0"/>
          <w:sz w:val="24"/>
          <w:szCs w:val="24"/>
        </w:rPr>
        <w:t>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周剑波        13155338076</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杨国琳</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18010798955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10</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09</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w:t>
      </w:r>
      <w:r>
        <w:rPr>
          <w:rFonts w:hint="eastAsia" w:ascii="宋体" w:hAnsi="宋体" w:eastAsia="宋体" w:cs="宋体"/>
          <w:color w:val="2A2A2A"/>
          <w:kern w:val="0"/>
          <w:sz w:val="24"/>
          <w:szCs w:val="24"/>
          <w:lang w:val="en-US" w:eastAsia="zh-CN"/>
        </w:rPr>
        <w:t>29</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杨国琳</w:t>
      </w:r>
    </w:p>
    <w:p>
      <w:pPr>
        <w:widowControl/>
        <w:shd w:val="clear" w:color="auto" w:fill="FFFFFF"/>
        <w:spacing w:line="440" w:lineRule="exact"/>
        <w:ind w:left="482"/>
        <w:rPr>
          <w:rFonts w:ascii="宋体" w:hAnsi="宋体"/>
          <w:bCs/>
          <w:color w:val="auto"/>
          <w:sz w:val="24"/>
          <w:szCs w:val="24"/>
        </w:rPr>
      </w:pPr>
      <w:r>
        <w:rPr>
          <w:rFonts w:hint="eastAsia" w:ascii="宋体" w:hAnsi="宋体" w:eastAsia="宋体" w:cs="宋体"/>
          <w:color w:val="2A2A2A"/>
          <w:kern w:val="0"/>
          <w:sz w:val="24"/>
          <w:szCs w:val="24"/>
        </w:rPr>
        <w:t>邮  箱：</w:t>
      </w:r>
      <w:r>
        <w:rPr>
          <w:rFonts w:hint="eastAsia" w:ascii="宋体" w:hAnsi="宋体"/>
          <w:bCs/>
          <w:color w:val="auto"/>
          <w:sz w:val="24"/>
          <w:szCs w:val="24"/>
          <w:lang w:val="en-US" w:eastAsia="zh-CN"/>
        </w:rPr>
        <w:t>yang_19821112</w:t>
      </w:r>
      <w:r>
        <w:rPr>
          <w:rFonts w:ascii="宋体" w:hAnsi="宋体"/>
          <w:bCs/>
          <w:color w:val="auto"/>
          <w:sz w:val="24"/>
          <w:szCs w:val="24"/>
        </w:rPr>
        <w:t>@163.com</w:t>
      </w:r>
    </w:p>
    <w:p>
      <w:pPr>
        <w:widowControl/>
        <w:shd w:val="clear" w:color="auto" w:fill="FFFFFF"/>
        <w:spacing w:line="440" w:lineRule="exact"/>
        <w:jc w:val="left"/>
        <w:rPr>
          <w:rFonts w:ascii="宋体" w:hAnsi="宋体" w:eastAsia="宋体" w:cs="宋体"/>
          <w:color w:val="2A2A2A"/>
          <w:kern w:val="0"/>
          <w:sz w:val="24"/>
          <w:szCs w:val="24"/>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s="Times New Roman"/>
          <w:color w:val="FF0000"/>
          <w:sz w:val="24"/>
          <w:szCs w:val="22"/>
          <w:lang w:eastAsia="zh-CN"/>
        </w:rPr>
        <w:t>搭临区改造项目土建工程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s="Times New Roman"/>
          <w:color w:val="FF0000"/>
          <w:sz w:val="24"/>
          <w:szCs w:val="22"/>
          <w:lang w:eastAsia="zh-CN"/>
        </w:rPr>
        <w:t>搭临区改造项目土建工程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柒万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10</w:t>
      </w:r>
      <w:r>
        <w:rPr>
          <w:rFonts w:hint="eastAsia" w:ascii="宋体" w:hAnsi="宋体" w:cs="宋体"/>
          <w:bCs/>
          <w:color w:val="FF0000"/>
          <w:kern w:val="36"/>
        </w:rPr>
        <w:t>月</w:t>
      </w:r>
      <w:r>
        <w:rPr>
          <w:rFonts w:hint="eastAsia" w:ascii="宋体" w:hAnsi="宋体" w:cs="宋体"/>
          <w:bCs/>
          <w:color w:val="FF0000"/>
          <w:kern w:val="36"/>
          <w:u w:val="single"/>
          <w:lang w:val="en-US" w:eastAsia="zh-CN"/>
        </w:rPr>
        <w:t>09</w:t>
      </w:r>
      <w:r>
        <w:rPr>
          <w:rFonts w:hint="eastAsia" w:ascii="宋体" w:hAnsi="宋体" w:cs="宋体"/>
          <w:bCs/>
          <w:color w:val="FF0000"/>
          <w:kern w:val="36"/>
        </w:rPr>
        <w:t>日</w:t>
      </w:r>
      <w:r>
        <w:rPr>
          <w:rFonts w:ascii="宋体" w:hAnsi="宋体" w:cs="宋体"/>
          <w:bCs/>
          <w:color w:val="FF0000"/>
          <w:kern w:val="36"/>
          <w:u w:val="single"/>
        </w:rPr>
        <w:t>1</w:t>
      </w:r>
      <w:r>
        <w:rPr>
          <w:rFonts w:hint="eastAsia" w:ascii="宋体" w:hAnsi="宋体" w:cs="宋体"/>
          <w:bCs/>
          <w:color w:val="FF0000"/>
          <w:kern w:val="36"/>
          <w:u w:val="single"/>
          <w:lang w:val="en-US" w:eastAsia="zh-CN"/>
        </w:rPr>
        <w:t>6</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line="360" w:lineRule="auto"/>
        <w:rPr>
          <w:rFonts w:ascii="宋体" w:hAnsi="宋体"/>
          <w:color w:val="auto"/>
          <w:sz w:val="24"/>
        </w:rPr>
      </w:pPr>
      <w:r>
        <w:rPr>
          <w:rFonts w:hint="eastAsia" w:ascii="宋体" w:hAnsi="宋体"/>
          <w:lang w:val="en-US" w:eastAsia="zh-CN"/>
        </w:rPr>
        <w:t>搭临区改造项目土建工程包括新建制作车间柱基础及车间地坪、周边道路、周边排水沟、人行道等的施工</w:t>
      </w:r>
      <w:r>
        <w:rPr>
          <w:rFonts w:hint="eastAsia" w:ascii="宋体" w:hAnsi="宋体"/>
          <w:lang w:eastAsia="zh-CN"/>
        </w:rPr>
        <w:t>。</w:t>
      </w:r>
      <w:r>
        <w:rPr>
          <w:rFonts w:hint="eastAsia" w:ascii="宋体" w:hAnsi="宋体" w:cs="宋体"/>
          <w:color w:val="auto"/>
          <w:sz w:val="24"/>
          <w:szCs w:val="24"/>
        </w:rPr>
        <w:t xml:space="preserve"> </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rPr>
        <w:t>2</w:t>
      </w:r>
      <w:r>
        <w:rPr>
          <w:rFonts w:ascii="宋体" w:hAnsi="宋体"/>
        </w:rPr>
        <w:t>.</w:t>
      </w:r>
      <w:r>
        <w:rPr>
          <w:rFonts w:hint="eastAsia" w:ascii="宋体" w:hAnsi="宋体"/>
        </w:rPr>
        <w:t xml:space="preserve">  </w:t>
      </w:r>
      <w:r>
        <w:rPr>
          <w:rFonts w:hint="eastAsia" w:ascii="宋体" w:hAnsi="宋体"/>
          <w:lang w:val="en-US" w:eastAsia="zh-CN"/>
        </w:rPr>
        <w:t>车间地坪约14990m2，道路约7458m2，排水沟约573m，铸铁管埋设约966m，人行道约568m2，雨水口约32处，检查井约18座，矮墙约547m等。本工程混凝土及钢筋、铸管、钢格板主材由发包方提供。施工技术要求详见图纸。</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bCs/>
          <w:kern w:val="36"/>
        </w:rPr>
      </w:pPr>
      <w:r>
        <w:rPr>
          <w:rFonts w:hint="eastAsia"/>
          <w:bCs/>
          <w:kern w:val="36"/>
        </w:rPr>
        <w:t>开工日期：2021年</w:t>
      </w:r>
      <w:r>
        <w:rPr>
          <w:rFonts w:hint="eastAsia"/>
          <w:bCs/>
          <w:kern w:val="36"/>
          <w:lang w:val="en-US" w:eastAsia="zh-CN"/>
        </w:rPr>
        <w:t>10</w:t>
      </w:r>
      <w:r>
        <w:rPr>
          <w:rFonts w:hint="eastAsia"/>
          <w:bCs/>
          <w:kern w:val="36"/>
        </w:rPr>
        <w:t>月</w:t>
      </w:r>
      <w:r>
        <w:rPr>
          <w:rFonts w:hint="eastAsia"/>
          <w:bCs/>
          <w:kern w:val="36"/>
          <w:lang w:val="en-US" w:eastAsia="zh-CN"/>
        </w:rPr>
        <w:t>22</w:t>
      </w:r>
      <w:r>
        <w:rPr>
          <w:rFonts w:hint="eastAsia"/>
          <w:bCs/>
          <w:kern w:val="36"/>
        </w:rPr>
        <w:t xml:space="preserve">日（暂定）                                          </w:t>
      </w:r>
    </w:p>
    <w:p>
      <w:pPr>
        <w:spacing w:line="360" w:lineRule="exact"/>
        <w:rPr>
          <w:rFonts w:hint="eastAsia"/>
          <w:bCs/>
          <w:kern w:val="36"/>
        </w:rPr>
      </w:pPr>
      <w:r>
        <w:rPr>
          <w:rFonts w:hint="eastAsia"/>
          <w:bCs/>
          <w:kern w:val="36"/>
        </w:rPr>
        <w:t>竣工日期：202</w:t>
      </w:r>
      <w:r>
        <w:rPr>
          <w:rFonts w:hint="eastAsia"/>
          <w:bCs/>
          <w:kern w:val="36"/>
          <w:lang w:val="en-US" w:eastAsia="zh-CN"/>
        </w:rPr>
        <w:t>2</w:t>
      </w:r>
      <w:r>
        <w:rPr>
          <w:rFonts w:hint="eastAsia"/>
          <w:bCs/>
          <w:kern w:val="36"/>
        </w:rPr>
        <w:t>年</w:t>
      </w:r>
      <w:r>
        <w:rPr>
          <w:rFonts w:hint="eastAsia"/>
          <w:bCs/>
          <w:kern w:val="36"/>
          <w:lang w:val="en-US" w:eastAsia="zh-CN"/>
        </w:rPr>
        <w:t>12</w:t>
      </w:r>
      <w:r>
        <w:rPr>
          <w:rFonts w:hint="eastAsia"/>
          <w:bCs/>
          <w:kern w:val="36"/>
        </w:rPr>
        <w:t>月</w:t>
      </w:r>
      <w:r>
        <w:rPr>
          <w:rFonts w:hint="eastAsia"/>
          <w:bCs/>
          <w:kern w:val="36"/>
          <w:lang w:val="en-US" w:eastAsia="zh-CN"/>
        </w:rPr>
        <w:t>20</w:t>
      </w:r>
      <w:r>
        <w:rPr>
          <w:rFonts w:hint="eastAsia"/>
          <w:bCs/>
          <w:kern w:val="36"/>
        </w:rPr>
        <w:t xml:space="preserve">日                                              </w:t>
      </w:r>
    </w:p>
    <w:p>
      <w:pPr>
        <w:spacing w:line="360" w:lineRule="exact"/>
        <w:rPr>
          <w:rFonts w:hint="eastAsia"/>
          <w:bCs/>
          <w:kern w:val="36"/>
        </w:rPr>
      </w:pPr>
      <w:r>
        <w:rPr>
          <w:rFonts w:hint="eastAsia"/>
          <w:bCs/>
          <w:kern w:val="36"/>
        </w:rPr>
        <w:t>合同工期总日历天数</w:t>
      </w:r>
      <w:r>
        <w:rPr>
          <w:rFonts w:hint="eastAsia"/>
          <w:bCs/>
          <w:kern w:val="36"/>
          <w:lang w:val="en-US" w:eastAsia="zh-CN"/>
        </w:rPr>
        <w:t>60</w:t>
      </w:r>
      <w:r>
        <w:rPr>
          <w:rFonts w:hint="eastAsia"/>
          <w:bCs/>
          <w:kern w:val="36"/>
        </w:rPr>
        <w:t>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3"/>
        </w:numPr>
        <w:ind w:firstLineChars="0"/>
        <w:rPr>
          <w:sz w:val="24"/>
          <w:szCs w:val="24"/>
        </w:rPr>
      </w:pPr>
      <w:r>
        <w:rPr>
          <w:rFonts w:hint="eastAsia"/>
          <w:sz w:val="24"/>
          <w:szCs w:val="24"/>
        </w:rPr>
        <w:t>本工程结算执行《建设工程结算管理暂行办法》。</w:t>
      </w:r>
    </w:p>
    <w:p>
      <w:pPr>
        <w:numPr>
          <w:ilvl w:val="0"/>
          <w:numId w:val="3"/>
        </w:numPr>
        <w:spacing w:beforeLines="50" w:afterLines="50"/>
        <w:rPr>
          <w:sz w:val="24"/>
          <w:szCs w:val="24"/>
        </w:rPr>
      </w:pPr>
      <w:r>
        <w:rPr>
          <w:rFonts w:hint="eastAsia"/>
          <w:sz w:val="24"/>
          <w:szCs w:val="24"/>
        </w:rPr>
        <w:t>本工程按</w:t>
      </w:r>
      <w:r>
        <w:rPr>
          <w:rFonts w:hint="eastAsia"/>
          <w:b/>
          <w:sz w:val="24"/>
          <w:szCs w:val="24"/>
        </w:rPr>
        <w:t>综合</w:t>
      </w:r>
      <w:r>
        <w:rPr>
          <w:rFonts w:hint="eastAsia"/>
          <w:b/>
          <w:bCs/>
          <w:sz w:val="24"/>
          <w:szCs w:val="24"/>
        </w:rPr>
        <w:t>单价包干</w:t>
      </w:r>
      <w:r>
        <w:rPr>
          <w:rFonts w:hint="eastAsia"/>
          <w:sz w:val="24"/>
          <w:szCs w:val="24"/>
        </w:rPr>
        <w:t>结合定额优惠率（材料费不参与总价优惠）的方式进行报价。未列分项工作量（执行优惠率部分）</w:t>
      </w:r>
      <w:r>
        <w:rPr>
          <w:rFonts w:hint="eastAsia" w:ascii="宋体" w:hAnsi="宋体" w:cs="宋体"/>
          <w:sz w:val="24"/>
          <w:szCs w:val="24"/>
        </w:rPr>
        <w:t>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w:t>
      </w:r>
      <w:r>
        <w:rPr>
          <w:rFonts w:hint="eastAsia"/>
          <w:sz w:val="24"/>
          <w:szCs w:val="24"/>
        </w:rPr>
        <w:t xml:space="preserve"> </w:t>
      </w:r>
    </w:p>
    <w:p>
      <w:pPr>
        <w:pStyle w:val="18"/>
        <w:numPr>
          <w:ilvl w:val="0"/>
          <w:numId w:val="3"/>
        </w:numPr>
        <w:spacing w:beforeLines="50" w:afterLines="50"/>
        <w:ind w:firstLineChars="0"/>
        <w:rPr>
          <w:b/>
          <w:bCs/>
          <w:sz w:val="24"/>
          <w:szCs w:val="24"/>
          <w:u w:val="single"/>
        </w:rPr>
      </w:pPr>
      <w:r>
        <w:rPr>
          <w:rFonts w:hint="eastAsia"/>
          <w:sz w:val="24"/>
          <w:szCs w:val="24"/>
          <w:u w:val="single"/>
        </w:rPr>
        <w:t>该工程</w:t>
      </w:r>
      <w:r>
        <w:rPr>
          <w:rFonts w:hint="eastAsia" w:ascii="宋体" w:hAnsi="宋体"/>
          <w:sz w:val="24"/>
          <w:u w:val="single"/>
        </w:rPr>
        <w:t>所有材料</w:t>
      </w:r>
      <w:r>
        <w:rPr>
          <w:rFonts w:hint="eastAsia" w:ascii="宋体" w:hAnsi="宋体"/>
          <w:b/>
          <w:bCs/>
          <w:sz w:val="24"/>
          <w:u w:val="single"/>
        </w:rPr>
        <w:t>（除钢筋、混凝土、铸管、钢格板外）</w:t>
      </w:r>
      <w:r>
        <w:rPr>
          <w:rFonts w:hint="eastAsia" w:ascii="宋体" w:hAnsi="宋体"/>
          <w:sz w:val="24"/>
          <w:u w:val="single"/>
        </w:rPr>
        <w:t>由承包人提供</w:t>
      </w:r>
      <w:r>
        <w:rPr>
          <w:rFonts w:hint="eastAsia"/>
          <w:b/>
          <w:bCs/>
          <w:sz w:val="24"/>
          <w:szCs w:val="24"/>
          <w:u w:val="single"/>
        </w:rPr>
        <w:t>。承包人需优先领用发包人非标定尺和不成捆钢筋，若发包人不能及时提供所需材料，承包方上报自购证明报告，经发包人同意后可由承包人提供。</w:t>
      </w:r>
    </w:p>
    <w:p>
      <w:pPr>
        <w:numPr>
          <w:ilvl w:val="0"/>
          <w:numId w:val="3"/>
        </w:numPr>
        <w:spacing w:beforeLines="50" w:afterLines="50"/>
        <w:rPr>
          <w:sz w:val="24"/>
          <w:szCs w:val="24"/>
        </w:rPr>
      </w:pPr>
      <w:r>
        <w:rPr>
          <w:rFonts w:hint="eastAsia"/>
          <w:sz w:val="24"/>
          <w:szCs w:val="24"/>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3"/>
        </w:numPr>
        <w:spacing w:beforeLines="50" w:afterLines="50"/>
        <w:rPr>
          <w:color w:val="FF0000"/>
          <w:sz w:val="24"/>
          <w:szCs w:val="24"/>
        </w:rPr>
      </w:pPr>
      <w:r>
        <w:rPr>
          <w:sz w:val="24"/>
          <w:szCs w:val="24"/>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3"/>
        </w:numPr>
        <w:spacing w:beforeLines="50" w:afterLines="50"/>
        <w:rPr>
          <w:sz w:val="24"/>
          <w:szCs w:val="24"/>
        </w:rPr>
      </w:pPr>
      <w:r>
        <w:rPr>
          <w:sz w:val="24"/>
          <w:szCs w:val="24"/>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3"/>
        </w:numPr>
        <w:spacing w:beforeLines="50" w:afterLines="50"/>
        <w:rPr>
          <w:sz w:val="24"/>
          <w:szCs w:val="24"/>
        </w:rPr>
      </w:pPr>
      <w:r>
        <w:rPr>
          <w:sz w:val="24"/>
          <w:szCs w:val="24"/>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3"/>
        </w:numPr>
        <w:spacing w:beforeLines="50" w:afterLines="50"/>
        <w:rPr>
          <w:sz w:val="24"/>
          <w:szCs w:val="24"/>
        </w:rPr>
      </w:pPr>
      <w:bookmarkStart w:id="0" w:name="_Hlk67732197"/>
      <w:r>
        <w:rPr>
          <w:rFonts w:hint="eastAsia"/>
          <w:sz w:val="24"/>
          <w:szCs w:val="24"/>
        </w:rPr>
        <w:t>单价包干部分钢材价格以</w:t>
      </w:r>
      <w:r>
        <w:rPr>
          <w:rFonts w:hint="eastAsia"/>
          <w:b/>
          <w:bCs/>
          <w:sz w:val="24"/>
          <w:szCs w:val="24"/>
        </w:rPr>
        <w:t>2021年第8期</w:t>
      </w:r>
      <w:r>
        <w:rPr>
          <w:rFonts w:hint="eastAsia"/>
          <w:sz w:val="24"/>
          <w:szCs w:val="24"/>
        </w:rPr>
        <w:t>芜湖市市场信息价为基准，芜湖市市场信息价没有的以合肥市市场信息价为基准，若施工期间材料单价涨跌幅超过±</w:t>
      </w:r>
      <w:r>
        <w:rPr>
          <w:sz w:val="24"/>
          <w:szCs w:val="24"/>
        </w:rPr>
        <w:t>5</w:t>
      </w:r>
      <w:r>
        <w:rPr>
          <w:rFonts w:hint="eastAsia"/>
          <w:sz w:val="24"/>
          <w:szCs w:val="24"/>
        </w:rPr>
        <w:t>%时，其超过部分据实调整钢材价格，芜湖和合肥市场信息价查询不到的不予调整。</w:t>
      </w:r>
    </w:p>
    <w:p>
      <w:pPr>
        <w:numPr>
          <w:ilvl w:val="0"/>
          <w:numId w:val="3"/>
        </w:numPr>
        <w:spacing w:beforeLines="50" w:afterLines="50"/>
        <w:rPr>
          <w:sz w:val="24"/>
          <w:szCs w:val="24"/>
        </w:rPr>
      </w:pPr>
      <w:r>
        <w:rPr>
          <w:rFonts w:hint="eastAsia"/>
          <w:sz w:val="24"/>
          <w:szCs w:val="24"/>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3"/>
        </w:numPr>
        <w:spacing w:beforeLines="50" w:afterLines="50"/>
        <w:rPr>
          <w:sz w:val="24"/>
          <w:szCs w:val="24"/>
        </w:rPr>
      </w:pPr>
      <w:r>
        <w:rPr>
          <w:rFonts w:hint="eastAsia"/>
          <w:sz w:val="24"/>
          <w:szCs w:val="24"/>
        </w:rPr>
        <w:t>因现场施工需要或为满足本项目正常投用的需要增加图纸之外的工作量以签证形式计取，按实确认，执行厂内定价，签证单办理相关签字手续后作为结算的依据。</w:t>
      </w:r>
    </w:p>
    <w:p>
      <w:pPr>
        <w:numPr>
          <w:ilvl w:val="0"/>
          <w:numId w:val="3"/>
        </w:numPr>
        <w:spacing w:beforeLines="50" w:afterLines="50"/>
        <w:rPr>
          <w:sz w:val="24"/>
          <w:szCs w:val="24"/>
        </w:rPr>
      </w:pPr>
      <w:r>
        <w:rPr>
          <w:rFonts w:hint="eastAsia"/>
          <w:sz w:val="24"/>
          <w:szCs w:val="24"/>
        </w:rPr>
        <w:t>工程内容按合同约定执行，开具增值税发票执行9%税率。</w:t>
      </w:r>
    </w:p>
    <w:p>
      <w:pPr>
        <w:numPr>
          <w:ilvl w:val="0"/>
          <w:numId w:val="3"/>
        </w:numPr>
        <w:spacing w:before="156" w:beforeLines="50" w:after="156" w:afterLines="50"/>
        <w:rPr>
          <w:rFonts w:hint="eastAsia" w:asciiTheme="minorHAnsi" w:hAnsiTheme="minorHAnsi" w:eastAsiaTheme="minorEastAsia" w:cstheme="minorBidi"/>
          <w:bCs/>
          <w:kern w:val="36"/>
          <w:sz w:val="21"/>
          <w:szCs w:val="22"/>
          <w:lang w:val="en-US" w:eastAsia="zh-CN" w:bidi="ar-SA"/>
        </w:rPr>
      </w:pPr>
      <w:r>
        <w:rPr>
          <w:sz w:val="24"/>
          <w:szCs w:val="24"/>
        </w:rPr>
        <w:t>发包人在指定位置提供施工电源及水源，之外部分承包人自行承担，现场施工水电费结算时按合同总价的</w:t>
      </w:r>
      <w:r>
        <w:rPr>
          <w:rFonts w:hint="eastAsia"/>
          <w:sz w:val="24"/>
          <w:szCs w:val="24"/>
        </w:rPr>
        <w:t>7</w:t>
      </w:r>
      <w:r>
        <w:rPr>
          <w:sz w:val="24"/>
          <w:szCs w:val="24"/>
        </w:rPr>
        <w:t>‰扣除或装表据实扣除</w:t>
      </w:r>
      <w:r>
        <w:rPr>
          <w:rFonts w:hint="eastAsia" w:asciiTheme="minorHAnsi" w:hAnsiTheme="minorHAnsi" w:eastAsiaTheme="minorEastAsia" w:cstheme="minorBidi"/>
          <w:bCs/>
          <w:kern w:val="36"/>
          <w:sz w:val="21"/>
          <w:szCs w:val="22"/>
          <w:lang w:val="en-US" w:eastAsia="zh-CN" w:bidi="ar-SA"/>
        </w:rPr>
        <w:t>。</w:t>
      </w:r>
    </w:p>
    <w:p>
      <w:pPr>
        <w:spacing w:beforeLines="50" w:afterLines="50" w:line="360" w:lineRule="exact"/>
        <w:rPr>
          <w:rFonts w:hint="eastAsia"/>
          <w:lang w:val="en-US" w:eastAsia="zh-CN"/>
        </w:rPr>
      </w:pPr>
      <w:r>
        <w:rPr>
          <w:rFonts w:hint="eastAsia"/>
          <w:bCs/>
          <w:kern w:val="36"/>
          <w:szCs w:val="21"/>
          <w:lang w:val="en-US" w:eastAsia="zh-CN"/>
        </w:rPr>
        <w:t>13</w:t>
      </w:r>
      <w:r>
        <w:rPr>
          <w:rFonts w:hint="eastAsia"/>
          <w:bCs/>
          <w:kern w:val="36"/>
          <w:szCs w:val="21"/>
          <w:lang w:eastAsia="zh-CN"/>
        </w:rPr>
        <w:t>、</w:t>
      </w:r>
      <w:r>
        <w:rPr>
          <w:rFonts w:hint="eastAsia"/>
          <w:bCs/>
          <w:kern w:val="36"/>
          <w:szCs w:val="21"/>
        </w:rPr>
        <w:t xml:space="preserve"> 本次招标采取综合评分的方式进行评标，评分标准按以下表格计分，投标单位需对表内要求内容在投标书中如实反馈：</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290" w:type="pct"/>
            <w:vMerge w:val="restart"/>
            <w:vAlign w:val="center"/>
          </w:tcPr>
          <w:p>
            <w:r>
              <w:rPr>
                <w:rFonts w:hint="eastAsia"/>
              </w:rPr>
              <w:t>评分标准</w:t>
            </w:r>
          </w:p>
        </w:tc>
        <w:tc>
          <w:tcPr>
            <w:tcW w:w="646" w:type="pct"/>
            <w:vAlign w:val="center"/>
          </w:tcPr>
          <w:p>
            <w:r>
              <w:rPr>
                <w:rFonts w:hint="eastAsia"/>
              </w:rPr>
              <w:t>标价（40分）</w:t>
            </w:r>
          </w:p>
        </w:tc>
        <w:tc>
          <w:tcPr>
            <w:tcW w:w="4064" w:type="pct"/>
            <w:gridSpan w:val="3"/>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restart"/>
            <w:vAlign w:val="center"/>
          </w:tcPr>
          <w:p>
            <w:r>
              <w:rPr>
                <w:rFonts w:hint="eastAsia"/>
              </w:rPr>
              <w:t>施工方案  （</w:t>
            </w:r>
            <w:r>
              <w:t>4</w:t>
            </w:r>
            <w:r>
              <w:rPr>
                <w:rFonts w:hint="eastAsia"/>
              </w:rPr>
              <w:t>0分）</w:t>
            </w:r>
          </w:p>
        </w:tc>
        <w:tc>
          <w:tcPr>
            <w:tcW w:w="2113" w:type="pct"/>
            <w:gridSpan w:val="2"/>
            <w:vAlign w:val="center"/>
          </w:tcPr>
          <w:p>
            <w:r>
              <w:rPr>
                <w:rFonts w:hint="eastAsia"/>
              </w:rPr>
              <w:t>施工现场概况：2分</w:t>
            </w:r>
          </w:p>
        </w:tc>
        <w:tc>
          <w:tcPr>
            <w:tcW w:w="1951" w:type="pct"/>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restart"/>
            <w:vAlign w:val="center"/>
          </w:tcPr>
          <w:p>
            <w:r>
              <w:rPr>
                <w:rFonts w:hint="eastAsia"/>
              </w:rPr>
              <w:t>施工方案及技术措施：共</w:t>
            </w:r>
            <w:r>
              <w:t>3</w:t>
            </w:r>
            <w:r>
              <w:rPr>
                <w:rFonts w:hint="eastAsia"/>
              </w:rPr>
              <w:t>0分</w:t>
            </w:r>
          </w:p>
        </w:tc>
        <w:tc>
          <w:tcPr>
            <w:tcW w:w="1454" w:type="pct"/>
            <w:vAlign w:val="center"/>
          </w:tcPr>
          <w:p>
            <w:r>
              <w:rPr>
                <w:rFonts w:hint="eastAsia"/>
              </w:rPr>
              <w:t>施工存在难度（</w:t>
            </w:r>
            <w:r>
              <w:t>6</w:t>
            </w:r>
            <w:r>
              <w:rPr>
                <w:rFonts w:hint="eastAsia"/>
              </w:rPr>
              <w:t>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采取的措施（6分）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人力投入计划（6分）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材料、机械投入计划（6分）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工期计划（6分）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现场安全隐患及防范措施，安全措施：5分</w:t>
            </w:r>
          </w:p>
        </w:tc>
        <w:tc>
          <w:tcPr>
            <w:tcW w:w="1951" w:type="pct"/>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现场质量保证措施及文明施工措施： 3分</w:t>
            </w:r>
          </w:p>
        </w:tc>
        <w:tc>
          <w:tcPr>
            <w:tcW w:w="1951" w:type="pct"/>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290" w:type="pct"/>
            <w:vMerge w:val="continue"/>
            <w:vAlign w:val="center"/>
          </w:tcPr>
          <w:p/>
        </w:tc>
        <w:tc>
          <w:tcPr>
            <w:tcW w:w="646" w:type="pct"/>
            <w:vMerge w:val="restart"/>
            <w:vAlign w:val="center"/>
          </w:tcPr>
          <w:p>
            <w:r>
              <w:rPr>
                <w:rFonts w:hint="eastAsia"/>
              </w:rPr>
              <w:t>企业信誉  （20分）</w:t>
            </w:r>
          </w:p>
        </w:tc>
        <w:tc>
          <w:tcPr>
            <w:tcW w:w="2113" w:type="pct"/>
            <w:gridSpan w:val="2"/>
            <w:vAlign w:val="center"/>
          </w:tcPr>
          <w:p>
            <w:r>
              <w:rPr>
                <w:rFonts w:hint="eastAsia"/>
              </w:rPr>
              <w:t xml:space="preserve">企业资金状况及信用等级： </w:t>
            </w:r>
            <w:r>
              <w:t>2</w:t>
            </w:r>
            <w:r>
              <w:rPr>
                <w:rFonts w:hint="eastAsia"/>
              </w:rPr>
              <w:t>分</w:t>
            </w:r>
          </w:p>
        </w:tc>
        <w:tc>
          <w:tcPr>
            <w:tcW w:w="1951" w:type="pct"/>
            <w:vAlign w:val="center"/>
          </w:tcPr>
          <w:p>
            <w:r>
              <w:rPr>
                <w:rFonts w:hint="eastAsia"/>
              </w:rPr>
              <w:t>近三年财务状况良好+1分，AAA级企业+</w:t>
            </w:r>
            <w:r>
              <w:t>1</w:t>
            </w:r>
            <w:r>
              <w:rPr>
                <w:rFonts w:hint="eastAsia"/>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项目经理业绩共</w:t>
            </w:r>
            <w:r>
              <w:t>2</w:t>
            </w:r>
            <w:r>
              <w:rPr>
                <w:rFonts w:hint="eastAsia"/>
              </w:rPr>
              <w:t>分</w:t>
            </w:r>
          </w:p>
        </w:tc>
        <w:tc>
          <w:tcPr>
            <w:tcW w:w="1951" w:type="pct"/>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企业类似项目业绩共1</w:t>
            </w:r>
            <w:r>
              <w:t>0</w:t>
            </w:r>
            <w:r>
              <w:rPr>
                <w:rFonts w:hint="eastAsia"/>
              </w:rPr>
              <w:t>分</w:t>
            </w:r>
          </w:p>
        </w:tc>
        <w:tc>
          <w:tcPr>
            <w:tcW w:w="1951" w:type="pct"/>
            <w:vAlign w:val="center"/>
          </w:tcPr>
          <w:p>
            <w:pPr>
              <w:rPr>
                <w:highlight w:val="yellow"/>
              </w:rPr>
            </w:pPr>
            <w:r>
              <w:rPr>
                <w:rFonts w:hint="eastAsia"/>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履约能力综合评估（财务信誉、工程履约信誉、结算信誉）共计6分</w:t>
            </w:r>
          </w:p>
        </w:tc>
        <w:tc>
          <w:tcPr>
            <w:tcW w:w="1951" w:type="pct"/>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color w:val="FF0000"/>
          <w:lang w:eastAsia="zh-CN"/>
        </w:rPr>
        <w:t>及以上</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color w:val="000000"/>
        </w:rPr>
        <w:sectPr>
          <w:pgSz w:w="11906" w:h="16838"/>
          <w:pgMar w:top="1440" w:right="1418" w:bottom="1440" w:left="1418" w:header="851" w:footer="992" w:gutter="0"/>
          <w:cols w:space="720" w:num="1"/>
          <w:docGrid w:type="lines" w:linePitch="312" w:charSpace="0"/>
        </w:sectPr>
      </w:pPr>
      <w:r>
        <w:rPr>
          <w:rFonts w:hint="eastAsia" w:hAnsi="宋体"/>
        </w:rPr>
        <w:t>1.</w:t>
      </w:r>
      <w:r>
        <w:rPr>
          <w:rFonts w:hint="eastAsia" w:ascii="宋体" w:hAnsi="宋体" w:cs="宋体"/>
          <w:color w:val="000000"/>
        </w:rPr>
        <w:t xml:space="preserve"> </w:t>
      </w:r>
      <w:r>
        <w:rPr>
          <w:rFonts w:hint="eastAsia" w:hAnsi="宋体"/>
          <w:sz w:val="24"/>
          <w:szCs w:val="24"/>
        </w:rPr>
        <w:t>因承包人原因，节点工期每延误1天，承包人向发包人支付违约金壹仟圆整（¥：1000元整）。竣工工期每延误1天，承包人向发包人支付违约金贰仟圆整（¥：2000元整）。</w:t>
      </w:r>
      <w:r>
        <w:rPr>
          <w:rFonts w:ascii="宋体" w:hAnsi="宋体" w:cs="宋体"/>
          <w:sz w:val="24"/>
          <w:szCs w:val="24"/>
        </w:rPr>
        <w:t>因承包人原因，工期延误7天以上或施工质量达不到要求，发包人有权终止合同，另行选择施工队伍</w:t>
      </w:r>
      <w:r>
        <w:rPr>
          <w:rFonts w:hint="eastAsia" w:ascii="宋体" w:hAnsi="宋体" w:cs="宋体"/>
          <w:sz w:val="24"/>
          <w:szCs w:val="24"/>
        </w:rPr>
        <w:t>。</w:t>
      </w:r>
      <w:r>
        <w:rPr>
          <w:rFonts w:hint="eastAsia" w:ascii="宋体" w:hAnsi="宋体" w:cs="宋体"/>
          <w:b/>
          <w:bCs/>
          <w:sz w:val="24"/>
          <w:szCs w:val="24"/>
        </w:rPr>
        <w:t>若中标方达不到合同中规定的合格标准，按不合格工程量造价的1.2倍向招标方支付违约金，同时中标方必须无条件返工直至合格</w:t>
      </w:r>
      <w:r>
        <w:rPr>
          <w:rFonts w:hint="eastAsia" w:ascii="宋体" w:hAnsi="宋体" w:cs="宋体"/>
          <w:color w:val="000000"/>
        </w:rPr>
        <w:t>。</w:t>
      </w:r>
    </w:p>
    <w:p>
      <w:pPr>
        <w:spacing w:line="360" w:lineRule="exact"/>
        <w:rPr>
          <w:rFonts w:hint="eastAsia" w:ascii="宋体" w:hAnsi="宋体" w:cs="宋体"/>
        </w:rPr>
      </w:pPr>
    </w:p>
    <w:p>
      <w:pPr>
        <w:spacing w:line="360" w:lineRule="exact"/>
        <w:ind w:firstLine="480" w:firstLineChars="200"/>
        <w:rPr>
          <w:rFonts w:hint="eastAsia" w:ascii="宋体" w:hAnsi="宋体" w:cs="宋体"/>
          <w:color w:val="000000"/>
        </w:rPr>
      </w:pPr>
      <w:r>
        <w:rPr>
          <w:rFonts w:hint="eastAsia"/>
          <w:sz w:val="24"/>
          <w:szCs w:val="24"/>
        </w:rPr>
        <w:t>承包人向工程师提交已完工程量报告的时间：</w:t>
      </w:r>
      <w:r>
        <w:rPr>
          <w:rFonts w:hint="eastAsia" w:ascii="宋体" w:hAnsi="宋体"/>
          <w:sz w:val="24"/>
          <w:szCs w:val="24"/>
          <w:u w:val="single"/>
        </w:rPr>
        <w:t>承包人每月20日前向发包人代表提交已完工程量报告，发包人代表收到报告后5日内审核完毕</w:t>
      </w:r>
      <w:r>
        <w:rPr>
          <w:rFonts w:hint="eastAsia" w:ascii="宋体" w:hAnsi="宋体" w:cs="宋体"/>
          <w:color w:val="000000"/>
        </w:rPr>
        <w:t>。</w:t>
      </w:r>
    </w:p>
    <w:p>
      <w:pPr>
        <w:spacing w:line="360" w:lineRule="exact"/>
        <w:ind w:firstLine="420" w:firstLineChars="200"/>
        <w:rPr>
          <w:rFonts w:hint="eastAsia" w:ascii="宋体" w:hAnsi="宋体" w:cs="宋体"/>
          <w:color w:val="000000"/>
        </w:rPr>
      </w:pPr>
      <w:r>
        <w:rPr>
          <w:rFonts w:hint="eastAsia" w:ascii="宋体" w:hAnsi="宋体" w:cs="宋体"/>
          <w:color w:val="000000"/>
        </w:rPr>
        <w:t>2．双方约定的工程款（进度款）支付的方式：本工程无预付款，发包人次月按审定的上月进度的70%支付承包人工程款，付款前提供等额增值税专用发票。</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本项目拦标价详见报价单，超过综合单价拦标价及低于优惠率拦标价的作废标处理</w:t>
      </w:r>
      <w:r>
        <w:rPr>
          <w:rFonts w:ascii="宋体" w:hAnsi="宋体"/>
          <w:bCs/>
        </w:rPr>
        <w:t>。</w:t>
      </w:r>
    </w:p>
    <w:p>
      <w:pPr>
        <w:numPr>
          <w:ilvl w:val="0"/>
          <w:numId w:val="9"/>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numPr>
          <w:ilvl w:val="0"/>
          <w:numId w:val="0"/>
        </w:numPr>
        <w:spacing w:line="360" w:lineRule="auto"/>
        <w:jc w:val="center"/>
        <w:rPr>
          <w:rFonts w:hint="eastAsia" w:ascii="宋体" w:hAnsi="宋体"/>
          <w:b/>
          <w:bCs/>
          <w:sz w:val="36"/>
          <w:szCs w:val="36"/>
          <w:lang w:val="en-US" w:eastAsia="zh-CN"/>
        </w:rPr>
      </w:pPr>
    </w:p>
    <w:p>
      <w:pPr>
        <w:numPr>
          <w:ilvl w:val="0"/>
          <w:numId w:val="0"/>
        </w:numPr>
        <w:spacing w:line="360" w:lineRule="auto"/>
        <w:jc w:val="center"/>
        <w:rPr>
          <w:rFonts w:hint="eastAsia" w:ascii="宋体" w:hAnsi="宋体"/>
          <w:b/>
          <w:bCs/>
          <w:sz w:val="36"/>
          <w:szCs w:val="36"/>
          <w:lang w:val="en-US" w:eastAsia="zh-CN"/>
        </w:rPr>
      </w:pPr>
    </w:p>
    <w:p>
      <w:pPr>
        <w:pStyle w:val="2"/>
        <w:rPr>
          <w:rFonts w:hint="eastAsia" w:ascii="宋体" w:hAnsi="宋体"/>
          <w:b/>
          <w:bCs/>
          <w:sz w:val="36"/>
          <w:szCs w:val="36"/>
          <w:lang w:val="en-US" w:eastAsia="zh-CN"/>
        </w:rPr>
      </w:pPr>
    </w:p>
    <w:p>
      <w:pPr>
        <w:spacing w:line="300" w:lineRule="auto"/>
        <w:jc w:val="center"/>
        <w:rPr>
          <w:rFonts w:ascii="宋体" w:hAnsi="宋体"/>
          <w:b/>
          <w:bCs/>
          <w:sz w:val="36"/>
          <w:szCs w:val="36"/>
        </w:rPr>
      </w:pPr>
      <w:r>
        <w:rPr>
          <w:rFonts w:hint="eastAsia" w:ascii="宋体" w:hAnsi="宋体"/>
          <w:b/>
          <w:bCs/>
          <w:sz w:val="36"/>
          <w:szCs w:val="36"/>
        </w:rPr>
        <w:t>搭临区改造项目土建工程报价单</w:t>
      </w:r>
    </w:p>
    <w:tbl>
      <w:tblPr>
        <w:tblStyle w:val="13"/>
        <w:tblpPr w:leftFromText="180" w:rightFromText="180" w:vertAnchor="text" w:horzAnchor="page" w:tblpX="1089" w:tblpY="345"/>
        <w:tblOverlap w:val="never"/>
        <w:tblW w:w="5016" w:type="pct"/>
        <w:tblInd w:w="0" w:type="dxa"/>
        <w:tblLayout w:type="fixed"/>
        <w:tblCellMar>
          <w:top w:w="0" w:type="dxa"/>
          <w:left w:w="108" w:type="dxa"/>
          <w:bottom w:w="0" w:type="dxa"/>
          <w:right w:w="108" w:type="dxa"/>
        </w:tblCellMar>
      </w:tblPr>
      <w:tblGrid>
        <w:gridCol w:w="521"/>
        <w:gridCol w:w="1587"/>
        <w:gridCol w:w="508"/>
        <w:gridCol w:w="732"/>
        <w:gridCol w:w="939"/>
        <w:gridCol w:w="1149"/>
        <w:gridCol w:w="4369"/>
      </w:tblGrid>
      <w:tr>
        <w:tblPrEx>
          <w:tblCellMar>
            <w:top w:w="0" w:type="dxa"/>
            <w:left w:w="108" w:type="dxa"/>
            <w:bottom w:w="0" w:type="dxa"/>
            <w:right w:w="108" w:type="dxa"/>
          </w:tblCellMar>
        </w:tblPrEx>
        <w:trPr>
          <w:trHeight w:val="414" w:hRule="atLeast"/>
        </w:trPr>
        <w:tc>
          <w:tcPr>
            <w:tcW w:w="26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24"/>
              </w:rPr>
            </w:pPr>
            <w:r>
              <w:rPr>
                <w:rFonts w:hint="eastAsia" w:ascii="宋体" w:hAnsi="宋体" w:cs="宋体"/>
                <w:b/>
                <w:bCs/>
                <w:color w:val="000000"/>
                <w:kern w:val="0"/>
                <w:sz w:val="16"/>
                <w:szCs w:val="24"/>
              </w:rPr>
              <w:t>序号</w:t>
            </w:r>
          </w:p>
        </w:tc>
        <w:tc>
          <w:tcPr>
            <w:tcW w:w="80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24"/>
              </w:rPr>
            </w:pPr>
            <w:r>
              <w:rPr>
                <w:rFonts w:hint="eastAsia" w:ascii="宋体" w:hAnsi="宋体" w:cs="宋体"/>
                <w:b/>
                <w:bCs/>
                <w:color w:val="000000"/>
                <w:kern w:val="0"/>
                <w:sz w:val="16"/>
                <w:szCs w:val="24"/>
              </w:rPr>
              <w:t>分项名称</w:t>
            </w:r>
          </w:p>
        </w:tc>
        <w:tc>
          <w:tcPr>
            <w:tcW w:w="25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24"/>
              </w:rPr>
            </w:pPr>
            <w:r>
              <w:rPr>
                <w:rFonts w:hint="eastAsia" w:ascii="宋体" w:hAnsi="宋体" w:cs="宋体"/>
                <w:b/>
                <w:bCs/>
                <w:color w:val="000000"/>
                <w:kern w:val="0"/>
                <w:sz w:val="16"/>
                <w:szCs w:val="24"/>
              </w:rPr>
              <w:t>单位</w:t>
            </w:r>
          </w:p>
        </w:tc>
        <w:tc>
          <w:tcPr>
            <w:tcW w:w="37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24"/>
              </w:rPr>
            </w:pPr>
            <w:r>
              <w:rPr>
                <w:rFonts w:hint="eastAsia" w:ascii="宋体" w:hAnsi="宋体" w:cs="宋体"/>
                <w:b/>
                <w:bCs/>
                <w:color w:val="000000"/>
                <w:kern w:val="0"/>
                <w:sz w:val="16"/>
                <w:szCs w:val="24"/>
              </w:rPr>
              <w:t>暂估工程量</w:t>
            </w:r>
          </w:p>
        </w:tc>
        <w:tc>
          <w:tcPr>
            <w:tcW w:w="47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24"/>
              </w:rPr>
            </w:pPr>
            <w:r>
              <w:rPr>
                <w:rFonts w:hint="eastAsia" w:ascii="宋体" w:hAnsi="宋体" w:cs="宋体"/>
                <w:b/>
                <w:bCs/>
                <w:color w:val="000000"/>
                <w:kern w:val="0"/>
                <w:sz w:val="16"/>
                <w:szCs w:val="24"/>
              </w:rPr>
              <w:t>拦标价</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24"/>
              </w:rPr>
            </w:pPr>
            <w:r>
              <w:rPr>
                <w:rFonts w:hint="eastAsia" w:ascii="宋体" w:hAnsi="宋体" w:cs="宋体"/>
                <w:b/>
                <w:bCs/>
                <w:color w:val="000000"/>
                <w:kern w:val="0"/>
                <w:sz w:val="16"/>
                <w:szCs w:val="24"/>
              </w:rPr>
              <w:t>报 价</w:t>
            </w:r>
          </w:p>
        </w:tc>
        <w:tc>
          <w:tcPr>
            <w:tcW w:w="222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24"/>
              </w:rPr>
            </w:pPr>
            <w:r>
              <w:rPr>
                <w:rFonts w:hint="eastAsia" w:ascii="宋体" w:hAnsi="宋体" w:cs="宋体"/>
                <w:b/>
                <w:bCs/>
                <w:color w:val="000000"/>
                <w:kern w:val="0"/>
                <w:sz w:val="16"/>
                <w:szCs w:val="24"/>
              </w:rPr>
              <w:t>工作内容</w:t>
            </w:r>
          </w:p>
        </w:tc>
      </w:tr>
      <w:tr>
        <w:tblPrEx>
          <w:tblCellMar>
            <w:top w:w="0" w:type="dxa"/>
            <w:left w:w="108" w:type="dxa"/>
            <w:bottom w:w="0" w:type="dxa"/>
            <w:right w:w="108" w:type="dxa"/>
          </w:tblCellMar>
        </w:tblPrEx>
        <w:trPr>
          <w:trHeight w:val="434"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szCs w:val="24"/>
              </w:rPr>
            </w:pPr>
            <w:r>
              <w:rPr>
                <w:rFonts w:hint="eastAsia" w:ascii="宋体" w:hAnsi="宋体" w:cs="宋体"/>
                <w:color w:val="000000"/>
                <w:kern w:val="0"/>
                <w:sz w:val="24"/>
                <w:szCs w:val="24"/>
              </w:rPr>
              <w:t>一、单价包干部分</w:t>
            </w:r>
          </w:p>
        </w:tc>
      </w:tr>
      <w:tr>
        <w:tblPrEx>
          <w:tblCellMar>
            <w:top w:w="0" w:type="dxa"/>
            <w:left w:w="108" w:type="dxa"/>
            <w:bottom w:w="0" w:type="dxa"/>
            <w:right w:w="108" w:type="dxa"/>
          </w:tblCellMar>
        </w:tblPrEx>
        <w:trPr>
          <w:trHeight w:val="680" w:hRule="atLeast"/>
        </w:trPr>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sz w:val="22"/>
                <w:szCs w:val="22"/>
              </w:rPr>
            </w:pPr>
            <w:r>
              <w:rPr>
                <w:rFonts w:hint="eastAsia"/>
                <w:color w:val="000000"/>
                <w:sz w:val="22"/>
                <w:szCs w:val="22"/>
              </w:rPr>
              <w:t>1</w:t>
            </w:r>
          </w:p>
        </w:tc>
        <w:tc>
          <w:tcPr>
            <w:tcW w:w="809" w:type="pct"/>
            <w:tcBorders>
              <w:top w:val="nil"/>
              <w:left w:val="nil"/>
              <w:bottom w:val="single" w:color="auto" w:sz="4" w:space="0"/>
              <w:right w:val="single" w:color="auto" w:sz="4" w:space="0"/>
            </w:tcBorders>
            <w:vAlign w:val="center"/>
          </w:tcPr>
          <w:p>
            <w:pPr>
              <w:widowControl/>
              <w:jc w:val="left"/>
              <w:rPr>
                <w:color w:val="000000"/>
                <w:kern w:val="0"/>
                <w:szCs w:val="21"/>
              </w:rPr>
            </w:pPr>
            <w:r>
              <w:rPr>
                <w:rFonts w:hint="eastAsia"/>
                <w:color w:val="000000"/>
                <w:kern w:val="0"/>
                <w:szCs w:val="21"/>
              </w:rPr>
              <w:t>车间地坪</w:t>
            </w:r>
          </w:p>
        </w:tc>
        <w:tc>
          <w:tcPr>
            <w:tcW w:w="259" w:type="pct"/>
            <w:tcBorders>
              <w:top w:val="nil"/>
              <w:left w:val="nil"/>
              <w:bottom w:val="single" w:color="auto" w:sz="4" w:space="0"/>
              <w:right w:val="single" w:color="auto" w:sz="4" w:space="0"/>
            </w:tcBorders>
            <w:vAlign w:val="center"/>
          </w:tcPr>
          <w:p>
            <w:pPr>
              <w:widowControl/>
              <w:jc w:val="center"/>
              <w:rPr>
                <w:b/>
                <w:kern w:val="0"/>
                <w:sz w:val="24"/>
                <w:vertAlign w:val="superscript"/>
              </w:rPr>
            </w:pPr>
            <w:r>
              <w:rPr>
                <w:b/>
                <w:kern w:val="0"/>
                <w:sz w:val="24"/>
              </w:rPr>
              <w:t>m</w:t>
            </w:r>
            <w:r>
              <w:rPr>
                <w:b/>
                <w:kern w:val="0"/>
                <w:sz w:val="24"/>
                <w:vertAlign w:val="superscript"/>
              </w:rPr>
              <w:t>3</w:t>
            </w:r>
          </w:p>
        </w:tc>
        <w:tc>
          <w:tcPr>
            <w:tcW w:w="373" w:type="pct"/>
            <w:tcBorders>
              <w:top w:val="nil"/>
              <w:left w:val="nil"/>
              <w:bottom w:val="single" w:color="auto" w:sz="4" w:space="0"/>
              <w:right w:val="single" w:color="auto" w:sz="4" w:space="0"/>
            </w:tcBorders>
            <w:vAlign w:val="center"/>
          </w:tcPr>
          <w:p>
            <w:pPr>
              <w:widowControl/>
              <w:jc w:val="center"/>
            </w:pPr>
            <w:r>
              <w:rPr>
                <w:rFonts w:hint="eastAsia"/>
              </w:rPr>
              <w:t>3330</w:t>
            </w:r>
          </w:p>
        </w:tc>
        <w:tc>
          <w:tcPr>
            <w:tcW w:w="479" w:type="pct"/>
            <w:tcBorders>
              <w:top w:val="single" w:color="auto" w:sz="4" w:space="0"/>
              <w:left w:val="nil"/>
              <w:bottom w:val="single" w:color="auto" w:sz="4" w:space="0"/>
              <w:right w:val="single" w:color="auto" w:sz="4" w:space="0"/>
            </w:tcBorders>
            <w:vAlign w:val="center"/>
          </w:tcPr>
          <w:p>
            <w:pPr>
              <w:widowControl/>
              <w:jc w:val="right"/>
              <w:rPr>
                <w:kern w:val="0"/>
                <w:sz w:val="24"/>
              </w:rPr>
            </w:pPr>
            <w:r>
              <w:rPr>
                <w:rFonts w:hint="eastAsia"/>
                <w:kern w:val="0"/>
                <w:sz w:val="24"/>
              </w:rPr>
              <w:t>610</w:t>
            </w:r>
            <w:r>
              <w:rPr>
                <w:rFonts w:hint="eastAsia"/>
                <w:b/>
                <w:kern w:val="0"/>
                <w:sz w:val="24"/>
              </w:rPr>
              <w:t>元/m</w:t>
            </w:r>
            <w:r>
              <w:rPr>
                <w:rFonts w:hint="eastAsia"/>
                <w:b/>
                <w:kern w:val="0"/>
                <w:sz w:val="24"/>
                <w:vertAlign w:val="superscript"/>
              </w:rPr>
              <w:t>3</w:t>
            </w:r>
          </w:p>
        </w:tc>
        <w:tc>
          <w:tcPr>
            <w:tcW w:w="586" w:type="pct"/>
            <w:tcBorders>
              <w:top w:val="single" w:color="auto" w:sz="4" w:space="0"/>
              <w:left w:val="single" w:color="auto" w:sz="4" w:space="0"/>
              <w:bottom w:val="single" w:color="auto" w:sz="4" w:space="0"/>
              <w:right w:val="single" w:color="auto" w:sz="4" w:space="0"/>
            </w:tcBorders>
            <w:vAlign w:val="center"/>
          </w:tcPr>
          <w:p>
            <w:pPr>
              <w:jc w:val="right"/>
              <w:rPr>
                <w:b/>
                <w:color w:val="000000"/>
                <w:sz w:val="22"/>
                <w:szCs w:val="22"/>
              </w:rPr>
            </w:pPr>
            <w:r>
              <w:rPr>
                <w:rFonts w:hint="eastAsia"/>
                <w:b/>
                <w:kern w:val="0"/>
                <w:sz w:val="24"/>
              </w:rPr>
              <w:t>元/m</w:t>
            </w:r>
            <w:r>
              <w:rPr>
                <w:rFonts w:hint="eastAsia"/>
                <w:b/>
                <w:kern w:val="0"/>
                <w:sz w:val="24"/>
                <w:vertAlign w:val="superscript"/>
              </w:rPr>
              <w:t>3</w:t>
            </w:r>
          </w:p>
        </w:tc>
        <w:tc>
          <w:tcPr>
            <w:tcW w:w="2228" w:type="pct"/>
            <w:tcBorders>
              <w:top w:val="single" w:color="auto" w:sz="4" w:space="0"/>
              <w:left w:val="nil"/>
              <w:bottom w:val="single" w:color="auto" w:sz="4" w:space="0"/>
              <w:right w:val="single" w:color="auto" w:sz="4" w:space="0"/>
            </w:tcBorders>
          </w:tcPr>
          <w:p>
            <w:pPr>
              <w:rPr>
                <w:sz w:val="18"/>
              </w:rPr>
            </w:pPr>
            <w:r>
              <w:rPr>
                <w:rFonts w:hint="eastAsia"/>
                <w:sz w:val="18"/>
              </w:rPr>
              <w:t>范围：制作车间地坪、坡道。包括卸车、运输、倒运、碎石垫层、砂垫层、砼浇筑、模板安拆、伸缩缝、切缝、养护等全部工序涉及的人工费、机械费、材料费、措施费、不可竞争费、税金、水电费等全部费用。</w:t>
            </w:r>
            <w:r>
              <w:rPr>
                <w:rFonts w:hint="eastAsia"/>
                <w:b/>
                <w:sz w:val="18"/>
              </w:rPr>
              <w:t>不含砼、钢筋材料费，不含钢筋制安</w:t>
            </w:r>
            <w:r>
              <w:rPr>
                <w:rFonts w:hint="eastAsia"/>
                <w:sz w:val="18"/>
              </w:rPr>
              <w:t>。</w:t>
            </w:r>
          </w:p>
        </w:tc>
      </w:tr>
      <w:tr>
        <w:tblPrEx>
          <w:tblCellMar>
            <w:top w:w="0" w:type="dxa"/>
            <w:left w:w="108" w:type="dxa"/>
            <w:bottom w:w="0" w:type="dxa"/>
            <w:right w:w="108" w:type="dxa"/>
          </w:tblCellMar>
        </w:tblPrEx>
        <w:trPr>
          <w:trHeight w:val="680" w:hRule="atLeast"/>
        </w:trPr>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sz w:val="22"/>
                <w:szCs w:val="22"/>
              </w:rPr>
            </w:pPr>
            <w:r>
              <w:rPr>
                <w:rFonts w:hint="eastAsia"/>
                <w:color w:val="000000"/>
                <w:sz w:val="22"/>
                <w:szCs w:val="22"/>
              </w:rPr>
              <w:t>2</w:t>
            </w:r>
          </w:p>
        </w:tc>
        <w:tc>
          <w:tcPr>
            <w:tcW w:w="809" w:type="pct"/>
            <w:tcBorders>
              <w:top w:val="nil"/>
              <w:left w:val="nil"/>
              <w:bottom w:val="single" w:color="auto" w:sz="4" w:space="0"/>
              <w:right w:val="single" w:color="auto" w:sz="4" w:space="0"/>
            </w:tcBorders>
            <w:vAlign w:val="center"/>
          </w:tcPr>
          <w:p>
            <w:pPr>
              <w:widowControl/>
              <w:jc w:val="left"/>
              <w:rPr>
                <w:color w:val="000000"/>
                <w:kern w:val="0"/>
                <w:szCs w:val="21"/>
              </w:rPr>
            </w:pPr>
            <w:r>
              <w:rPr>
                <w:rFonts w:hint="eastAsia"/>
                <w:color w:val="000000"/>
                <w:kern w:val="0"/>
                <w:szCs w:val="21"/>
              </w:rPr>
              <w:t>道路</w:t>
            </w:r>
          </w:p>
        </w:tc>
        <w:tc>
          <w:tcPr>
            <w:tcW w:w="259" w:type="pct"/>
            <w:tcBorders>
              <w:top w:val="nil"/>
              <w:left w:val="nil"/>
              <w:bottom w:val="single" w:color="auto" w:sz="4" w:space="0"/>
              <w:right w:val="single" w:color="auto" w:sz="4" w:space="0"/>
            </w:tcBorders>
            <w:vAlign w:val="center"/>
          </w:tcPr>
          <w:p>
            <w:pPr>
              <w:widowControl/>
              <w:jc w:val="center"/>
              <w:rPr>
                <w:b/>
                <w:kern w:val="0"/>
                <w:sz w:val="24"/>
              </w:rPr>
            </w:pPr>
            <w:r>
              <w:rPr>
                <w:b/>
                <w:kern w:val="0"/>
                <w:sz w:val="24"/>
              </w:rPr>
              <w:t>m</w:t>
            </w:r>
            <w:r>
              <w:rPr>
                <w:rFonts w:hint="eastAsia"/>
                <w:b/>
                <w:kern w:val="0"/>
                <w:sz w:val="24"/>
                <w:vertAlign w:val="superscript"/>
              </w:rPr>
              <w:t>3</w:t>
            </w:r>
          </w:p>
        </w:tc>
        <w:tc>
          <w:tcPr>
            <w:tcW w:w="373" w:type="pct"/>
            <w:tcBorders>
              <w:top w:val="nil"/>
              <w:left w:val="nil"/>
              <w:bottom w:val="single" w:color="auto" w:sz="4" w:space="0"/>
              <w:right w:val="single" w:color="auto" w:sz="4" w:space="0"/>
            </w:tcBorders>
            <w:vAlign w:val="center"/>
          </w:tcPr>
          <w:p>
            <w:pPr>
              <w:widowControl/>
              <w:jc w:val="center"/>
            </w:pPr>
            <w:r>
              <w:rPr>
                <w:rFonts w:hint="eastAsia"/>
              </w:rPr>
              <w:t>1940</w:t>
            </w:r>
          </w:p>
        </w:tc>
        <w:tc>
          <w:tcPr>
            <w:tcW w:w="479" w:type="pct"/>
            <w:tcBorders>
              <w:top w:val="single" w:color="auto" w:sz="4" w:space="0"/>
              <w:left w:val="nil"/>
              <w:bottom w:val="single" w:color="auto" w:sz="4" w:space="0"/>
              <w:right w:val="single" w:color="auto" w:sz="4" w:space="0"/>
            </w:tcBorders>
            <w:vAlign w:val="center"/>
          </w:tcPr>
          <w:p>
            <w:pPr>
              <w:widowControl/>
              <w:jc w:val="right"/>
              <w:rPr>
                <w:kern w:val="0"/>
                <w:sz w:val="24"/>
              </w:rPr>
            </w:pPr>
            <w:r>
              <w:rPr>
                <w:rFonts w:hint="eastAsia"/>
                <w:kern w:val="0"/>
                <w:sz w:val="24"/>
              </w:rPr>
              <w:t>1120</w:t>
            </w:r>
            <w:r>
              <w:rPr>
                <w:rFonts w:hint="eastAsia"/>
                <w:b/>
                <w:kern w:val="0"/>
                <w:sz w:val="24"/>
              </w:rPr>
              <w:t>元/m</w:t>
            </w:r>
            <w:r>
              <w:rPr>
                <w:rFonts w:hint="eastAsia"/>
                <w:b/>
                <w:kern w:val="0"/>
                <w:sz w:val="24"/>
                <w:vertAlign w:val="superscript"/>
              </w:rPr>
              <w:t>3</w:t>
            </w:r>
          </w:p>
        </w:tc>
        <w:tc>
          <w:tcPr>
            <w:tcW w:w="586" w:type="pct"/>
            <w:tcBorders>
              <w:top w:val="single" w:color="auto" w:sz="4" w:space="0"/>
              <w:left w:val="single" w:color="auto" w:sz="4" w:space="0"/>
              <w:bottom w:val="single" w:color="auto" w:sz="4" w:space="0"/>
              <w:right w:val="single" w:color="auto" w:sz="4" w:space="0"/>
            </w:tcBorders>
            <w:vAlign w:val="center"/>
          </w:tcPr>
          <w:p>
            <w:pPr>
              <w:jc w:val="right"/>
              <w:rPr>
                <w:b/>
                <w:color w:val="000000"/>
                <w:sz w:val="22"/>
                <w:szCs w:val="22"/>
              </w:rPr>
            </w:pPr>
            <w:r>
              <w:rPr>
                <w:rFonts w:hint="eastAsia"/>
                <w:b/>
                <w:kern w:val="0"/>
                <w:sz w:val="24"/>
              </w:rPr>
              <w:t>元/m</w:t>
            </w:r>
            <w:r>
              <w:rPr>
                <w:rFonts w:hint="eastAsia"/>
                <w:b/>
                <w:kern w:val="0"/>
                <w:sz w:val="24"/>
                <w:vertAlign w:val="superscript"/>
              </w:rPr>
              <w:t>3</w:t>
            </w:r>
          </w:p>
        </w:tc>
        <w:tc>
          <w:tcPr>
            <w:tcW w:w="2228" w:type="pct"/>
            <w:tcBorders>
              <w:top w:val="single" w:color="auto" w:sz="4" w:space="0"/>
              <w:left w:val="nil"/>
              <w:bottom w:val="single" w:color="auto" w:sz="4" w:space="0"/>
              <w:right w:val="single" w:color="auto" w:sz="4" w:space="0"/>
            </w:tcBorders>
          </w:tcPr>
          <w:p>
            <w:pPr>
              <w:rPr>
                <w:sz w:val="18"/>
              </w:rPr>
            </w:pPr>
            <w:r>
              <w:rPr>
                <w:rFonts w:hint="eastAsia"/>
                <w:sz w:val="18"/>
              </w:rPr>
              <w:t>范围：制作车间周边道路、坡道。包括卸车、运输、倒运、片石垫层、碎石垫层、砂垫层、砼浇筑（含路牙）、模板安拆、伸缩缝、切缝、路面刻痕、养护等全部工序涉及的人工费、机械费、材料费、措施费、不可竞争费、税金、水电费等全部费用。宽度以路牙之间净尺寸计算。</w:t>
            </w:r>
            <w:r>
              <w:rPr>
                <w:rFonts w:hint="eastAsia"/>
                <w:b/>
                <w:sz w:val="18"/>
              </w:rPr>
              <w:t>不含砼、钢筋材料费，不含钢筋制安</w:t>
            </w:r>
            <w:r>
              <w:rPr>
                <w:rFonts w:hint="eastAsia"/>
                <w:sz w:val="18"/>
              </w:rPr>
              <w:t>。</w:t>
            </w:r>
          </w:p>
        </w:tc>
      </w:tr>
      <w:tr>
        <w:tblPrEx>
          <w:tblCellMar>
            <w:top w:w="0" w:type="dxa"/>
            <w:left w:w="108" w:type="dxa"/>
            <w:bottom w:w="0" w:type="dxa"/>
            <w:right w:w="108" w:type="dxa"/>
          </w:tblCellMar>
        </w:tblPrEx>
        <w:trPr>
          <w:trHeight w:val="1118" w:hRule="atLeast"/>
        </w:trPr>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sz w:val="22"/>
                <w:szCs w:val="22"/>
              </w:rPr>
            </w:pPr>
            <w:r>
              <w:rPr>
                <w:rFonts w:hint="eastAsia"/>
                <w:color w:val="000000"/>
                <w:sz w:val="22"/>
                <w:szCs w:val="22"/>
              </w:rPr>
              <w:t>3</w:t>
            </w:r>
          </w:p>
        </w:tc>
        <w:tc>
          <w:tcPr>
            <w:tcW w:w="809" w:type="pct"/>
            <w:tcBorders>
              <w:top w:val="nil"/>
              <w:left w:val="nil"/>
              <w:bottom w:val="single" w:color="auto" w:sz="4" w:space="0"/>
              <w:right w:val="single" w:color="auto" w:sz="4" w:space="0"/>
            </w:tcBorders>
            <w:vAlign w:val="center"/>
          </w:tcPr>
          <w:p>
            <w:pPr>
              <w:widowControl/>
              <w:jc w:val="left"/>
              <w:rPr>
                <w:color w:val="000000"/>
                <w:kern w:val="0"/>
                <w:szCs w:val="21"/>
              </w:rPr>
            </w:pPr>
            <w:r>
              <w:rPr>
                <w:rFonts w:hint="eastAsia"/>
                <w:color w:val="000000"/>
                <w:kern w:val="0"/>
                <w:szCs w:val="21"/>
              </w:rPr>
              <w:t>排水沟</w:t>
            </w:r>
          </w:p>
        </w:tc>
        <w:tc>
          <w:tcPr>
            <w:tcW w:w="259" w:type="pct"/>
            <w:tcBorders>
              <w:top w:val="nil"/>
              <w:left w:val="nil"/>
              <w:bottom w:val="single" w:color="auto" w:sz="4" w:space="0"/>
              <w:right w:val="single" w:color="auto" w:sz="4" w:space="0"/>
            </w:tcBorders>
            <w:vAlign w:val="center"/>
          </w:tcPr>
          <w:p>
            <w:pPr>
              <w:widowControl/>
              <w:jc w:val="center"/>
              <w:rPr>
                <w:b/>
                <w:kern w:val="0"/>
                <w:sz w:val="24"/>
                <w:vertAlign w:val="superscript"/>
              </w:rPr>
            </w:pPr>
            <w:r>
              <w:rPr>
                <w:b/>
                <w:kern w:val="0"/>
                <w:sz w:val="24"/>
              </w:rPr>
              <w:t>m</w:t>
            </w:r>
            <w:r>
              <w:rPr>
                <w:b/>
                <w:kern w:val="0"/>
                <w:sz w:val="24"/>
                <w:vertAlign w:val="superscript"/>
              </w:rPr>
              <w:t>3</w:t>
            </w:r>
          </w:p>
        </w:tc>
        <w:tc>
          <w:tcPr>
            <w:tcW w:w="373" w:type="pct"/>
            <w:tcBorders>
              <w:top w:val="nil"/>
              <w:left w:val="nil"/>
              <w:bottom w:val="single" w:color="auto" w:sz="4" w:space="0"/>
              <w:right w:val="single" w:color="auto" w:sz="4" w:space="0"/>
            </w:tcBorders>
            <w:vAlign w:val="center"/>
          </w:tcPr>
          <w:p>
            <w:pPr>
              <w:widowControl/>
              <w:jc w:val="center"/>
            </w:pPr>
            <w:r>
              <w:rPr>
                <w:rFonts w:hint="eastAsia"/>
              </w:rPr>
              <w:t>410</w:t>
            </w:r>
          </w:p>
        </w:tc>
        <w:tc>
          <w:tcPr>
            <w:tcW w:w="479" w:type="pct"/>
            <w:tcBorders>
              <w:top w:val="single" w:color="auto" w:sz="4" w:space="0"/>
              <w:left w:val="nil"/>
              <w:bottom w:val="single" w:color="auto" w:sz="4" w:space="0"/>
              <w:right w:val="single" w:color="auto" w:sz="4" w:space="0"/>
            </w:tcBorders>
            <w:vAlign w:val="center"/>
          </w:tcPr>
          <w:p>
            <w:pPr>
              <w:widowControl/>
              <w:jc w:val="right"/>
              <w:rPr>
                <w:kern w:val="0"/>
                <w:sz w:val="24"/>
                <w:vertAlign w:val="superscript"/>
              </w:rPr>
            </w:pPr>
            <w:r>
              <w:rPr>
                <w:rFonts w:hint="eastAsia"/>
                <w:kern w:val="0"/>
                <w:sz w:val="24"/>
              </w:rPr>
              <w:t>1390</w:t>
            </w:r>
            <w:r>
              <w:rPr>
                <w:rFonts w:hint="eastAsia"/>
                <w:b/>
                <w:kern w:val="0"/>
                <w:sz w:val="24"/>
              </w:rPr>
              <w:t>元/m</w:t>
            </w:r>
            <w:r>
              <w:rPr>
                <w:rFonts w:hint="eastAsia"/>
                <w:b/>
                <w:kern w:val="0"/>
                <w:sz w:val="24"/>
                <w:vertAlign w:val="superscript"/>
              </w:rPr>
              <w:t>3</w:t>
            </w:r>
          </w:p>
        </w:tc>
        <w:tc>
          <w:tcPr>
            <w:tcW w:w="586" w:type="pct"/>
            <w:tcBorders>
              <w:top w:val="single" w:color="auto" w:sz="4" w:space="0"/>
              <w:left w:val="single" w:color="auto" w:sz="4" w:space="0"/>
              <w:bottom w:val="single" w:color="auto" w:sz="4" w:space="0"/>
              <w:right w:val="single" w:color="auto" w:sz="4" w:space="0"/>
            </w:tcBorders>
            <w:vAlign w:val="center"/>
          </w:tcPr>
          <w:p>
            <w:pPr>
              <w:jc w:val="right"/>
              <w:rPr>
                <w:b/>
                <w:color w:val="000000"/>
                <w:sz w:val="22"/>
                <w:szCs w:val="22"/>
                <w:vertAlign w:val="superscript"/>
              </w:rPr>
            </w:pPr>
            <w:r>
              <w:rPr>
                <w:rFonts w:hint="eastAsia"/>
                <w:b/>
                <w:kern w:val="0"/>
                <w:sz w:val="24"/>
              </w:rPr>
              <w:t>元/m</w:t>
            </w:r>
            <w:r>
              <w:rPr>
                <w:rFonts w:hint="eastAsia"/>
                <w:b/>
                <w:kern w:val="0"/>
                <w:sz w:val="24"/>
                <w:vertAlign w:val="superscript"/>
              </w:rPr>
              <w:t>3</w:t>
            </w:r>
          </w:p>
        </w:tc>
        <w:tc>
          <w:tcPr>
            <w:tcW w:w="2228" w:type="pct"/>
            <w:tcBorders>
              <w:top w:val="single" w:color="auto" w:sz="4" w:space="0"/>
              <w:left w:val="nil"/>
              <w:bottom w:val="single" w:color="auto" w:sz="4" w:space="0"/>
              <w:right w:val="single" w:color="auto" w:sz="4" w:space="0"/>
            </w:tcBorders>
          </w:tcPr>
          <w:p>
            <w:pPr>
              <w:rPr>
                <w:sz w:val="18"/>
              </w:rPr>
            </w:pPr>
            <w:r>
              <w:rPr>
                <w:rFonts w:hint="eastAsia"/>
                <w:sz w:val="18"/>
              </w:rPr>
              <w:t>范围：制作车间周边水沟。包括卸车、运输、倒运、级配碎石垫层、砼垫层、砼浇筑、模板安拆、预埋件制安、盖板预制安装、抹防水砂浆等全部工序涉及的人工费、机械费、材料费、措施费、不可竞争费、税金、水电费等全部费用。</w:t>
            </w:r>
            <w:r>
              <w:rPr>
                <w:rFonts w:hint="eastAsia"/>
                <w:b/>
                <w:sz w:val="18"/>
              </w:rPr>
              <w:t>不含砼、钢筋材料费，不含钢筋制安</w:t>
            </w:r>
            <w:r>
              <w:rPr>
                <w:rFonts w:hint="eastAsia"/>
                <w:sz w:val="18"/>
              </w:rPr>
              <w:t>。以净体积计算。</w:t>
            </w:r>
          </w:p>
        </w:tc>
      </w:tr>
      <w:tr>
        <w:tblPrEx>
          <w:tblCellMar>
            <w:top w:w="0" w:type="dxa"/>
            <w:left w:w="108" w:type="dxa"/>
            <w:bottom w:w="0" w:type="dxa"/>
            <w:right w:w="108" w:type="dxa"/>
          </w:tblCellMar>
        </w:tblPrEx>
        <w:trPr>
          <w:trHeight w:val="680" w:hRule="atLeast"/>
        </w:trPr>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sz w:val="22"/>
                <w:szCs w:val="22"/>
              </w:rPr>
            </w:pPr>
            <w:r>
              <w:rPr>
                <w:rFonts w:hint="eastAsia"/>
                <w:color w:val="000000"/>
                <w:sz w:val="22"/>
                <w:szCs w:val="22"/>
              </w:rPr>
              <w:t>4</w:t>
            </w:r>
          </w:p>
        </w:tc>
        <w:tc>
          <w:tcPr>
            <w:tcW w:w="809" w:type="pct"/>
            <w:tcBorders>
              <w:top w:val="nil"/>
              <w:left w:val="nil"/>
              <w:bottom w:val="single" w:color="auto" w:sz="4" w:space="0"/>
              <w:right w:val="single" w:color="auto" w:sz="4" w:space="0"/>
            </w:tcBorders>
            <w:vAlign w:val="center"/>
          </w:tcPr>
          <w:p>
            <w:pPr>
              <w:widowControl/>
              <w:jc w:val="left"/>
              <w:rPr>
                <w:color w:val="000000"/>
                <w:kern w:val="0"/>
                <w:szCs w:val="21"/>
              </w:rPr>
            </w:pPr>
            <w:r>
              <w:rPr>
                <w:rFonts w:hint="eastAsia"/>
                <w:color w:val="000000"/>
                <w:kern w:val="0"/>
                <w:szCs w:val="21"/>
              </w:rPr>
              <w:t>铸铁管埋设</w:t>
            </w:r>
          </w:p>
        </w:tc>
        <w:tc>
          <w:tcPr>
            <w:tcW w:w="259" w:type="pct"/>
            <w:tcBorders>
              <w:top w:val="nil"/>
              <w:left w:val="nil"/>
              <w:bottom w:val="single" w:color="auto" w:sz="4" w:space="0"/>
              <w:right w:val="single" w:color="auto" w:sz="4" w:space="0"/>
            </w:tcBorders>
            <w:vAlign w:val="center"/>
          </w:tcPr>
          <w:p>
            <w:pPr>
              <w:widowControl/>
              <w:jc w:val="center"/>
              <w:rPr>
                <w:kern w:val="0"/>
                <w:sz w:val="24"/>
              </w:rPr>
            </w:pPr>
            <w:r>
              <w:rPr>
                <w:kern w:val="0"/>
                <w:sz w:val="24"/>
              </w:rPr>
              <w:t>m</w:t>
            </w:r>
          </w:p>
        </w:tc>
        <w:tc>
          <w:tcPr>
            <w:tcW w:w="373" w:type="pct"/>
            <w:tcBorders>
              <w:top w:val="nil"/>
              <w:left w:val="nil"/>
              <w:bottom w:val="single" w:color="auto" w:sz="4" w:space="0"/>
              <w:right w:val="single" w:color="auto" w:sz="4" w:space="0"/>
            </w:tcBorders>
            <w:vAlign w:val="center"/>
          </w:tcPr>
          <w:p>
            <w:pPr>
              <w:widowControl/>
              <w:jc w:val="center"/>
            </w:pPr>
            <w:r>
              <w:rPr>
                <w:rFonts w:hint="eastAsia"/>
              </w:rPr>
              <w:t>966</w:t>
            </w:r>
          </w:p>
        </w:tc>
        <w:tc>
          <w:tcPr>
            <w:tcW w:w="479" w:type="pct"/>
            <w:tcBorders>
              <w:top w:val="single" w:color="auto" w:sz="4" w:space="0"/>
              <w:left w:val="nil"/>
              <w:bottom w:val="single" w:color="auto" w:sz="4" w:space="0"/>
              <w:right w:val="single" w:color="auto" w:sz="4" w:space="0"/>
            </w:tcBorders>
            <w:vAlign w:val="center"/>
          </w:tcPr>
          <w:p>
            <w:pPr>
              <w:widowControl/>
              <w:jc w:val="right"/>
              <w:rPr>
                <w:kern w:val="0"/>
                <w:sz w:val="24"/>
              </w:rPr>
            </w:pPr>
            <w:r>
              <w:rPr>
                <w:rFonts w:hint="eastAsia"/>
                <w:kern w:val="0"/>
                <w:sz w:val="24"/>
              </w:rPr>
              <w:t>220元/m</w:t>
            </w:r>
          </w:p>
        </w:tc>
        <w:tc>
          <w:tcPr>
            <w:tcW w:w="586" w:type="pct"/>
            <w:tcBorders>
              <w:top w:val="single" w:color="auto" w:sz="4" w:space="0"/>
              <w:left w:val="single" w:color="auto" w:sz="4" w:space="0"/>
              <w:bottom w:val="single" w:color="auto" w:sz="4" w:space="0"/>
              <w:right w:val="single" w:color="auto" w:sz="4" w:space="0"/>
            </w:tcBorders>
            <w:vAlign w:val="center"/>
          </w:tcPr>
          <w:p>
            <w:pPr>
              <w:jc w:val="right"/>
              <w:rPr>
                <w:color w:val="000000"/>
                <w:sz w:val="22"/>
                <w:szCs w:val="22"/>
              </w:rPr>
            </w:pPr>
            <w:r>
              <w:rPr>
                <w:rFonts w:hint="eastAsia"/>
                <w:kern w:val="0"/>
                <w:sz w:val="24"/>
              </w:rPr>
              <w:t>元/m</w:t>
            </w:r>
          </w:p>
        </w:tc>
        <w:tc>
          <w:tcPr>
            <w:tcW w:w="2228" w:type="pct"/>
            <w:tcBorders>
              <w:top w:val="single" w:color="auto" w:sz="4" w:space="0"/>
              <w:left w:val="nil"/>
              <w:bottom w:val="single" w:color="auto" w:sz="4" w:space="0"/>
              <w:right w:val="single" w:color="auto" w:sz="4" w:space="0"/>
            </w:tcBorders>
          </w:tcPr>
          <w:p>
            <w:pPr>
              <w:rPr>
                <w:sz w:val="18"/>
              </w:rPr>
            </w:pPr>
            <w:r>
              <w:rPr>
                <w:rFonts w:hint="eastAsia"/>
                <w:sz w:val="18"/>
              </w:rPr>
              <w:t>包括卸车、运输、倒运、级配碎石垫层、铸铁管铺设等全部工序涉及的人工费、机械费、材料费、措施费、不可竞争费、税金、水电费等全部费用。</w:t>
            </w:r>
            <w:r>
              <w:rPr>
                <w:rFonts w:hint="eastAsia"/>
                <w:b/>
                <w:sz w:val="18"/>
              </w:rPr>
              <w:t>不含铸铁管材料费。</w:t>
            </w:r>
          </w:p>
        </w:tc>
      </w:tr>
      <w:tr>
        <w:tblPrEx>
          <w:tblCellMar>
            <w:top w:w="0" w:type="dxa"/>
            <w:left w:w="108" w:type="dxa"/>
            <w:bottom w:w="0" w:type="dxa"/>
            <w:right w:w="108" w:type="dxa"/>
          </w:tblCellMar>
        </w:tblPrEx>
        <w:trPr>
          <w:trHeight w:val="680" w:hRule="atLeast"/>
        </w:trPr>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sz w:val="22"/>
                <w:szCs w:val="22"/>
              </w:rPr>
            </w:pPr>
            <w:r>
              <w:rPr>
                <w:rFonts w:hint="eastAsia"/>
                <w:color w:val="000000"/>
                <w:sz w:val="22"/>
                <w:szCs w:val="22"/>
              </w:rPr>
              <w:t>5</w:t>
            </w:r>
          </w:p>
        </w:tc>
        <w:tc>
          <w:tcPr>
            <w:tcW w:w="809" w:type="pct"/>
            <w:tcBorders>
              <w:top w:val="nil"/>
              <w:left w:val="nil"/>
              <w:bottom w:val="single" w:color="auto" w:sz="4" w:space="0"/>
              <w:right w:val="single" w:color="auto" w:sz="4" w:space="0"/>
            </w:tcBorders>
            <w:vAlign w:val="center"/>
          </w:tcPr>
          <w:p>
            <w:pPr>
              <w:widowControl/>
              <w:jc w:val="left"/>
              <w:rPr>
                <w:color w:val="000000"/>
                <w:kern w:val="0"/>
                <w:szCs w:val="21"/>
              </w:rPr>
            </w:pPr>
            <w:r>
              <w:rPr>
                <w:rFonts w:hint="eastAsia"/>
                <w:color w:val="000000"/>
                <w:kern w:val="0"/>
                <w:szCs w:val="21"/>
              </w:rPr>
              <w:t>人行道铺设</w:t>
            </w:r>
          </w:p>
        </w:tc>
        <w:tc>
          <w:tcPr>
            <w:tcW w:w="259" w:type="pct"/>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m</w:t>
            </w:r>
            <w:r>
              <w:rPr>
                <w:rFonts w:hint="eastAsia"/>
                <w:kern w:val="0"/>
                <w:sz w:val="24"/>
                <w:vertAlign w:val="superscript"/>
              </w:rPr>
              <w:t>2</w:t>
            </w:r>
          </w:p>
        </w:tc>
        <w:tc>
          <w:tcPr>
            <w:tcW w:w="373" w:type="pct"/>
            <w:tcBorders>
              <w:top w:val="nil"/>
              <w:left w:val="nil"/>
              <w:bottom w:val="single" w:color="auto" w:sz="4" w:space="0"/>
              <w:right w:val="single" w:color="auto" w:sz="4" w:space="0"/>
            </w:tcBorders>
            <w:vAlign w:val="center"/>
          </w:tcPr>
          <w:p>
            <w:pPr>
              <w:widowControl/>
              <w:jc w:val="center"/>
            </w:pPr>
            <w:r>
              <w:rPr>
                <w:rFonts w:hint="eastAsia"/>
              </w:rPr>
              <w:t>568</w:t>
            </w:r>
          </w:p>
        </w:tc>
        <w:tc>
          <w:tcPr>
            <w:tcW w:w="479" w:type="pct"/>
            <w:tcBorders>
              <w:top w:val="single" w:color="auto" w:sz="4" w:space="0"/>
              <w:left w:val="nil"/>
              <w:bottom w:val="single" w:color="auto" w:sz="4" w:space="0"/>
              <w:right w:val="single" w:color="auto" w:sz="4" w:space="0"/>
            </w:tcBorders>
            <w:vAlign w:val="center"/>
          </w:tcPr>
          <w:p>
            <w:pPr>
              <w:widowControl/>
              <w:jc w:val="right"/>
              <w:rPr>
                <w:kern w:val="0"/>
                <w:sz w:val="24"/>
              </w:rPr>
            </w:pPr>
            <w:r>
              <w:rPr>
                <w:rFonts w:hint="eastAsia"/>
                <w:kern w:val="0"/>
                <w:sz w:val="24"/>
              </w:rPr>
              <w:t>180元/m</w:t>
            </w:r>
            <w:r>
              <w:rPr>
                <w:rFonts w:hint="eastAsia"/>
                <w:kern w:val="0"/>
                <w:sz w:val="24"/>
                <w:vertAlign w:val="superscript"/>
              </w:rPr>
              <w:t>2</w:t>
            </w:r>
          </w:p>
        </w:tc>
        <w:tc>
          <w:tcPr>
            <w:tcW w:w="586" w:type="pct"/>
            <w:tcBorders>
              <w:top w:val="single" w:color="auto" w:sz="4" w:space="0"/>
              <w:left w:val="single" w:color="auto" w:sz="4" w:space="0"/>
              <w:bottom w:val="single" w:color="auto" w:sz="4" w:space="0"/>
              <w:right w:val="single" w:color="auto" w:sz="4" w:space="0"/>
            </w:tcBorders>
            <w:vAlign w:val="center"/>
          </w:tcPr>
          <w:p>
            <w:pPr>
              <w:jc w:val="right"/>
              <w:rPr>
                <w:color w:val="000000"/>
                <w:sz w:val="22"/>
                <w:szCs w:val="22"/>
              </w:rPr>
            </w:pPr>
            <w:r>
              <w:rPr>
                <w:rFonts w:hint="eastAsia"/>
                <w:kern w:val="0"/>
                <w:sz w:val="24"/>
              </w:rPr>
              <w:t>元/m</w:t>
            </w:r>
            <w:r>
              <w:rPr>
                <w:rFonts w:hint="eastAsia"/>
                <w:kern w:val="0"/>
                <w:sz w:val="24"/>
                <w:vertAlign w:val="superscript"/>
              </w:rPr>
              <w:t>2</w:t>
            </w:r>
          </w:p>
        </w:tc>
        <w:tc>
          <w:tcPr>
            <w:tcW w:w="2228" w:type="pct"/>
            <w:tcBorders>
              <w:top w:val="single" w:color="auto" w:sz="4" w:space="0"/>
              <w:left w:val="nil"/>
              <w:bottom w:val="single" w:color="auto" w:sz="4" w:space="0"/>
              <w:right w:val="single" w:color="auto" w:sz="4" w:space="0"/>
            </w:tcBorders>
          </w:tcPr>
          <w:p>
            <w:pPr>
              <w:rPr>
                <w:sz w:val="18"/>
              </w:rPr>
            </w:pPr>
            <w:r>
              <w:rPr>
                <w:rFonts w:hint="eastAsia"/>
                <w:sz w:val="18"/>
              </w:rPr>
              <w:t>包括卸车、运输、倒运、砂垫层、砼垫层、面砖铺设、挡墙施工等全部工序涉及的人工费、机械费、材料费、措施费、不可竞争费、税金、水电费等全部费用。</w:t>
            </w:r>
            <w:r>
              <w:rPr>
                <w:rFonts w:hint="eastAsia"/>
                <w:b/>
                <w:sz w:val="18"/>
              </w:rPr>
              <w:t>不含砼材料费。</w:t>
            </w:r>
          </w:p>
        </w:tc>
      </w:tr>
      <w:tr>
        <w:tblPrEx>
          <w:tblCellMar>
            <w:top w:w="0" w:type="dxa"/>
            <w:left w:w="108" w:type="dxa"/>
            <w:bottom w:w="0" w:type="dxa"/>
            <w:right w:w="108" w:type="dxa"/>
          </w:tblCellMar>
        </w:tblPrEx>
        <w:trPr>
          <w:trHeight w:val="680" w:hRule="atLeast"/>
        </w:trPr>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sz w:val="22"/>
                <w:szCs w:val="22"/>
              </w:rPr>
            </w:pPr>
            <w:r>
              <w:rPr>
                <w:rFonts w:hint="eastAsia"/>
                <w:color w:val="000000"/>
                <w:sz w:val="22"/>
                <w:szCs w:val="22"/>
              </w:rPr>
              <w:t>6</w:t>
            </w:r>
          </w:p>
        </w:tc>
        <w:tc>
          <w:tcPr>
            <w:tcW w:w="809" w:type="pct"/>
            <w:tcBorders>
              <w:top w:val="nil"/>
              <w:left w:val="nil"/>
              <w:bottom w:val="single" w:color="auto" w:sz="4" w:space="0"/>
              <w:right w:val="single" w:color="auto" w:sz="4" w:space="0"/>
            </w:tcBorders>
            <w:vAlign w:val="center"/>
          </w:tcPr>
          <w:p>
            <w:pPr>
              <w:widowControl/>
              <w:jc w:val="left"/>
              <w:rPr>
                <w:color w:val="000000"/>
                <w:kern w:val="0"/>
                <w:szCs w:val="21"/>
              </w:rPr>
            </w:pPr>
            <w:r>
              <w:rPr>
                <w:rFonts w:hint="eastAsia"/>
                <w:color w:val="000000"/>
                <w:kern w:val="0"/>
                <w:szCs w:val="21"/>
              </w:rPr>
              <w:t>雨水口</w:t>
            </w:r>
          </w:p>
        </w:tc>
        <w:tc>
          <w:tcPr>
            <w:tcW w:w="259" w:type="pct"/>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处</w:t>
            </w:r>
          </w:p>
        </w:tc>
        <w:tc>
          <w:tcPr>
            <w:tcW w:w="373" w:type="pct"/>
            <w:tcBorders>
              <w:top w:val="nil"/>
              <w:left w:val="nil"/>
              <w:bottom w:val="single" w:color="auto" w:sz="4" w:space="0"/>
              <w:right w:val="single" w:color="auto" w:sz="4" w:space="0"/>
            </w:tcBorders>
            <w:vAlign w:val="center"/>
          </w:tcPr>
          <w:p>
            <w:pPr>
              <w:widowControl/>
              <w:jc w:val="center"/>
            </w:pPr>
            <w:r>
              <w:rPr>
                <w:rFonts w:hint="eastAsia"/>
              </w:rPr>
              <w:t>32</w:t>
            </w:r>
          </w:p>
        </w:tc>
        <w:tc>
          <w:tcPr>
            <w:tcW w:w="479" w:type="pct"/>
            <w:tcBorders>
              <w:top w:val="single" w:color="auto" w:sz="4" w:space="0"/>
              <w:left w:val="nil"/>
              <w:bottom w:val="single" w:color="auto" w:sz="4" w:space="0"/>
              <w:right w:val="single" w:color="auto" w:sz="4" w:space="0"/>
            </w:tcBorders>
            <w:vAlign w:val="center"/>
          </w:tcPr>
          <w:p>
            <w:pPr>
              <w:widowControl/>
              <w:jc w:val="right"/>
              <w:rPr>
                <w:kern w:val="0"/>
                <w:sz w:val="24"/>
              </w:rPr>
            </w:pPr>
            <w:r>
              <w:rPr>
                <w:rFonts w:hint="eastAsia"/>
                <w:kern w:val="0"/>
                <w:sz w:val="24"/>
              </w:rPr>
              <w:t>3220元/处</w:t>
            </w:r>
          </w:p>
        </w:tc>
        <w:tc>
          <w:tcPr>
            <w:tcW w:w="586" w:type="pct"/>
            <w:tcBorders>
              <w:top w:val="single" w:color="auto" w:sz="4" w:space="0"/>
              <w:left w:val="single" w:color="auto" w:sz="4" w:space="0"/>
              <w:bottom w:val="single" w:color="auto" w:sz="4" w:space="0"/>
              <w:right w:val="single" w:color="auto" w:sz="4" w:space="0"/>
            </w:tcBorders>
            <w:vAlign w:val="center"/>
          </w:tcPr>
          <w:p>
            <w:pPr>
              <w:jc w:val="right"/>
              <w:rPr>
                <w:color w:val="000000"/>
                <w:sz w:val="22"/>
                <w:szCs w:val="22"/>
              </w:rPr>
            </w:pPr>
            <w:r>
              <w:rPr>
                <w:rFonts w:hint="eastAsia"/>
                <w:kern w:val="0"/>
                <w:sz w:val="24"/>
              </w:rPr>
              <w:t>元/处</w:t>
            </w:r>
          </w:p>
        </w:tc>
        <w:tc>
          <w:tcPr>
            <w:tcW w:w="2228" w:type="pct"/>
            <w:tcBorders>
              <w:top w:val="single" w:color="auto" w:sz="4" w:space="0"/>
              <w:left w:val="nil"/>
              <w:bottom w:val="single" w:color="auto" w:sz="4" w:space="0"/>
              <w:right w:val="single" w:color="auto" w:sz="4" w:space="0"/>
            </w:tcBorders>
          </w:tcPr>
          <w:p>
            <w:pPr>
              <w:rPr>
                <w:sz w:val="18"/>
              </w:rPr>
            </w:pPr>
            <w:r>
              <w:rPr>
                <w:rFonts w:hint="eastAsia"/>
                <w:sz w:val="18"/>
              </w:rPr>
              <w:t>包括卸车、运输、倒运、砼垫层、砼浇筑、模板安拆、预埋件制安、钢盖板制安等全部工序涉及的人工费、机械费、材料费、措施费、不可竞争费、税金、水电费等全部费用。</w:t>
            </w:r>
            <w:r>
              <w:rPr>
                <w:rFonts w:hint="eastAsia"/>
                <w:b/>
                <w:sz w:val="18"/>
              </w:rPr>
              <w:t>不含砼材料费。</w:t>
            </w:r>
          </w:p>
        </w:tc>
      </w:tr>
      <w:tr>
        <w:tblPrEx>
          <w:tblCellMar>
            <w:top w:w="0" w:type="dxa"/>
            <w:left w:w="108" w:type="dxa"/>
            <w:bottom w:w="0" w:type="dxa"/>
            <w:right w:w="108" w:type="dxa"/>
          </w:tblCellMar>
        </w:tblPrEx>
        <w:trPr>
          <w:trHeight w:val="561" w:hRule="atLeast"/>
        </w:trPr>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sz w:val="22"/>
                <w:szCs w:val="22"/>
              </w:rPr>
            </w:pPr>
            <w:r>
              <w:rPr>
                <w:rFonts w:hint="eastAsia"/>
                <w:color w:val="000000"/>
                <w:sz w:val="22"/>
                <w:szCs w:val="22"/>
              </w:rPr>
              <w:t>7</w:t>
            </w:r>
          </w:p>
        </w:tc>
        <w:tc>
          <w:tcPr>
            <w:tcW w:w="809" w:type="pct"/>
            <w:tcBorders>
              <w:top w:val="nil"/>
              <w:left w:val="nil"/>
              <w:bottom w:val="single" w:color="auto" w:sz="4" w:space="0"/>
              <w:right w:val="single" w:color="auto" w:sz="4" w:space="0"/>
            </w:tcBorders>
            <w:vAlign w:val="center"/>
          </w:tcPr>
          <w:p>
            <w:pPr>
              <w:widowControl/>
              <w:jc w:val="left"/>
              <w:rPr>
                <w:color w:val="000000"/>
                <w:kern w:val="0"/>
                <w:szCs w:val="21"/>
              </w:rPr>
            </w:pPr>
            <w:r>
              <w:rPr>
                <w:rFonts w:hint="eastAsia"/>
                <w:color w:val="000000"/>
                <w:kern w:val="0"/>
                <w:szCs w:val="21"/>
              </w:rPr>
              <w:t>检查井</w:t>
            </w:r>
          </w:p>
        </w:tc>
        <w:tc>
          <w:tcPr>
            <w:tcW w:w="259" w:type="pct"/>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座</w:t>
            </w:r>
          </w:p>
        </w:tc>
        <w:tc>
          <w:tcPr>
            <w:tcW w:w="373" w:type="pct"/>
            <w:tcBorders>
              <w:top w:val="nil"/>
              <w:left w:val="nil"/>
              <w:bottom w:val="single" w:color="auto" w:sz="4" w:space="0"/>
              <w:right w:val="single" w:color="auto" w:sz="4" w:space="0"/>
            </w:tcBorders>
            <w:vAlign w:val="center"/>
          </w:tcPr>
          <w:p>
            <w:pPr>
              <w:widowControl/>
              <w:jc w:val="center"/>
            </w:pPr>
            <w:r>
              <w:rPr>
                <w:rFonts w:hint="eastAsia"/>
              </w:rPr>
              <w:t>18</w:t>
            </w:r>
          </w:p>
        </w:tc>
        <w:tc>
          <w:tcPr>
            <w:tcW w:w="479" w:type="pct"/>
            <w:tcBorders>
              <w:top w:val="single" w:color="auto" w:sz="4" w:space="0"/>
              <w:left w:val="nil"/>
              <w:bottom w:val="single" w:color="auto" w:sz="4" w:space="0"/>
              <w:right w:val="single" w:color="auto" w:sz="4" w:space="0"/>
            </w:tcBorders>
            <w:vAlign w:val="center"/>
          </w:tcPr>
          <w:p>
            <w:pPr>
              <w:widowControl/>
              <w:jc w:val="right"/>
              <w:rPr>
                <w:kern w:val="0"/>
                <w:sz w:val="24"/>
              </w:rPr>
            </w:pPr>
            <w:r>
              <w:rPr>
                <w:rFonts w:hint="eastAsia"/>
                <w:kern w:val="0"/>
                <w:sz w:val="24"/>
              </w:rPr>
              <w:t>3450元/座</w:t>
            </w:r>
          </w:p>
        </w:tc>
        <w:tc>
          <w:tcPr>
            <w:tcW w:w="586" w:type="pct"/>
            <w:tcBorders>
              <w:top w:val="single" w:color="auto" w:sz="4" w:space="0"/>
              <w:left w:val="single" w:color="auto" w:sz="4" w:space="0"/>
              <w:bottom w:val="single" w:color="auto" w:sz="4" w:space="0"/>
              <w:right w:val="single" w:color="auto" w:sz="4" w:space="0"/>
            </w:tcBorders>
            <w:vAlign w:val="center"/>
          </w:tcPr>
          <w:p>
            <w:pPr>
              <w:jc w:val="right"/>
              <w:rPr>
                <w:color w:val="000000"/>
                <w:sz w:val="22"/>
                <w:szCs w:val="22"/>
              </w:rPr>
            </w:pPr>
            <w:r>
              <w:rPr>
                <w:rFonts w:hint="eastAsia"/>
                <w:kern w:val="0"/>
                <w:sz w:val="24"/>
              </w:rPr>
              <w:t>元/座</w:t>
            </w:r>
          </w:p>
        </w:tc>
        <w:tc>
          <w:tcPr>
            <w:tcW w:w="2228" w:type="pct"/>
            <w:tcBorders>
              <w:top w:val="single" w:color="auto" w:sz="4" w:space="0"/>
              <w:left w:val="nil"/>
              <w:bottom w:val="single" w:color="auto" w:sz="4" w:space="0"/>
              <w:right w:val="single" w:color="auto" w:sz="4" w:space="0"/>
            </w:tcBorders>
          </w:tcPr>
          <w:p>
            <w:pPr>
              <w:rPr>
                <w:sz w:val="18"/>
              </w:rPr>
            </w:pPr>
            <w:r>
              <w:rPr>
                <w:rFonts w:hint="eastAsia"/>
                <w:sz w:val="18"/>
              </w:rPr>
              <w:t>包括卸车、运输、倒运、砼垫层、砼搅拌浇筑、检查井砌筑、抹灰、井盖安装等全部工序涉及的人工费、机械费、材料费、措施费、不可竞争费、税金、水电费等全部费用。</w:t>
            </w:r>
          </w:p>
        </w:tc>
      </w:tr>
      <w:tr>
        <w:tblPrEx>
          <w:tblCellMar>
            <w:top w:w="0" w:type="dxa"/>
            <w:left w:w="108" w:type="dxa"/>
            <w:bottom w:w="0" w:type="dxa"/>
            <w:right w:w="108" w:type="dxa"/>
          </w:tblCellMar>
        </w:tblPrEx>
        <w:trPr>
          <w:trHeight w:val="680" w:hRule="atLeast"/>
        </w:trPr>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szCs w:val="22"/>
              </w:rPr>
            </w:pPr>
            <w:r>
              <w:rPr>
                <w:rFonts w:hint="eastAsia"/>
                <w:color w:val="000000"/>
                <w:sz w:val="22"/>
                <w:szCs w:val="22"/>
              </w:rPr>
              <w:t>8</w:t>
            </w:r>
          </w:p>
        </w:tc>
        <w:tc>
          <w:tcPr>
            <w:tcW w:w="809" w:type="pct"/>
            <w:tcBorders>
              <w:top w:val="nil"/>
              <w:left w:val="nil"/>
              <w:bottom w:val="single" w:color="auto" w:sz="4" w:space="0"/>
              <w:right w:val="single" w:color="auto" w:sz="4" w:space="0"/>
            </w:tcBorders>
            <w:vAlign w:val="center"/>
          </w:tcPr>
          <w:p>
            <w:pPr>
              <w:widowControl/>
              <w:jc w:val="left"/>
              <w:rPr>
                <w:color w:val="000000"/>
                <w:kern w:val="0"/>
                <w:szCs w:val="21"/>
              </w:rPr>
            </w:pPr>
            <w:r>
              <w:rPr>
                <w:rFonts w:hint="eastAsia"/>
                <w:color w:val="000000"/>
                <w:kern w:val="0"/>
                <w:szCs w:val="21"/>
              </w:rPr>
              <w:t>柱基础、基础梁砼浇筑</w:t>
            </w:r>
          </w:p>
        </w:tc>
        <w:tc>
          <w:tcPr>
            <w:tcW w:w="259" w:type="pct"/>
            <w:tcBorders>
              <w:top w:val="nil"/>
              <w:left w:val="nil"/>
              <w:bottom w:val="single" w:color="auto" w:sz="4" w:space="0"/>
              <w:right w:val="single" w:color="auto" w:sz="4" w:space="0"/>
            </w:tcBorders>
            <w:vAlign w:val="center"/>
          </w:tcPr>
          <w:p>
            <w:pPr>
              <w:widowControl/>
              <w:jc w:val="center"/>
              <w:rPr>
                <w:kern w:val="0"/>
                <w:sz w:val="24"/>
                <w:vertAlign w:val="superscript"/>
              </w:rPr>
            </w:pPr>
            <w:r>
              <w:rPr>
                <w:kern w:val="0"/>
                <w:sz w:val="24"/>
              </w:rPr>
              <w:t>m</w:t>
            </w:r>
            <w:r>
              <w:rPr>
                <w:kern w:val="0"/>
                <w:sz w:val="24"/>
                <w:vertAlign w:val="superscript"/>
              </w:rPr>
              <w:t>3</w:t>
            </w:r>
          </w:p>
        </w:tc>
        <w:tc>
          <w:tcPr>
            <w:tcW w:w="373" w:type="pct"/>
            <w:tcBorders>
              <w:top w:val="nil"/>
              <w:left w:val="nil"/>
              <w:bottom w:val="single" w:color="auto" w:sz="4" w:space="0"/>
              <w:right w:val="single" w:color="auto" w:sz="4" w:space="0"/>
            </w:tcBorders>
            <w:vAlign w:val="center"/>
          </w:tcPr>
          <w:p>
            <w:pPr>
              <w:widowControl/>
              <w:jc w:val="center"/>
            </w:pPr>
            <w:r>
              <w:rPr>
                <w:rFonts w:hint="eastAsia"/>
              </w:rPr>
              <w:t>436</w:t>
            </w:r>
          </w:p>
        </w:tc>
        <w:tc>
          <w:tcPr>
            <w:tcW w:w="479" w:type="pct"/>
            <w:tcBorders>
              <w:top w:val="single" w:color="auto" w:sz="4" w:space="0"/>
              <w:left w:val="nil"/>
              <w:bottom w:val="single" w:color="auto" w:sz="4" w:space="0"/>
              <w:right w:val="single" w:color="auto" w:sz="4" w:space="0"/>
            </w:tcBorders>
            <w:vAlign w:val="center"/>
          </w:tcPr>
          <w:p>
            <w:pPr>
              <w:widowControl/>
              <w:jc w:val="right"/>
              <w:rPr>
                <w:kern w:val="0"/>
                <w:sz w:val="24"/>
                <w:vertAlign w:val="superscript"/>
              </w:rPr>
            </w:pPr>
            <w:r>
              <w:rPr>
                <w:rFonts w:hint="eastAsia"/>
                <w:kern w:val="0"/>
                <w:sz w:val="24"/>
              </w:rPr>
              <w:t>350元/m</w:t>
            </w:r>
            <w:r>
              <w:rPr>
                <w:rFonts w:hint="eastAsia"/>
                <w:kern w:val="0"/>
                <w:sz w:val="24"/>
                <w:vertAlign w:val="superscript"/>
              </w:rPr>
              <w:t>3</w:t>
            </w:r>
          </w:p>
        </w:tc>
        <w:tc>
          <w:tcPr>
            <w:tcW w:w="586" w:type="pct"/>
            <w:tcBorders>
              <w:top w:val="single" w:color="auto" w:sz="4" w:space="0"/>
              <w:left w:val="single" w:color="auto" w:sz="4" w:space="0"/>
              <w:bottom w:val="single" w:color="auto" w:sz="4" w:space="0"/>
              <w:right w:val="single" w:color="auto" w:sz="4" w:space="0"/>
            </w:tcBorders>
            <w:vAlign w:val="center"/>
          </w:tcPr>
          <w:p>
            <w:pPr>
              <w:jc w:val="right"/>
              <w:rPr>
                <w:color w:val="000000"/>
                <w:sz w:val="22"/>
                <w:szCs w:val="22"/>
                <w:vertAlign w:val="superscript"/>
              </w:rPr>
            </w:pPr>
            <w:r>
              <w:rPr>
                <w:rFonts w:hint="eastAsia"/>
                <w:color w:val="000000"/>
                <w:sz w:val="22"/>
                <w:szCs w:val="22"/>
              </w:rPr>
              <w:t>元/m</w:t>
            </w:r>
            <w:r>
              <w:rPr>
                <w:rFonts w:hint="eastAsia"/>
                <w:color w:val="000000"/>
                <w:sz w:val="22"/>
                <w:szCs w:val="22"/>
                <w:vertAlign w:val="superscript"/>
              </w:rPr>
              <w:t>3</w:t>
            </w:r>
          </w:p>
        </w:tc>
        <w:tc>
          <w:tcPr>
            <w:tcW w:w="2228" w:type="pct"/>
            <w:tcBorders>
              <w:top w:val="single" w:color="auto" w:sz="4" w:space="0"/>
              <w:left w:val="nil"/>
              <w:bottom w:val="single" w:color="auto" w:sz="4" w:space="0"/>
              <w:right w:val="single" w:color="auto" w:sz="4" w:space="0"/>
            </w:tcBorders>
          </w:tcPr>
          <w:p>
            <w:pPr>
              <w:rPr>
                <w:sz w:val="18"/>
              </w:rPr>
            </w:pPr>
            <w:r>
              <w:rPr>
                <w:rFonts w:hint="eastAsia"/>
                <w:sz w:val="18"/>
              </w:rPr>
              <w:t>包括卸车、运输、倒运、管桩内托盘制安、 管桩填砼、砼垫层、基础及基础梁砼浇筑、模板安拆、二次灌浆、养护等全部工序涉及的人工费、机械费、材料费、措施费、不可竞争费、税金、水电费等全部费用。工程量以范围内所有砼体积计算。</w:t>
            </w:r>
            <w:r>
              <w:rPr>
                <w:rFonts w:hint="eastAsia"/>
                <w:b/>
                <w:sz w:val="18"/>
              </w:rPr>
              <w:t>不含砼、托盘钢筋材料费</w:t>
            </w:r>
            <w:r>
              <w:rPr>
                <w:rFonts w:hint="eastAsia"/>
                <w:sz w:val="18"/>
              </w:rPr>
              <w:t xml:space="preserve">。 </w:t>
            </w:r>
          </w:p>
        </w:tc>
      </w:tr>
      <w:tr>
        <w:tblPrEx>
          <w:tblCellMar>
            <w:top w:w="0" w:type="dxa"/>
            <w:left w:w="108" w:type="dxa"/>
            <w:bottom w:w="0" w:type="dxa"/>
            <w:right w:w="108" w:type="dxa"/>
          </w:tblCellMar>
        </w:tblPrEx>
        <w:trPr>
          <w:trHeight w:val="680" w:hRule="atLeast"/>
        </w:trPr>
        <w:tc>
          <w:tcPr>
            <w:tcW w:w="266" w:type="pct"/>
            <w:tcBorders>
              <w:top w:val="nil"/>
              <w:left w:val="single" w:color="auto" w:sz="4" w:space="0"/>
              <w:bottom w:val="nil"/>
              <w:right w:val="single" w:color="auto" w:sz="4" w:space="0"/>
            </w:tcBorders>
            <w:noWrap/>
            <w:vAlign w:val="center"/>
          </w:tcPr>
          <w:p>
            <w:pPr>
              <w:jc w:val="center"/>
              <w:rPr>
                <w:color w:val="000000"/>
                <w:sz w:val="22"/>
                <w:szCs w:val="22"/>
              </w:rPr>
            </w:pPr>
            <w:r>
              <w:rPr>
                <w:rFonts w:hint="eastAsia"/>
                <w:color w:val="000000"/>
                <w:sz w:val="22"/>
                <w:szCs w:val="22"/>
              </w:rPr>
              <w:t>9</w:t>
            </w:r>
          </w:p>
        </w:tc>
        <w:tc>
          <w:tcPr>
            <w:tcW w:w="809" w:type="pct"/>
            <w:tcBorders>
              <w:top w:val="nil"/>
              <w:left w:val="nil"/>
              <w:bottom w:val="single" w:color="auto" w:sz="4" w:space="0"/>
              <w:right w:val="single" w:color="auto" w:sz="4" w:space="0"/>
            </w:tcBorders>
            <w:vAlign w:val="center"/>
          </w:tcPr>
          <w:p>
            <w:pPr>
              <w:rPr>
                <w:color w:val="000000"/>
                <w:szCs w:val="21"/>
              </w:rPr>
            </w:pPr>
            <w:r>
              <w:rPr>
                <w:rFonts w:hint="eastAsia"/>
                <w:color w:val="000000"/>
                <w:szCs w:val="21"/>
              </w:rPr>
              <w:t>钢筋制安</w:t>
            </w:r>
          </w:p>
        </w:tc>
        <w:tc>
          <w:tcPr>
            <w:tcW w:w="259" w:type="pct"/>
            <w:tcBorders>
              <w:top w:val="nil"/>
              <w:left w:val="nil"/>
              <w:bottom w:val="single" w:color="auto" w:sz="4" w:space="0"/>
              <w:right w:val="single" w:color="auto" w:sz="4" w:space="0"/>
            </w:tcBorders>
            <w:vAlign w:val="center"/>
          </w:tcPr>
          <w:p>
            <w:pPr>
              <w:jc w:val="center"/>
            </w:pPr>
            <w:r>
              <w:rPr>
                <w:rFonts w:hint="eastAsia"/>
              </w:rPr>
              <w:t>t</w:t>
            </w:r>
          </w:p>
        </w:tc>
        <w:tc>
          <w:tcPr>
            <w:tcW w:w="373" w:type="pct"/>
            <w:tcBorders>
              <w:top w:val="nil"/>
              <w:left w:val="nil"/>
              <w:bottom w:val="single" w:color="auto" w:sz="4" w:space="0"/>
              <w:right w:val="single" w:color="auto" w:sz="4" w:space="0"/>
            </w:tcBorders>
            <w:vAlign w:val="center"/>
          </w:tcPr>
          <w:p>
            <w:pPr>
              <w:jc w:val="center"/>
            </w:pPr>
            <w:r>
              <w:rPr>
                <w:rFonts w:hint="eastAsia"/>
              </w:rPr>
              <w:t>338</w:t>
            </w:r>
          </w:p>
        </w:tc>
        <w:tc>
          <w:tcPr>
            <w:tcW w:w="479" w:type="pct"/>
            <w:tcBorders>
              <w:top w:val="single" w:color="auto" w:sz="4" w:space="0"/>
              <w:left w:val="nil"/>
              <w:bottom w:val="single" w:color="auto" w:sz="4" w:space="0"/>
              <w:right w:val="single" w:color="auto" w:sz="4" w:space="0"/>
            </w:tcBorders>
            <w:vAlign w:val="center"/>
          </w:tcPr>
          <w:p>
            <w:pPr>
              <w:widowControl/>
              <w:jc w:val="right"/>
              <w:rPr>
                <w:kern w:val="0"/>
                <w:sz w:val="24"/>
                <w:szCs w:val="22"/>
              </w:rPr>
            </w:pPr>
            <w:r>
              <w:rPr>
                <w:rFonts w:hint="eastAsia"/>
                <w:kern w:val="0"/>
                <w:sz w:val="24"/>
                <w:szCs w:val="22"/>
              </w:rPr>
              <w:t>1210元/t</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right"/>
              <w:rPr>
                <w:kern w:val="0"/>
                <w:sz w:val="24"/>
                <w:szCs w:val="22"/>
              </w:rPr>
            </w:pPr>
            <w:r>
              <w:rPr>
                <w:rFonts w:hint="eastAsia"/>
                <w:kern w:val="0"/>
                <w:sz w:val="24"/>
                <w:szCs w:val="22"/>
              </w:rPr>
              <w:t>元/t</w:t>
            </w:r>
          </w:p>
        </w:tc>
        <w:tc>
          <w:tcPr>
            <w:tcW w:w="2228" w:type="pct"/>
            <w:tcBorders>
              <w:top w:val="single" w:color="auto" w:sz="4" w:space="0"/>
              <w:left w:val="nil"/>
              <w:bottom w:val="single" w:color="auto" w:sz="4" w:space="0"/>
              <w:right w:val="single" w:color="auto" w:sz="4" w:space="0"/>
            </w:tcBorders>
          </w:tcPr>
          <w:p>
            <w:pPr>
              <w:rPr>
                <w:sz w:val="18"/>
              </w:rPr>
            </w:pPr>
            <w:r>
              <w:rPr>
                <w:rFonts w:hint="eastAsia"/>
                <w:sz w:val="18"/>
              </w:rPr>
              <w:t>包括卸车、运输、倒运、制作、安装等涉及的全部工序及人工费、机械费、材料费 、措施费、不可竞争费、税金、水电费等全部费用。</w:t>
            </w:r>
            <w:r>
              <w:rPr>
                <w:rFonts w:hint="eastAsia"/>
                <w:b/>
                <w:sz w:val="18"/>
              </w:rPr>
              <w:t>不含钢筋材料费。</w:t>
            </w:r>
          </w:p>
        </w:tc>
      </w:tr>
      <w:tr>
        <w:tblPrEx>
          <w:tblCellMar>
            <w:top w:w="0" w:type="dxa"/>
            <w:left w:w="108" w:type="dxa"/>
            <w:bottom w:w="0" w:type="dxa"/>
            <w:right w:w="108" w:type="dxa"/>
          </w:tblCellMar>
        </w:tblPrEx>
        <w:trPr>
          <w:trHeight w:val="519" w:hRule="atLeast"/>
        </w:trPr>
        <w:tc>
          <w:tcPr>
            <w:tcW w:w="266" w:type="pct"/>
            <w:tcBorders>
              <w:top w:val="single" w:color="auto" w:sz="4" w:space="0"/>
              <w:left w:val="single" w:color="auto" w:sz="4" w:space="0"/>
              <w:bottom w:val="single" w:color="000000" w:sz="4" w:space="0"/>
              <w:right w:val="single" w:color="auto" w:sz="4" w:space="0"/>
            </w:tcBorders>
            <w:noWrap/>
            <w:vAlign w:val="center"/>
          </w:tcPr>
          <w:p>
            <w:pPr>
              <w:jc w:val="center"/>
              <w:rPr>
                <w:color w:val="000000"/>
                <w:sz w:val="22"/>
                <w:szCs w:val="22"/>
              </w:rPr>
            </w:pPr>
            <w:r>
              <w:rPr>
                <w:rFonts w:hint="eastAsia"/>
                <w:color w:val="000000"/>
                <w:sz w:val="22"/>
                <w:szCs w:val="22"/>
              </w:rPr>
              <w:t>10</w:t>
            </w:r>
          </w:p>
        </w:tc>
        <w:tc>
          <w:tcPr>
            <w:tcW w:w="809" w:type="pct"/>
            <w:tcBorders>
              <w:top w:val="nil"/>
              <w:left w:val="nil"/>
              <w:bottom w:val="single" w:color="auto" w:sz="4" w:space="0"/>
              <w:right w:val="single" w:color="auto" w:sz="4" w:space="0"/>
            </w:tcBorders>
            <w:vAlign w:val="center"/>
          </w:tcPr>
          <w:p>
            <w:pPr>
              <w:rPr>
                <w:color w:val="000000"/>
                <w:szCs w:val="21"/>
              </w:rPr>
            </w:pPr>
            <w:r>
              <w:rPr>
                <w:rFonts w:hint="eastAsia"/>
                <w:color w:val="000000"/>
                <w:szCs w:val="21"/>
              </w:rPr>
              <w:t>厂房柱基础预埋螺栓</w:t>
            </w:r>
          </w:p>
        </w:tc>
        <w:tc>
          <w:tcPr>
            <w:tcW w:w="259" w:type="pct"/>
            <w:tcBorders>
              <w:top w:val="nil"/>
              <w:left w:val="nil"/>
              <w:bottom w:val="single" w:color="auto" w:sz="4" w:space="0"/>
              <w:right w:val="single" w:color="auto" w:sz="4" w:space="0"/>
            </w:tcBorders>
            <w:vAlign w:val="center"/>
          </w:tcPr>
          <w:p>
            <w:pPr>
              <w:jc w:val="center"/>
            </w:pPr>
            <w:r>
              <w:t>t</w:t>
            </w:r>
          </w:p>
        </w:tc>
        <w:tc>
          <w:tcPr>
            <w:tcW w:w="373" w:type="pct"/>
            <w:tcBorders>
              <w:top w:val="nil"/>
              <w:left w:val="nil"/>
              <w:bottom w:val="single" w:color="auto" w:sz="4" w:space="0"/>
              <w:right w:val="single" w:color="auto" w:sz="4" w:space="0"/>
            </w:tcBorders>
            <w:vAlign w:val="center"/>
          </w:tcPr>
          <w:p>
            <w:pPr>
              <w:jc w:val="center"/>
            </w:pPr>
            <w:r>
              <w:rPr>
                <w:rFonts w:hint="eastAsia"/>
              </w:rPr>
              <w:t>20</w:t>
            </w:r>
          </w:p>
        </w:tc>
        <w:tc>
          <w:tcPr>
            <w:tcW w:w="479" w:type="pct"/>
            <w:tcBorders>
              <w:top w:val="single" w:color="auto" w:sz="4" w:space="0"/>
              <w:left w:val="nil"/>
              <w:bottom w:val="single" w:color="auto" w:sz="4" w:space="0"/>
              <w:right w:val="single" w:color="auto" w:sz="4" w:space="0"/>
            </w:tcBorders>
            <w:vAlign w:val="center"/>
          </w:tcPr>
          <w:p>
            <w:pPr>
              <w:widowControl/>
              <w:jc w:val="right"/>
              <w:rPr>
                <w:kern w:val="0"/>
                <w:sz w:val="24"/>
                <w:szCs w:val="22"/>
              </w:rPr>
            </w:pPr>
            <w:r>
              <w:rPr>
                <w:rFonts w:hint="eastAsia"/>
                <w:kern w:val="0"/>
                <w:sz w:val="24"/>
                <w:szCs w:val="22"/>
              </w:rPr>
              <w:t>11000元/t</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right"/>
              <w:rPr>
                <w:kern w:val="0"/>
                <w:sz w:val="24"/>
                <w:szCs w:val="22"/>
              </w:rPr>
            </w:pPr>
            <w:r>
              <w:rPr>
                <w:rFonts w:hint="eastAsia"/>
                <w:kern w:val="0"/>
                <w:sz w:val="24"/>
                <w:szCs w:val="22"/>
              </w:rPr>
              <w:t>元/t</w:t>
            </w:r>
          </w:p>
        </w:tc>
        <w:tc>
          <w:tcPr>
            <w:tcW w:w="2228" w:type="pct"/>
            <w:tcBorders>
              <w:top w:val="single" w:color="auto" w:sz="4" w:space="0"/>
              <w:left w:val="nil"/>
              <w:bottom w:val="single" w:color="auto" w:sz="4" w:space="0"/>
              <w:right w:val="single" w:color="auto" w:sz="4" w:space="0"/>
            </w:tcBorders>
          </w:tcPr>
          <w:p>
            <w:pPr>
              <w:rPr>
                <w:sz w:val="18"/>
              </w:rPr>
            </w:pPr>
            <w:r>
              <w:rPr>
                <w:rFonts w:hint="eastAsia"/>
                <w:sz w:val="18"/>
              </w:rPr>
              <w:t>包括卸车、运输、倒运、制作、安装等涉及的全部工序及人工费、机械费、材料费 、措施费、不可竞争费、税金、水电费等全部费用。</w:t>
            </w:r>
          </w:p>
        </w:tc>
      </w:tr>
      <w:tr>
        <w:tblPrEx>
          <w:tblCellMar>
            <w:top w:w="0" w:type="dxa"/>
            <w:left w:w="108" w:type="dxa"/>
            <w:bottom w:w="0" w:type="dxa"/>
            <w:right w:w="108" w:type="dxa"/>
          </w:tblCellMar>
        </w:tblPrEx>
        <w:trPr>
          <w:trHeight w:val="680" w:hRule="atLeast"/>
        </w:trPr>
        <w:tc>
          <w:tcPr>
            <w:tcW w:w="266" w:type="pct"/>
            <w:tcBorders>
              <w:top w:val="single" w:color="auto" w:sz="4" w:space="0"/>
              <w:left w:val="single" w:color="auto" w:sz="4" w:space="0"/>
              <w:bottom w:val="single" w:color="000000" w:sz="4" w:space="0"/>
              <w:right w:val="single" w:color="auto" w:sz="4" w:space="0"/>
            </w:tcBorders>
            <w:noWrap/>
            <w:vAlign w:val="center"/>
          </w:tcPr>
          <w:p>
            <w:pPr>
              <w:jc w:val="center"/>
              <w:rPr>
                <w:color w:val="000000"/>
                <w:sz w:val="22"/>
                <w:szCs w:val="22"/>
              </w:rPr>
            </w:pPr>
            <w:r>
              <w:rPr>
                <w:rFonts w:hint="eastAsia"/>
                <w:color w:val="000000"/>
                <w:sz w:val="22"/>
                <w:szCs w:val="22"/>
              </w:rPr>
              <w:t>11</w:t>
            </w:r>
          </w:p>
        </w:tc>
        <w:tc>
          <w:tcPr>
            <w:tcW w:w="809" w:type="pct"/>
            <w:tcBorders>
              <w:top w:val="nil"/>
              <w:left w:val="nil"/>
              <w:bottom w:val="single" w:color="auto" w:sz="4" w:space="0"/>
              <w:right w:val="single" w:color="auto" w:sz="4" w:space="0"/>
            </w:tcBorders>
            <w:vAlign w:val="center"/>
          </w:tcPr>
          <w:p>
            <w:pPr>
              <w:rPr>
                <w:color w:val="000000"/>
                <w:szCs w:val="21"/>
              </w:rPr>
            </w:pPr>
            <w:r>
              <w:rPr>
                <w:rFonts w:hint="eastAsia"/>
                <w:color w:val="000000"/>
                <w:szCs w:val="21"/>
              </w:rPr>
              <w:t>散水</w:t>
            </w:r>
          </w:p>
        </w:tc>
        <w:tc>
          <w:tcPr>
            <w:tcW w:w="259" w:type="pct"/>
            <w:tcBorders>
              <w:top w:val="nil"/>
              <w:left w:val="nil"/>
              <w:bottom w:val="single" w:color="auto" w:sz="4" w:space="0"/>
              <w:right w:val="single" w:color="auto" w:sz="4" w:space="0"/>
            </w:tcBorders>
            <w:vAlign w:val="center"/>
          </w:tcPr>
          <w:p>
            <w:pPr>
              <w:jc w:val="center"/>
            </w:pPr>
            <w:r>
              <w:rPr>
                <w:rFonts w:hint="eastAsia"/>
                <w:kern w:val="0"/>
                <w:sz w:val="24"/>
              </w:rPr>
              <w:t>m</w:t>
            </w:r>
            <w:r>
              <w:rPr>
                <w:rFonts w:hint="eastAsia"/>
                <w:kern w:val="0"/>
                <w:sz w:val="24"/>
                <w:vertAlign w:val="superscript"/>
              </w:rPr>
              <w:t>2</w:t>
            </w:r>
          </w:p>
        </w:tc>
        <w:tc>
          <w:tcPr>
            <w:tcW w:w="373" w:type="pct"/>
            <w:tcBorders>
              <w:top w:val="nil"/>
              <w:left w:val="nil"/>
              <w:bottom w:val="single" w:color="auto" w:sz="4" w:space="0"/>
              <w:right w:val="single" w:color="auto" w:sz="4" w:space="0"/>
            </w:tcBorders>
            <w:vAlign w:val="center"/>
          </w:tcPr>
          <w:p>
            <w:pPr>
              <w:jc w:val="center"/>
            </w:pPr>
            <w:r>
              <w:rPr>
                <w:rFonts w:hint="eastAsia"/>
              </w:rPr>
              <w:t>552</w:t>
            </w:r>
          </w:p>
        </w:tc>
        <w:tc>
          <w:tcPr>
            <w:tcW w:w="479" w:type="pct"/>
            <w:tcBorders>
              <w:top w:val="single" w:color="auto" w:sz="4" w:space="0"/>
              <w:left w:val="nil"/>
              <w:bottom w:val="single" w:color="auto" w:sz="4" w:space="0"/>
              <w:right w:val="single" w:color="auto" w:sz="4" w:space="0"/>
            </w:tcBorders>
            <w:vAlign w:val="center"/>
          </w:tcPr>
          <w:p>
            <w:pPr>
              <w:widowControl/>
              <w:jc w:val="right"/>
              <w:rPr>
                <w:kern w:val="0"/>
                <w:sz w:val="24"/>
                <w:szCs w:val="22"/>
              </w:rPr>
            </w:pPr>
            <w:r>
              <w:rPr>
                <w:rFonts w:hint="eastAsia"/>
                <w:kern w:val="0"/>
                <w:sz w:val="24"/>
              </w:rPr>
              <w:t>73元/m</w:t>
            </w:r>
            <w:r>
              <w:rPr>
                <w:rFonts w:hint="eastAsia"/>
                <w:kern w:val="0"/>
                <w:sz w:val="24"/>
                <w:vertAlign w:val="superscript"/>
              </w:rPr>
              <w:t>2</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right"/>
              <w:rPr>
                <w:kern w:val="0"/>
                <w:sz w:val="24"/>
                <w:szCs w:val="22"/>
              </w:rPr>
            </w:pPr>
            <w:r>
              <w:rPr>
                <w:rFonts w:hint="eastAsia"/>
                <w:kern w:val="0"/>
                <w:sz w:val="24"/>
              </w:rPr>
              <w:t>元/m</w:t>
            </w:r>
            <w:r>
              <w:rPr>
                <w:rFonts w:hint="eastAsia"/>
                <w:kern w:val="0"/>
                <w:sz w:val="24"/>
                <w:vertAlign w:val="superscript"/>
              </w:rPr>
              <w:t>2</w:t>
            </w:r>
          </w:p>
        </w:tc>
        <w:tc>
          <w:tcPr>
            <w:tcW w:w="2228" w:type="pct"/>
            <w:tcBorders>
              <w:top w:val="single" w:color="auto" w:sz="4" w:space="0"/>
              <w:left w:val="nil"/>
              <w:bottom w:val="single" w:color="auto" w:sz="4" w:space="0"/>
              <w:right w:val="single" w:color="auto" w:sz="4" w:space="0"/>
            </w:tcBorders>
          </w:tcPr>
          <w:p>
            <w:pPr>
              <w:rPr>
                <w:sz w:val="18"/>
              </w:rPr>
            </w:pPr>
            <w:r>
              <w:rPr>
                <w:rFonts w:hint="eastAsia"/>
                <w:sz w:val="18"/>
              </w:rPr>
              <w:t>包括卸车、运输、倒运、灰土垫层、砼浇筑、模板安拆等全部工序涉及的人工费、机械费、材料费、措施费、不可竞争费、税金、水电费等全部费用。</w:t>
            </w:r>
            <w:r>
              <w:rPr>
                <w:rFonts w:hint="eastAsia"/>
                <w:b/>
                <w:sz w:val="18"/>
              </w:rPr>
              <w:t>不含砼材料费。</w:t>
            </w:r>
          </w:p>
        </w:tc>
      </w:tr>
      <w:tr>
        <w:tblPrEx>
          <w:tblCellMar>
            <w:top w:w="0" w:type="dxa"/>
            <w:left w:w="108" w:type="dxa"/>
            <w:bottom w:w="0" w:type="dxa"/>
            <w:right w:w="108" w:type="dxa"/>
          </w:tblCellMar>
        </w:tblPrEx>
        <w:trPr>
          <w:trHeight w:val="680" w:hRule="atLeast"/>
        </w:trPr>
        <w:tc>
          <w:tcPr>
            <w:tcW w:w="266" w:type="pct"/>
            <w:tcBorders>
              <w:top w:val="single" w:color="auto" w:sz="4" w:space="0"/>
              <w:left w:val="single" w:color="auto" w:sz="4" w:space="0"/>
              <w:bottom w:val="single" w:color="000000" w:sz="4" w:space="0"/>
              <w:right w:val="single" w:color="auto" w:sz="4" w:space="0"/>
            </w:tcBorders>
            <w:noWrap/>
            <w:vAlign w:val="center"/>
          </w:tcPr>
          <w:p>
            <w:pPr>
              <w:jc w:val="center"/>
              <w:rPr>
                <w:color w:val="000000"/>
                <w:sz w:val="22"/>
                <w:szCs w:val="22"/>
              </w:rPr>
            </w:pPr>
            <w:r>
              <w:rPr>
                <w:rFonts w:hint="eastAsia"/>
                <w:color w:val="000000"/>
                <w:sz w:val="22"/>
                <w:szCs w:val="22"/>
              </w:rPr>
              <w:t>12</w:t>
            </w:r>
          </w:p>
        </w:tc>
        <w:tc>
          <w:tcPr>
            <w:tcW w:w="809" w:type="pct"/>
            <w:tcBorders>
              <w:top w:val="nil"/>
              <w:left w:val="nil"/>
              <w:bottom w:val="single" w:color="auto" w:sz="4" w:space="0"/>
              <w:right w:val="single" w:color="auto" w:sz="4" w:space="0"/>
            </w:tcBorders>
            <w:vAlign w:val="center"/>
          </w:tcPr>
          <w:p>
            <w:pPr>
              <w:rPr>
                <w:color w:val="000000"/>
                <w:szCs w:val="21"/>
              </w:rPr>
            </w:pPr>
            <w:r>
              <w:rPr>
                <w:rFonts w:hint="eastAsia"/>
                <w:color w:val="000000"/>
                <w:szCs w:val="21"/>
              </w:rPr>
              <w:t>矮墙砌筑</w:t>
            </w:r>
          </w:p>
        </w:tc>
        <w:tc>
          <w:tcPr>
            <w:tcW w:w="259" w:type="pct"/>
            <w:tcBorders>
              <w:top w:val="nil"/>
              <w:left w:val="nil"/>
              <w:bottom w:val="single" w:color="auto" w:sz="4" w:space="0"/>
              <w:right w:val="single" w:color="auto" w:sz="4" w:space="0"/>
            </w:tcBorders>
            <w:vAlign w:val="center"/>
          </w:tcPr>
          <w:p>
            <w:pPr>
              <w:jc w:val="center"/>
            </w:pPr>
            <w:r>
              <w:rPr>
                <w:rFonts w:hint="eastAsia"/>
              </w:rPr>
              <w:t>m</w:t>
            </w:r>
          </w:p>
        </w:tc>
        <w:tc>
          <w:tcPr>
            <w:tcW w:w="373" w:type="pct"/>
            <w:tcBorders>
              <w:top w:val="nil"/>
              <w:left w:val="nil"/>
              <w:bottom w:val="single" w:color="auto" w:sz="4" w:space="0"/>
              <w:right w:val="single" w:color="auto" w:sz="4" w:space="0"/>
            </w:tcBorders>
            <w:vAlign w:val="center"/>
          </w:tcPr>
          <w:p>
            <w:pPr>
              <w:jc w:val="center"/>
            </w:pPr>
            <w:r>
              <w:rPr>
                <w:rFonts w:hint="eastAsia"/>
              </w:rPr>
              <w:t>547</w:t>
            </w:r>
          </w:p>
        </w:tc>
        <w:tc>
          <w:tcPr>
            <w:tcW w:w="479" w:type="pct"/>
            <w:tcBorders>
              <w:top w:val="single" w:color="auto" w:sz="4" w:space="0"/>
              <w:left w:val="nil"/>
              <w:bottom w:val="single" w:color="auto" w:sz="4" w:space="0"/>
              <w:right w:val="single" w:color="auto" w:sz="4" w:space="0"/>
            </w:tcBorders>
            <w:vAlign w:val="center"/>
          </w:tcPr>
          <w:p>
            <w:pPr>
              <w:widowControl/>
              <w:jc w:val="right"/>
              <w:rPr>
                <w:kern w:val="0"/>
                <w:sz w:val="24"/>
                <w:szCs w:val="22"/>
              </w:rPr>
            </w:pPr>
            <w:r>
              <w:rPr>
                <w:rFonts w:hint="eastAsia"/>
                <w:kern w:val="0"/>
                <w:sz w:val="24"/>
              </w:rPr>
              <w:t>350元/m</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right"/>
              <w:rPr>
                <w:kern w:val="0"/>
                <w:sz w:val="24"/>
                <w:szCs w:val="22"/>
              </w:rPr>
            </w:pPr>
            <w:r>
              <w:rPr>
                <w:rFonts w:hint="eastAsia"/>
                <w:kern w:val="0"/>
                <w:sz w:val="24"/>
              </w:rPr>
              <w:t>元/m</w:t>
            </w:r>
          </w:p>
        </w:tc>
        <w:tc>
          <w:tcPr>
            <w:tcW w:w="2228" w:type="pct"/>
            <w:tcBorders>
              <w:top w:val="single" w:color="auto" w:sz="4" w:space="0"/>
              <w:left w:val="nil"/>
              <w:bottom w:val="single" w:color="auto" w:sz="4" w:space="0"/>
              <w:right w:val="single" w:color="auto" w:sz="4" w:space="0"/>
            </w:tcBorders>
          </w:tcPr>
          <w:p>
            <w:pPr>
              <w:rPr>
                <w:sz w:val="18"/>
              </w:rPr>
            </w:pPr>
            <w:r>
              <w:rPr>
                <w:rFonts w:hint="eastAsia"/>
                <w:sz w:val="18"/>
              </w:rPr>
              <w:t>包括卸车、运输、倒运、砌砖、抹灰、贴外墙砖、内墙批腻子、刷涂料等全部工序涉及的人工费、机械费、材料费、措施费、不可竞争费、税金、水电费等全部费用。</w:t>
            </w:r>
          </w:p>
        </w:tc>
      </w:tr>
      <w:tr>
        <w:tblPrEx>
          <w:tblCellMar>
            <w:top w:w="0" w:type="dxa"/>
            <w:left w:w="108" w:type="dxa"/>
            <w:bottom w:w="0" w:type="dxa"/>
            <w:right w:w="108" w:type="dxa"/>
          </w:tblCellMar>
        </w:tblPrEx>
        <w:trPr>
          <w:trHeight w:val="680" w:hRule="atLeast"/>
        </w:trPr>
        <w:tc>
          <w:tcPr>
            <w:tcW w:w="266" w:type="pct"/>
            <w:tcBorders>
              <w:top w:val="single" w:color="auto" w:sz="4" w:space="0"/>
              <w:left w:val="single" w:color="auto" w:sz="4" w:space="0"/>
              <w:bottom w:val="single" w:color="000000" w:sz="4" w:space="0"/>
              <w:right w:val="single" w:color="auto" w:sz="4" w:space="0"/>
            </w:tcBorders>
            <w:noWrap/>
            <w:vAlign w:val="center"/>
          </w:tcPr>
          <w:p>
            <w:pPr>
              <w:jc w:val="center"/>
              <w:rPr>
                <w:color w:val="000000"/>
                <w:sz w:val="22"/>
                <w:szCs w:val="22"/>
              </w:rPr>
            </w:pPr>
            <w:r>
              <w:rPr>
                <w:rFonts w:hint="eastAsia"/>
                <w:color w:val="000000"/>
                <w:sz w:val="22"/>
                <w:szCs w:val="22"/>
              </w:rPr>
              <w:t>13</w:t>
            </w:r>
          </w:p>
        </w:tc>
        <w:tc>
          <w:tcPr>
            <w:tcW w:w="809" w:type="pct"/>
            <w:tcBorders>
              <w:top w:val="nil"/>
              <w:left w:val="nil"/>
              <w:bottom w:val="single" w:color="auto" w:sz="4" w:space="0"/>
              <w:right w:val="single" w:color="auto" w:sz="4" w:space="0"/>
            </w:tcBorders>
            <w:vAlign w:val="center"/>
          </w:tcPr>
          <w:p>
            <w:pPr>
              <w:rPr>
                <w:color w:val="000000"/>
                <w:szCs w:val="21"/>
              </w:rPr>
            </w:pPr>
            <w:r>
              <w:rPr>
                <w:rFonts w:hint="eastAsia"/>
                <w:color w:val="000000"/>
                <w:szCs w:val="21"/>
              </w:rPr>
              <w:t>土方开挖</w:t>
            </w:r>
          </w:p>
        </w:tc>
        <w:tc>
          <w:tcPr>
            <w:tcW w:w="259" w:type="pct"/>
            <w:tcBorders>
              <w:top w:val="nil"/>
              <w:left w:val="nil"/>
              <w:bottom w:val="single" w:color="auto" w:sz="4" w:space="0"/>
              <w:right w:val="single" w:color="auto" w:sz="4" w:space="0"/>
            </w:tcBorders>
            <w:vAlign w:val="center"/>
          </w:tcPr>
          <w:p>
            <w:pPr>
              <w:jc w:val="center"/>
            </w:pPr>
            <w:r>
              <w:rPr>
                <w:kern w:val="0"/>
                <w:sz w:val="24"/>
              </w:rPr>
              <w:t>m</w:t>
            </w:r>
            <w:r>
              <w:rPr>
                <w:kern w:val="0"/>
                <w:sz w:val="24"/>
                <w:vertAlign w:val="superscript"/>
              </w:rPr>
              <w:t>3</w:t>
            </w:r>
          </w:p>
        </w:tc>
        <w:tc>
          <w:tcPr>
            <w:tcW w:w="373" w:type="pct"/>
            <w:tcBorders>
              <w:top w:val="nil"/>
              <w:left w:val="nil"/>
              <w:bottom w:val="single" w:color="auto" w:sz="4" w:space="0"/>
              <w:right w:val="single" w:color="auto" w:sz="4" w:space="0"/>
            </w:tcBorders>
            <w:vAlign w:val="center"/>
          </w:tcPr>
          <w:p>
            <w:pPr>
              <w:jc w:val="center"/>
            </w:pPr>
            <w:r>
              <w:rPr>
                <w:rFonts w:hint="eastAsia"/>
              </w:rPr>
              <w:t>7400</w:t>
            </w:r>
          </w:p>
        </w:tc>
        <w:tc>
          <w:tcPr>
            <w:tcW w:w="479" w:type="pct"/>
            <w:tcBorders>
              <w:top w:val="single" w:color="auto" w:sz="4" w:space="0"/>
              <w:left w:val="nil"/>
              <w:bottom w:val="single" w:color="auto" w:sz="4" w:space="0"/>
              <w:right w:val="single" w:color="auto" w:sz="4" w:space="0"/>
            </w:tcBorders>
            <w:vAlign w:val="center"/>
          </w:tcPr>
          <w:p>
            <w:pPr>
              <w:widowControl/>
              <w:jc w:val="right"/>
              <w:rPr>
                <w:kern w:val="0"/>
                <w:sz w:val="24"/>
                <w:szCs w:val="22"/>
              </w:rPr>
            </w:pPr>
            <w:r>
              <w:rPr>
                <w:rFonts w:hint="eastAsia"/>
                <w:color w:val="000000"/>
                <w:sz w:val="22"/>
                <w:szCs w:val="22"/>
              </w:rPr>
              <w:t>35元/m</w:t>
            </w:r>
            <w:r>
              <w:rPr>
                <w:rFonts w:hint="eastAsia"/>
                <w:color w:val="000000"/>
                <w:sz w:val="22"/>
                <w:szCs w:val="22"/>
                <w:vertAlign w:val="superscript"/>
              </w:rPr>
              <w:t>3</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right"/>
              <w:rPr>
                <w:kern w:val="0"/>
                <w:sz w:val="24"/>
                <w:szCs w:val="22"/>
              </w:rPr>
            </w:pPr>
            <w:r>
              <w:rPr>
                <w:rFonts w:hint="eastAsia"/>
                <w:color w:val="000000"/>
                <w:sz w:val="22"/>
                <w:szCs w:val="22"/>
              </w:rPr>
              <w:t>元/m</w:t>
            </w:r>
            <w:r>
              <w:rPr>
                <w:rFonts w:hint="eastAsia"/>
                <w:color w:val="000000"/>
                <w:sz w:val="22"/>
                <w:szCs w:val="22"/>
                <w:vertAlign w:val="superscript"/>
              </w:rPr>
              <w:t>3</w:t>
            </w:r>
          </w:p>
        </w:tc>
        <w:tc>
          <w:tcPr>
            <w:tcW w:w="2228" w:type="pct"/>
            <w:tcBorders>
              <w:top w:val="single" w:color="auto" w:sz="4" w:space="0"/>
              <w:left w:val="nil"/>
              <w:bottom w:val="single" w:color="auto" w:sz="4" w:space="0"/>
              <w:right w:val="single" w:color="auto" w:sz="4" w:space="0"/>
            </w:tcBorders>
          </w:tcPr>
          <w:p>
            <w:pPr>
              <w:rPr>
                <w:sz w:val="18"/>
              </w:rPr>
            </w:pPr>
            <w:r>
              <w:rPr>
                <w:rFonts w:hint="eastAsia"/>
                <w:sz w:val="18"/>
              </w:rPr>
              <w:t>包括挖土装车、外运（5km）、人工清底、原土压实等全部工序涉及的人工费、机械费、材料费、措施费、不可竞争费、税金、水电费等全部费用。</w:t>
            </w:r>
          </w:p>
        </w:tc>
      </w:tr>
      <w:tr>
        <w:tblPrEx>
          <w:tblCellMar>
            <w:top w:w="0" w:type="dxa"/>
            <w:left w:w="108" w:type="dxa"/>
            <w:bottom w:w="0" w:type="dxa"/>
            <w:right w:w="108" w:type="dxa"/>
          </w:tblCellMar>
        </w:tblPrEx>
        <w:trPr>
          <w:trHeight w:val="680" w:hRule="atLeast"/>
        </w:trPr>
        <w:tc>
          <w:tcPr>
            <w:tcW w:w="266" w:type="pct"/>
            <w:tcBorders>
              <w:top w:val="single" w:color="auto" w:sz="4" w:space="0"/>
              <w:left w:val="single" w:color="auto" w:sz="4" w:space="0"/>
              <w:bottom w:val="single" w:color="000000" w:sz="4" w:space="0"/>
              <w:right w:val="single" w:color="auto" w:sz="4" w:space="0"/>
            </w:tcBorders>
            <w:noWrap/>
            <w:vAlign w:val="center"/>
          </w:tcPr>
          <w:p>
            <w:pPr>
              <w:jc w:val="center"/>
              <w:rPr>
                <w:color w:val="000000"/>
                <w:sz w:val="22"/>
                <w:szCs w:val="22"/>
              </w:rPr>
            </w:pPr>
            <w:r>
              <w:rPr>
                <w:rFonts w:hint="eastAsia"/>
                <w:color w:val="000000"/>
                <w:sz w:val="22"/>
                <w:szCs w:val="22"/>
              </w:rPr>
              <w:t>14</w:t>
            </w:r>
          </w:p>
        </w:tc>
        <w:tc>
          <w:tcPr>
            <w:tcW w:w="809" w:type="pct"/>
            <w:tcBorders>
              <w:top w:val="nil"/>
              <w:left w:val="nil"/>
              <w:bottom w:val="single" w:color="auto" w:sz="4" w:space="0"/>
              <w:right w:val="single" w:color="auto" w:sz="4" w:space="0"/>
            </w:tcBorders>
            <w:vAlign w:val="center"/>
          </w:tcPr>
          <w:p>
            <w:pPr>
              <w:rPr>
                <w:color w:val="000000"/>
                <w:szCs w:val="21"/>
              </w:rPr>
            </w:pPr>
            <w:r>
              <w:rPr>
                <w:rFonts w:hint="eastAsia"/>
                <w:color w:val="000000"/>
                <w:szCs w:val="21"/>
              </w:rPr>
              <w:t>土方回填</w:t>
            </w:r>
          </w:p>
        </w:tc>
        <w:tc>
          <w:tcPr>
            <w:tcW w:w="259" w:type="pct"/>
            <w:tcBorders>
              <w:top w:val="nil"/>
              <w:left w:val="nil"/>
              <w:bottom w:val="single" w:color="auto" w:sz="4" w:space="0"/>
              <w:right w:val="single" w:color="auto" w:sz="4" w:space="0"/>
            </w:tcBorders>
            <w:vAlign w:val="center"/>
          </w:tcPr>
          <w:p>
            <w:pPr>
              <w:jc w:val="center"/>
            </w:pPr>
            <w:r>
              <w:rPr>
                <w:kern w:val="0"/>
                <w:sz w:val="24"/>
              </w:rPr>
              <w:t>m</w:t>
            </w:r>
            <w:r>
              <w:rPr>
                <w:kern w:val="0"/>
                <w:sz w:val="24"/>
                <w:vertAlign w:val="superscript"/>
              </w:rPr>
              <w:t>3</w:t>
            </w:r>
          </w:p>
        </w:tc>
        <w:tc>
          <w:tcPr>
            <w:tcW w:w="373" w:type="pct"/>
            <w:tcBorders>
              <w:top w:val="nil"/>
              <w:left w:val="nil"/>
              <w:bottom w:val="single" w:color="auto" w:sz="4" w:space="0"/>
              <w:right w:val="single" w:color="auto" w:sz="4" w:space="0"/>
            </w:tcBorders>
            <w:vAlign w:val="center"/>
          </w:tcPr>
          <w:p>
            <w:pPr>
              <w:jc w:val="center"/>
            </w:pPr>
            <w:r>
              <w:rPr>
                <w:rFonts w:hint="eastAsia"/>
              </w:rPr>
              <w:t>1500</w:t>
            </w:r>
          </w:p>
        </w:tc>
        <w:tc>
          <w:tcPr>
            <w:tcW w:w="479" w:type="pct"/>
            <w:tcBorders>
              <w:top w:val="single" w:color="auto" w:sz="4" w:space="0"/>
              <w:left w:val="nil"/>
              <w:bottom w:val="single" w:color="auto" w:sz="4" w:space="0"/>
              <w:right w:val="single" w:color="auto" w:sz="4" w:space="0"/>
            </w:tcBorders>
            <w:vAlign w:val="center"/>
          </w:tcPr>
          <w:p>
            <w:pPr>
              <w:widowControl/>
              <w:jc w:val="right"/>
              <w:rPr>
                <w:kern w:val="0"/>
                <w:sz w:val="24"/>
                <w:szCs w:val="22"/>
              </w:rPr>
            </w:pPr>
            <w:r>
              <w:rPr>
                <w:rFonts w:hint="eastAsia"/>
                <w:color w:val="000000"/>
                <w:sz w:val="22"/>
                <w:szCs w:val="22"/>
              </w:rPr>
              <w:t>30元/m</w:t>
            </w:r>
            <w:r>
              <w:rPr>
                <w:rFonts w:hint="eastAsia"/>
                <w:color w:val="000000"/>
                <w:sz w:val="22"/>
                <w:szCs w:val="22"/>
                <w:vertAlign w:val="superscript"/>
              </w:rPr>
              <w:t>3</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right"/>
              <w:rPr>
                <w:kern w:val="0"/>
                <w:sz w:val="24"/>
                <w:szCs w:val="22"/>
              </w:rPr>
            </w:pPr>
            <w:r>
              <w:rPr>
                <w:rFonts w:hint="eastAsia"/>
                <w:color w:val="000000"/>
                <w:sz w:val="22"/>
                <w:szCs w:val="22"/>
              </w:rPr>
              <w:t>元/m</w:t>
            </w:r>
            <w:r>
              <w:rPr>
                <w:rFonts w:hint="eastAsia"/>
                <w:color w:val="000000"/>
                <w:sz w:val="22"/>
                <w:szCs w:val="22"/>
                <w:vertAlign w:val="superscript"/>
              </w:rPr>
              <w:t>3</w:t>
            </w:r>
          </w:p>
        </w:tc>
        <w:tc>
          <w:tcPr>
            <w:tcW w:w="2228" w:type="pct"/>
            <w:tcBorders>
              <w:top w:val="single" w:color="auto" w:sz="4" w:space="0"/>
              <w:left w:val="nil"/>
              <w:bottom w:val="single" w:color="auto" w:sz="4" w:space="0"/>
              <w:right w:val="single" w:color="auto" w:sz="4" w:space="0"/>
            </w:tcBorders>
          </w:tcPr>
          <w:p>
            <w:pPr>
              <w:rPr>
                <w:sz w:val="18"/>
              </w:rPr>
            </w:pPr>
            <w:r>
              <w:rPr>
                <w:rFonts w:hint="eastAsia"/>
                <w:sz w:val="18"/>
              </w:rPr>
              <w:t>包括挖土装车、回运（5km）、机械回填、压实等全部工序涉及的人工费、机械费、材料费、措施费、不可竞争费、税金、水电费等全部费用。</w:t>
            </w:r>
          </w:p>
        </w:tc>
      </w:tr>
      <w:tr>
        <w:tblPrEx>
          <w:tblCellMar>
            <w:top w:w="0" w:type="dxa"/>
            <w:left w:w="108" w:type="dxa"/>
            <w:bottom w:w="0" w:type="dxa"/>
            <w:right w:w="108" w:type="dxa"/>
          </w:tblCellMar>
        </w:tblPrEx>
        <w:trPr>
          <w:trHeight w:val="424" w:hRule="atLeast"/>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rPr>
                <w:sz w:val="24"/>
                <w:szCs w:val="24"/>
              </w:rPr>
            </w:pPr>
            <w:r>
              <w:rPr>
                <w:rFonts w:hint="eastAsia"/>
                <w:color w:val="000000"/>
                <w:sz w:val="24"/>
                <w:szCs w:val="24"/>
              </w:rPr>
              <w:t>二、除单价包干外工作量</w:t>
            </w:r>
          </w:p>
        </w:tc>
      </w:tr>
      <w:tr>
        <w:tblPrEx>
          <w:tblCellMar>
            <w:top w:w="0" w:type="dxa"/>
            <w:left w:w="108" w:type="dxa"/>
            <w:bottom w:w="0" w:type="dxa"/>
            <w:right w:w="108" w:type="dxa"/>
          </w:tblCellMar>
        </w:tblPrEx>
        <w:trPr>
          <w:trHeight w:val="827" w:hRule="atLeast"/>
        </w:trPr>
        <w:tc>
          <w:tcPr>
            <w:tcW w:w="266" w:type="pct"/>
            <w:tcBorders>
              <w:top w:val="single" w:color="auto" w:sz="4" w:space="0"/>
              <w:left w:val="single" w:color="auto" w:sz="4" w:space="0"/>
              <w:bottom w:val="single" w:color="auto" w:sz="4" w:space="0"/>
              <w:right w:val="single" w:color="auto" w:sz="4" w:space="0"/>
            </w:tcBorders>
            <w:noWrap/>
            <w:vAlign w:val="center"/>
          </w:tcPr>
          <w:p>
            <w:pPr>
              <w:jc w:val="center"/>
              <w:rPr>
                <w:color w:val="000000"/>
                <w:sz w:val="22"/>
                <w:szCs w:val="22"/>
              </w:rPr>
            </w:pPr>
            <w:r>
              <w:rPr>
                <w:rFonts w:hint="eastAsia"/>
                <w:color w:val="000000"/>
                <w:sz w:val="22"/>
                <w:szCs w:val="22"/>
              </w:rPr>
              <w:t>15</w:t>
            </w:r>
          </w:p>
        </w:tc>
        <w:tc>
          <w:tcPr>
            <w:tcW w:w="809" w:type="pct"/>
            <w:tcBorders>
              <w:top w:val="nil"/>
              <w:left w:val="nil"/>
              <w:bottom w:val="single" w:color="auto" w:sz="4" w:space="0"/>
              <w:right w:val="single" w:color="auto" w:sz="4" w:space="0"/>
            </w:tcBorders>
            <w:vAlign w:val="center"/>
          </w:tcPr>
          <w:p>
            <w:pPr>
              <w:jc w:val="left"/>
              <w:rPr>
                <w:color w:val="000000"/>
                <w:sz w:val="22"/>
                <w:szCs w:val="22"/>
                <w:u w:val="single"/>
              </w:rPr>
            </w:pPr>
            <w:r>
              <w:rPr>
                <w:rFonts w:hint="eastAsia"/>
                <w:sz w:val="24"/>
                <w:szCs w:val="24"/>
              </w:rPr>
              <w:t>优惠率（不包含材料费）</w:t>
            </w:r>
          </w:p>
        </w:tc>
        <w:tc>
          <w:tcPr>
            <w:tcW w:w="632" w:type="pct"/>
            <w:gridSpan w:val="2"/>
            <w:tcBorders>
              <w:top w:val="nil"/>
              <w:left w:val="nil"/>
              <w:bottom w:val="single" w:color="auto" w:sz="4" w:space="0"/>
              <w:right w:val="single" w:color="auto" w:sz="4" w:space="0"/>
            </w:tcBorders>
            <w:vAlign w:val="center"/>
          </w:tcPr>
          <w:p>
            <w:pPr>
              <w:jc w:val="left"/>
              <w:rPr>
                <w:sz w:val="22"/>
                <w:szCs w:val="22"/>
              </w:rPr>
            </w:pPr>
            <w:r>
              <w:rPr>
                <w:rFonts w:hint="eastAsia"/>
                <w:bCs/>
                <w:sz w:val="24"/>
                <w:szCs w:val="24"/>
              </w:rPr>
              <w:t>暂估</w:t>
            </w:r>
            <w:r>
              <w:rPr>
                <w:rFonts w:hint="eastAsia"/>
                <w:sz w:val="24"/>
                <w:szCs w:val="24"/>
              </w:rPr>
              <w:t>金额200000元</w:t>
            </w:r>
          </w:p>
        </w:tc>
        <w:tc>
          <w:tcPr>
            <w:tcW w:w="479" w:type="pct"/>
            <w:tcBorders>
              <w:top w:val="nil"/>
              <w:left w:val="nil"/>
              <w:bottom w:val="single" w:color="auto" w:sz="4" w:space="0"/>
              <w:right w:val="single" w:color="auto" w:sz="4" w:space="0"/>
            </w:tcBorders>
            <w:vAlign w:val="center"/>
          </w:tcPr>
          <w:p>
            <w:pPr>
              <w:widowControl/>
              <w:jc w:val="center"/>
              <w:rPr>
                <w:kern w:val="0"/>
                <w:sz w:val="24"/>
                <w:szCs w:val="22"/>
              </w:rPr>
            </w:pPr>
            <w:r>
              <w:rPr>
                <w:rFonts w:hint="eastAsia"/>
                <w:kern w:val="0"/>
                <w:sz w:val="24"/>
                <w:szCs w:val="22"/>
              </w:rPr>
              <w:t>1%</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both"/>
              <w:rPr>
                <w:rFonts w:hint="default" w:eastAsiaTheme="minorEastAsia"/>
                <w:kern w:val="0"/>
                <w:sz w:val="24"/>
                <w:szCs w:val="22"/>
                <w:lang w:val="en-US" w:eastAsia="zh-CN"/>
              </w:rPr>
            </w:pPr>
            <w:r>
              <w:rPr>
                <w:rFonts w:hint="eastAsia"/>
                <w:szCs w:val="21"/>
                <w:lang w:eastAsia="zh-CN"/>
              </w:rPr>
              <w:t>优惠</w:t>
            </w:r>
            <w:r>
              <w:rPr>
                <w:rFonts w:hint="eastAsia"/>
                <w:szCs w:val="21"/>
                <w:u w:val="single"/>
                <w:lang w:val="en-US" w:eastAsia="zh-CN"/>
              </w:rPr>
              <w:t xml:space="preserve">   %</w:t>
            </w:r>
          </w:p>
        </w:tc>
        <w:tc>
          <w:tcPr>
            <w:tcW w:w="2228" w:type="pct"/>
            <w:tcBorders>
              <w:top w:val="single" w:color="auto" w:sz="4" w:space="0"/>
              <w:left w:val="nil"/>
              <w:bottom w:val="single" w:color="auto" w:sz="4" w:space="0"/>
              <w:right w:val="single" w:color="auto" w:sz="4" w:space="0"/>
            </w:tcBorders>
            <w:vAlign w:val="center"/>
          </w:tcPr>
          <w:p>
            <w:pPr>
              <w:rPr>
                <w:szCs w:val="21"/>
              </w:rPr>
            </w:pPr>
            <w:r>
              <w:rPr>
                <w:rFonts w:hint="eastAsia"/>
                <w:szCs w:val="21"/>
              </w:rPr>
              <w:t>执行2018版安徽省建设工程计价定额及配套费用定额，材料费不参与总价优惠。措施项目费以现场确认形式据实计取，二次搬运费不计取。</w:t>
            </w:r>
          </w:p>
        </w:tc>
      </w:tr>
    </w:tbl>
    <w:p>
      <w:pPr>
        <w:spacing w:line="360" w:lineRule="auto"/>
        <w:rPr>
          <w:b/>
          <w:sz w:val="24"/>
          <w:szCs w:val="24"/>
        </w:rPr>
      </w:pPr>
      <w:r>
        <w:rPr>
          <w:rFonts w:hint="eastAsia" w:ascii="宋体" w:hAnsi="宋体" w:cs="宋体"/>
          <w:b/>
          <w:sz w:val="24"/>
          <w:szCs w:val="24"/>
        </w:rPr>
        <w:t>注：本报价单需加盖投标单位公章和</w:t>
      </w:r>
      <w:r>
        <w:rPr>
          <w:rFonts w:hint="eastAsia"/>
          <w:b/>
          <w:sz w:val="24"/>
          <w:szCs w:val="24"/>
        </w:rPr>
        <w:t>法人代表印章或授权代理人签字。</w:t>
      </w:r>
    </w:p>
    <w:p>
      <w:pPr>
        <w:widowControl/>
        <w:jc w:val="left"/>
        <w:rPr>
          <w:rFonts w:hint="eastAsia" w:ascii="宋体" w:hAnsi="宋体"/>
          <w:b/>
          <w:bCs/>
          <w:sz w:val="36"/>
          <w:szCs w:val="36"/>
          <w:lang w:val="en-US" w:eastAsia="zh-CN"/>
        </w:rPr>
      </w:pPr>
      <w:r>
        <w:rPr>
          <w:sz w:val="24"/>
          <w:szCs w:val="24"/>
        </w:rPr>
        <w:br w:type="page"/>
      </w:r>
    </w:p>
    <w:p>
      <w:pPr>
        <w:spacing w:line="300" w:lineRule="auto"/>
        <w:rPr>
          <w:rFonts w:hint="eastAsia"/>
          <w:b/>
        </w:rPr>
      </w:pPr>
    </w:p>
    <w:p>
      <w:pPr>
        <w:pStyle w:val="2"/>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color w:val="FF0000"/>
          <w:sz w:val="28"/>
          <w:szCs w:val="28"/>
          <w:u w:val="none"/>
          <w:lang w:val="en-US" w:eastAsia="zh-CN"/>
        </w:rPr>
        <w:t>yang_19821112</w:t>
      </w:r>
      <w:r>
        <w:rPr>
          <w:rFonts w:ascii="宋体" w:hAnsi="宋体"/>
          <w:color w:val="FF0000"/>
          <w:sz w:val="28"/>
          <w:szCs w:val="28"/>
          <w:u w:val="none"/>
        </w:rPr>
        <w:t>@163.com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10"/>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footerReference r:id="rId3" w:type="default"/>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搭临区改造项目土建工程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1"/>
        </w:numPr>
        <w:rPr>
          <w:b/>
          <w:sz w:val="18"/>
          <w:szCs w:val="18"/>
        </w:rPr>
      </w:pPr>
      <w:r>
        <w:rPr>
          <w:b/>
          <w:sz w:val="18"/>
          <w:szCs w:val="18"/>
        </w:rPr>
        <w:t>电子备案，上传以下资料至网站：</w:t>
      </w:r>
    </w:p>
    <w:p>
      <w:pPr>
        <w:numPr>
          <w:ilvl w:val="1"/>
          <w:numId w:val="12"/>
        </w:numPr>
        <w:rPr>
          <w:sz w:val="18"/>
          <w:szCs w:val="18"/>
        </w:rPr>
      </w:pPr>
      <w:r>
        <w:rPr>
          <w:sz w:val="18"/>
          <w:szCs w:val="18"/>
        </w:rPr>
        <w:t>企业营业执照     （需加盖公司章）</w:t>
      </w:r>
    </w:p>
    <w:p>
      <w:pPr>
        <w:numPr>
          <w:ilvl w:val="1"/>
          <w:numId w:val="12"/>
        </w:numPr>
        <w:rPr>
          <w:sz w:val="18"/>
          <w:szCs w:val="18"/>
        </w:rPr>
      </w:pPr>
      <w:r>
        <w:rPr>
          <w:sz w:val="18"/>
          <w:szCs w:val="18"/>
        </w:rPr>
        <w:t>安全生产许可证   （需加盖公司章）</w:t>
      </w:r>
    </w:p>
    <w:p>
      <w:pPr>
        <w:numPr>
          <w:ilvl w:val="1"/>
          <w:numId w:val="12"/>
        </w:numPr>
        <w:rPr>
          <w:sz w:val="18"/>
          <w:szCs w:val="18"/>
        </w:rPr>
      </w:pPr>
      <w:r>
        <w:rPr>
          <w:sz w:val="18"/>
          <w:szCs w:val="18"/>
        </w:rPr>
        <w:t>特种设备安装维修许可证书    （若不涉及可不用上传，需加盖公司章）</w:t>
      </w:r>
    </w:p>
    <w:p>
      <w:pPr>
        <w:numPr>
          <w:ilvl w:val="1"/>
          <w:numId w:val="12"/>
        </w:numPr>
        <w:rPr>
          <w:sz w:val="18"/>
          <w:szCs w:val="18"/>
        </w:rPr>
      </w:pPr>
      <w:r>
        <w:rPr>
          <w:sz w:val="18"/>
          <w:szCs w:val="18"/>
        </w:rPr>
        <w:t>建筑企业资质证书  （需加盖公司章）</w:t>
      </w:r>
    </w:p>
    <w:p>
      <w:pPr>
        <w:numPr>
          <w:ilvl w:val="1"/>
          <w:numId w:val="12"/>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2"/>
        </w:numPr>
        <w:rPr>
          <w:sz w:val="18"/>
          <w:szCs w:val="18"/>
        </w:rPr>
      </w:pPr>
      <w:r>
        <w:rPr>
          <w:sz w:val="18"/>
          <w:szCs w:val="18"/>
        </w:rPr>
        <w:t>项目安全保障金缴纳记录（不少于60万，财务签字）</w:t>
      </w:r>
    </w:p>
    <w:p>
      <w:pPr>
        <w:numPr>
          <w:ilvl w:val="1"/>
          <w:numId w:val="12"/>
        </w:numPr>
        <w:rPr>
          <w:sz w:val="18"/>
          <w:szCs w:val="18"/>
        </w:rPr>
      </w:pPr>
      <w:r>
        <w:rPr>
          <w:sz w:val="18"/>
          <w:szCs w:val="18"/>
        </w:rPr>
        <w:t>专职安全管理人员B/C证</w:t>
      </w:r>
    </w:p>
    <w:p>
      <w:pPr>
        <w:numPr>
          <w:ilvl w:val="1"/>
          <w:numId w:val="12"/>
        </w:numPr>
        <w:rPr>
          <w:sz w:val="18"/>
          <w:szCs w:val="18"/>
        </w:rPr>
      </w:pPr>
      <w:r>
        <w:rPr>
          <w:sz w:val="18"/>
          <w:szCs w:val="18"/>
        </w:rPr>
        <w:t>安全管理机构设置文件  （需加盖公司章）</w:t>
      </w:r>
    </w:p>
    <w:p>
      <w:pPr>
        <w:numPr>
          <w:ilvl w:val="1"/>
          <w:numId w:val="12"/>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2"/>
        </w:numPr>
        <w:rPr>
          <w:sz w:val="18"/>
          <w:szCs w:val="18"/>
        </w:rPr>
      </w:pPr>
      <w:r>
        <w:rPr>
          <w:sz w:val="18"/>
          <w:szCs w:val="18"/>
        </w:rPr>
        <w:t>从业人员安全三级教育记录   （需加盖公司章）</w:t>
      </w:r>
    </w:p>
    <w:p>
      <w:pPr>
        <w:numPr>
          <w:ilvl w:val="1"/>
          <w:numId w:val="12"/>
        </w:numPr>
        <w:rPr>
          <w:sz w:val="18"/>
          <w:szCs w:val="18"/>
        </w:rPr>
      </w:pPr>
      <w:r>
        <w:rPr>
          <w:sz w:val="18"/>
          <w:szCs w:val="18"/>
        </w:rPr>
        <w:t>从业人员意外伤害险/团体险/建筑工程一切险保单</w:t>
      </w:r>
    </w:p>
    <w:p>
      <w:pPr>
        <w:numPr>
          <w:ilvl w:val="1"/>
          <w:numId w:val="12"/>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1"/>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532887698"/>
      <w:bookmarkStart w:id="2" w:name="_Toc15231775"/>
      <w:bookmarkStart w:id="3" w:name="_Toc15291886"/>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1"/>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0F9C144A"/>
    <w:multiLevelType w:val="multilevel"/>
    <w:tmpl w:val="0F9C144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68E288FE"/>
    <w:multiLevelType w:val="singleLevel"/>
    <w:tmpl w:val="68E288FE"/>
    <w:lvl w:ilvl="0" w:tentative="0">
      <w:start w:val="11"/>
      <w:numFmt w:val="chineseCounting"/>
      <w:suff w:val="nothing"/>
      <w:lvlText w:val="%1、"/>
      <w:lvlJc w:val="left"/>
      <w:rPr>
        <w:rFonts w:hint="eastAsia"/>
      </w:rPr>
    </w:lvl>
  </w:abstractNum>
  <w:abstractNum w:abstractNumId="11">
    <w:nsid w:val="7DA2E250"/>
    <w:multiLevelType w:val="singleLevel"/>
    <w:tmpl w:val="7DA2E250"/>
    <w:lvl w:ilvl="0" w:tentative="0">
      <w:start w:val="2"/>
      <w:numFmt w:val="chineseCounting"/>
      <w:suff w:val="nothing"/>
      <w:lvlText w:val="%1、"/>
      <w:lvlJc w:val="left"/>
      <w:rPr>
        <w:rFonts w:hint="eastAsia"/>
      </w:rPr>
    </w:lvl>
  </w:abstractNum>
  <w:num w:numId="1">
    <w:abstractNumId w:val="6"/>
  </w:num>
  <w:num w:numId="2">
    <w:abstractNumId w:val="4"/>
  </w:num>
  <w:num w:numId="3">
    <w:abstractNumId w:val="8"/>
  </w:num>
  <w:num w:numId="4">
    <w:abstractNumId w:val="11"/>
  </w:num>
  <w:num w:numId="5">
    <w:abstractNumId w:val="9"/>
  </w:num>
  <w:num w:numId="6">
    <w:abstractNumId w:val="3"/>
  </w:num>
  <w:num w:numId="7">
    <w:abstractNumId w:val="1"/>
  </w:num>
  <w:num w:numId="8">
    <w:abstractNumId w:val="5"/>
  </w:num>
  <w:num w:numId="9">
    <w:abstractNumId w:val="10"/>
  </w:num>
  <w:num w:numId="10">
    <w:abstractNumId w:val="0"/>
    <w:lvlOverride w:ilvl="0">
      <w:startOverride w:val="1"/>
    </w:lvlOverride>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73F5966"/>
    <w:rsid w:val="096B0A99"/>
    <w:rsid w:val="0CDA2242"/>
    <w:rsid w:val="0DFC1491"/>
    <w:rsid w:val="0F48150D"/>
    <w:rsid w:val="1DC136C9"/>
    <w:rsid w:val="214D2E1E"/>
    <w:rsid w:val="21F73AF2"/>
    <w:rsid w:val="22574413"/>
    <w:rsid w:val="23883F50"/>
    <w:rsid w:val="24C93CD8"/>
    <w:rsid w:val="24E835CF"/>
    <w:rsid w:val="282A37D0"/>
    <w:rsid w:val="31980424"/>
    <w:rsid w:val="326329B3"/>
    <w:rsid w:val="34481C4C"/>
    <w:rsid w:val="3CF714E9"/>
    <w:rsid w:val="47614EF9"/>
    <w:rsid w:val="492349FE"/>
    <w:rsid w:val="49CF3A67"/>
    <w:rsid w:val="4D09070C"/>
    <w:rsid w:val="59A06F0E"/>
    <w:rsid w:val="5D882CE0"/>
    <w:rsid w:val="64A26E4D"/>
    <w:rsid w:val="66296C18"/>
    <w:rsid w:val="6903317D"/>
    <w:rsid w:val="6C7D1BC0"/>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4</TotalTime>
  <ScaleCrop>false</ScaleCrop>
  <LinksUpToDate>false</LinksUpToDate>
  <CharactersWithSpaces>11263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2021-09-18T07:52:24Z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D1A0F34327A0413C96BBF0182386BB71</vt:lpwstr>
  </property>
</Properties>
</file>