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b w:val="0"/>
          <w:bCs w:val="0"/>
          <w:sz w:val="36"/>
          <w:szCs w:val="36"/>
          <w:u w:val="none"/>
          <w:lang w:val="en-US" w:eastAsia="zh-CN"/>
        </w:rPr>
        <w:t>铸件东久线砂处理及消失模除尘烟囱新增平台工程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15</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铸件东久线砂处理及消失模除尘烟囱新增平台工程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w:t>
      </w:r>
      <w:r>
        <w:rPr>
          <w:rFonts w:hint="eastAsia" w:ascii="宋体" w:hAnsi="宋体"/>
          <w:bCs/>
          <w:sz w:val="24"/>
          <w:szCs w:val="24"/>
          <w:u w:val="none"/>
        </w:rPr>
        <w:t>资质证书</w:t>
      </w:r>
      <w:r>
        <w:rPr>
          <w:rFonts w:hint="eastAsia" w:ascii="宋体" w:hAnsi="宋体"/>
          <w:bCs/>
          <w:sz w:val="24"/>
          <w:szCs w:val="24"/>
          <w:u w:val="none"/>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single"/>
        </w:rPr>
        <w:t xml:space="preserve"> </w:t>
      </w:r>
      <w:r>
        <w:rPr>
          <w:rFonts w:hint="eastAsia" w:hAnsi="宋体"/>
          <w:color w:val="FF0000"/>
          <w:sz w:val="24"/>
          <w:szCs w:val="24"/>
          <w:highlight w:val="none"/>
          <w:u w:val="single"/>
          <w:lang w:val="en-US" w:eastAsia="zh-CN"/>
        </w:rPr>
        <w:t>机电工程</w:t>
      </w:r>
      <w:r>
        <w:rPr>
          <w:rFonts w:hint="eastAsia" w:hAnsi="宋体"/>
          <w:color w:val="auto"/>
          <w:sz w:val="24"/>
          <w:szCs w:val="24"/>
          <w:highlight w:val="none"/>
        </w:rPr>
        <w:t>专业</w:t>
      </w:r>
      <w:r>
        <w:rPr>
          <w:rFonts w:hAnsi="宋体"/>
          <w:color w:val="auto"/>
          <w:sz w:val="24"/>
          <w:szCs w:val="24"/>
          <w:highlight w:val="none"/>
          <w:u w:val="single"/>
        </w:rPr>
        <w:t xml:space="preserve"> </w:t>
      </w:r>
      <w:r>
        <w:rPr>
          <w:rFonts w:hint="eastAsia" w:hAnsi="宋体"/>
          <w:color w:val="auto"/>
          <w:sz w:val="24"/>
          <w:szCs w:val="24"/>
          <w:highlight w:val="none"/>
          <w:u w:val="single"/>
          <w:lang w:val="en-US" w:eastAsia="zh-CN"/>
        </w:rPr>
        <w:t>二</w:t>
      </w:r>
      <w:r>
        <w:rPr>
          <w:rFonts w:hAnsi="宋体"/>
          <w:color w:val="auto"/>
          <w:sz w:val="24"/>
          <w:szCs w:val="24"/>
          <w:highlight w:val="none"/>
          <w:u w:val="single"/>
        </w:rPr>
        <w:t xml:space="preserve"> </w:t>
      </w:r>
      <w:r>
        <w:rPr>
          <w:rFonts w:hint="eastAsia" w:hAnsi="宋体"/>
          <w:color w:val="auto"/>
          <w:sz w:val="24"/>
          <w:szCs w:val="24"/>
          <w:highlight w:val="none"/>
        </w:rPr>
        <w:t>级注册建造师执业资格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18</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ind w:firstLine="420" w:firstLineChars="200"/>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val="en-US" w:eastAsia="zh-CN"/>
        </w:rPr>
        <w:t>铸件东久线砂处理及消失模除尘烟囱新增平台工程</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val="en-US" w:eastAsia="zh-CN"/>
        </w:rPr>
        <w:t>铸件东久线砂处理及消失模除尘烟囱新增平台工程项目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包含增平台、钢梯、采样孔、插座配电等施工</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s="宋体"/>
          <w:color w:val="auto"/>
          <w:kern w:val="36"/>
        </w:rPr>
      </w:pPr>
      <w:r>
        <w:rPr>
          <w:rFonts w:hint="eastAsia" w:ascii="宋体" w:hAnsi="宋体" w:cs="宋体"/>
          <w:color w:val="auto"/>
          <w:kern w:val="36"/>
        </w:rPr>
        <w:t>开工日期：2021年</w:t>
      </w:r>
      <w:r>
        <w:rPr>
          <w:rFonts w:hint="eastAsia" w:ascii="宋体" w:hAnsi="宋体" w:cs="宋体"/>
          <w:color w:val="auto"/>
          <w:kern w:val="36"/>
          <w:lang w:val="en-US" w:eastAsia="zh-CN"/>
        </w:rPr>
        <w:t>10</w:t>
      </w:r>
      <w:r>
        <w:rPr>
          <w:rFonts w:hint="eastAsia" w:ascii="宋体" w:hAnsi="宋体" w:cs="宋体"/>
          <w:color w:val="auto"/>
          <w:kern w:val="36"/>
        </w:rPr>
        <w:t>月</w:t>
      </w:r>
      <w:r>
        <w:rPr>
          <w:rFonts w:hint="eastAsia" w:ascii="宋体" w:hAnsi="宋体" w:cs="宋体"/>
          <w:color w:val="auto"/>
          <w:kern w:val="36"/>
          <w:lang w:val="en-US" w:eastAsia="zh-CN"/>
        </w:rPr>
        <w:t>26</w:t>
      </w:r>
      <w:r>
        <w:rPr>
          <w:rFonts w:hint="eastAsia" w:ascii="宋体" w:hAnsi="宋体" w:cs="宋体"/>
          <w:color w:val="auto"/>
          <w:kern w:val="36"/>
        </w:rPr>
        <w:t xml:space="preserve">日（暂定）                                          </w:t>
      </w:r>
    </w:p>
    <w:p>
      <w:pPr>
        <w:spacing w:line="360" w:lineRule="auto"/>
        <w:rPr>
          <w:rFonts w:hint="eastAsia" w:ascii="宋体" w:hAnsi="宋体" w:cs="宋体"/>
          <w:color w:val="auto"/>
          <w:kern w:val="36"/>
        </w:rPr>
      </w:pPr>
      <w:r>
        <w:rPr>
          <w:rFonts w:hint="eastAsia" w:ascii="宋体" w:hAnsi="宋体" w:cs="宋体"/>
          <w:color w:val="auto"/>
          <w:kern w:val="36"/>
        </w:rPr>
        <w:t>竣工日期：2021年</w:t>
      </w:r>
      <w:r>
        <w:rPr>
          <w:rFonts w:hint="eastAsia" w:ascii="宋体" w:hAnsi="宋体" w:cs="宋体"/>
          <w:color w:val="auto"/>
          <w:kern w:val="36"/>
          <w:lang w:val="en-US" w:eastAsia="zh-CN"/>
        </w:rPr>
        <w:t>11</w:t>
      </w:r>
      <w:r>
        <w:rPr>
          <w:rFonts w:hint="eastAsia" w:ascii="宋体" w:hAnsi="宋体" w:cs="宋体"/>
          <w:color w:val="auto"/>
          <w:kern w:val="36"/>
        </w:rPr>
        <w:t>月</w:t>
      </w:r>
      <w:r>
        <w:rPr>
          <w:rFonts w:hint="eastAsia" w:ascii="宋体" w:hAnsi="宋体" w:cs="宋体"/>
          <w:color w:val="auto"/>
          <w:kern w:val="36"/>
          <w:lang w:val="en-US" w:eastAsia="zh-CN"/>
        </w:rPr>
        <w:t>25</w:t>
      </w:r>
      <w:r>
        <w:rPr>
          <w:rFonts w:hint="eastAsia" w:ascii="宋体" w:hAnsi="宋体" w:cs="宋体"/>
          <w:color w:val="auto"/>
          <w:kern w:val="36"/>
        </w:rPr>
        <w:t xml:space="preserve">日                                              </w:t>
      </w:r>
    </w:p>
    <w:p>
      <w:pPr>
        <w:spacing w:line="360" w:lineRule="auto"/>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30</w:t>
      </w:r>
      <w:r>
        <w:rPr>
          <w:rFonts w:hint="eastAsia" w:ascii="宋体" w:hAnsi="宋体" w:cs="宋体"/>
          <w:color w:val="auto"/>
          <w:kern w:val="36"/>
        </w:rPr>
        <w:t>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Theme="minorHAnsi" w:hAnsiTheme="minorHAnsi" w:eastAsiaTheme="minorEastAsia" w:cstheme="minorBidi"/>
          <w:color w:val="auto"/>
          <w:kern w:val="36"/>
          <w:sz w:val="21"/>
          <w:szCs w:val="22"/>
          <w:lang w:val="en-US" w:eastAsia="zh-CN" w:bidi="ar-SA"/>
        </w:rPr>
      </w:pPr>
      <w:r>
        <w:rPr>
          <w:rFonts w:hint="eastAsia"/>
          <w:sz w:val="24"/>
          <w:szCs w:val="24"/>
        </w:rPr>
        <w:t>本</w:t>
      </w:r>
      <w:r>
        <w:rPr>
          <w:rFonts w:hint="eastAsia" w:asciiTheme="minorHAnsi" w:hAnsiTheme="minorHAnsi" w:eastAsiaTheme="minorEastAsia" w:cstheme="minorBidi"/>
          <w:color w:val="auto"/>
          <w:kern w:val="36"/>
          <w:sz w:val="21"/>
          <w:szCs w:val="22"/>
          <w:lang w:val="en-US" w:eastAsia="zh-CN" w:bidi="ar-SA"/>
        </w:rPr>
        <w:t>工程预结算执行《建设工程结算管理暂行办法》。</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该工程</w:t>
      </w:r>
      <w:r>
        <w:rPr>
          <w:rFonts w:hint="eastAsia" w:asciiTheme="minorHAnsi" w:hAnsiTheme="minorHAnsi" w:eastAsiaTheme="minorEastAsia" w:cstheme="minorBidi"/>
          <w:color w:val="FF0000"/>
          <w:kern w:val="36"/>
          <w:sz w:val="21"/>
          <w:szCs w:val="22"/>
          <w:lang w:val="en-US" w:eastAsia="zh-CN" w:bidi="ar-SA"/>
        </w:rPr>
        <w:t>所有材料由承包人提供</w:t>
      </w:r>
      <w:r>
        <w:rPr>
          <w:rFonts w:hint="eastAsia" w:asciiTheme="minorHAnsi" w:hAnsiTheme="minorHAnsi" w:eastAsiaTheme="minorEastAsia" w:cstheme="minorBidi"/>
          <w:color w:val="auto"/>
          <w:kern w:val="36"/>
          <w:sz w:val="21"/>
          <w:szCs w:val="22"/>
          <w:lang w:val="en-US" w:eastAsia="zh-CN" w:bidi="ar-SA"/>
        </w:rPr>
        <w:t>。</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单价包干部分钢材价格以</w:t>
      </w:r>
      <w:r>
        <w:rPr>
          <w:rFonts w:hint="eastAsia" w:asciiTheme="minorHAnsi" w:hAnsiTheme="minorHAnsi" w:eastAsiaTheme="minorEastAsia" w:cstheme="minorBidi"/>
          <w:color w:val="FF0000"/>
          <w:kern w:val="36"/>
          <w:sz w:val="21"/>
          <w:szCs w:val="22"/>
          <w:lang w:val="en-US" w:eastAsia="zh-CN" w:bidi="ar-SA"/>
        </w:rPr>
        <w:t>2021年第9期</w:t>
      </w:r>
      <w:r>
        <w:rPr>
          <w:rFonts w:hint="eastAsia" w:asciiTheme="minorHAnsi" w:hAnsiTheme="minorHAnsi" w:eastAsiaTheme="minorEastAsia" w:cstheme="minorBidi"/>
          <w:color w:val="auto"/>
          <w:kern w:val="36"/>
          <w:sz w:val="21"/>
          <w:szCs w:val="22"/>
          <w:lang w:val="en-US" w:eastAsia="zh-CN" w:bidi="ar-SA"/>
        </w:rPr>
        <w:t>芜湖市市场信息价为基准，芜湖市市场信息价没有的以合肥市市场信息价为基准，若施工期间材料单价涨跌幅</w:t>
      </w:r>
      <w:r>
        <w:rPr>
          <w:rFonts w:hint="eastAsia" w:asciiTheme="minorHAnsi" w:hAnsiTheme="minorHAnsi" w:eastAsiaTheme="minorEastAsia" w:cstheme="minorBidi"/>
          <w:color w:val="FF0000"/>
          <w:kern w:val="36"/>
          <w:sz w:val="21"/>
          <w:szCs w:val="22"/>
          <w:lang w:val="en-US" w:eastAsia="zh-CN" w:bidi="ar-SA"/>
        </w:rPr>
        <w:t>超过±5%</w:t>
      </w:r>
      <w:r>
        <w:rPr>
          <w:rFonts w:hint="eastAsia" w:asciiTheme="minorHAnsi" w:hAnsiTheme="minorHAnsi" w:eastAsiaTheme="minorEastAsia" w:cstheme="minorBidi"/>
          <w:color w:val="auto"/>
          <w:kern w:val="36"/>
          <w:sz w:val="21"/>
          <w:szCs w:val="22"/>
          <w:lang w:val="en-US" w:eastAsia="zh-CN" w:bidi="ar-SA"/>
        </w:rPr>
        <w:t>时，其超过部分</w:t>
      </w:r>
      <w:r>
        <w:rPr>
          <w:rFonts w:hint="eastAsia" w:asciiTheme="minorHAnsi" w:hAnsiTheme="minorHAnsi" w:eastAsiaTheme="minorEastAsia" w:cstheme="minorBidi"/>
          <w:color w:val="FF0000"/>
          <w:kern w:val="36"/>
          <w:sz w:val="21"/>
          <w:szCs w:val="22"/>
          <w:lang w:val="en-US" w:eastAsia="zh-CN" w:bidi="ar-SA"/>
        </w:rPr>
        <w:t>据实调整</w:t>
      </w:r>
      <w:r>
        <w:rPr>
          <w:rFonts w:hint="eastAsia" w:asciiTheme="minorHAnsi" w:hAnsiTheme="minorHAnsi" w:eastAsiaTheme="minorEastAsia" w:cstheme="minorBidi"/>
          <w:color w:val="auto"/>
          <w:kern w:val="36"/>
          <w:sz w:val="21"/>
          <w:szCs w:val="22"/>
          <w:lang w:val="en-US" w:eastAsia="zh-CN" w:bidi="ar-SA"/>
        </w:rPr>
        <w:t>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color w:val="auto"/>
          <w:kern w:val="36"/>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工程内容按合同约定执行，开具增值税发票执行9%税率。</w:t>
      </w:r>
    </w:p>
    <w:p>
      <w:pPr>
        <w:numPr>
          <w:ilvl w:val="0"/>
          <w:numId w:val="2"/>
        </w:numPr>
        <w:spacing w:line="360" w:lineRule="auto"/>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Theme="minorHAnsi" w:hAnsiTheme="minorHAnsi" w:eastAsiaTheme="minorEastAsia" w:cstheme="minorBidi"/>
          <w:color w:val="auto"/>
          <w:kern w:val="36"/>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w:t>
      </w:r>
      <w:r>
        <w:rPr>
          <w:rFonts w:hint="eastAsia" w:ascii="宋体" w:hAnsi="宋体" w:cs="宋体"/>
          <w:color w:val="auto"/>
          <w:lang w:val="en-US" w:eastAsia="zh-CN"/>
        </w:rPr>
        <w:t>工程完工后付至已完</w:t>
      </w:r>
      <w:r>
        <w:rPr>
          <w:rFonts w:hint="eastAsia" w:ascii="宋体" w:hAnsi="宋体" w:cs="宋体"/>
          <w:color w:val="auto"/>
        </w:rPr>
        <w:t>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tbl>
      <w:tblPr>
        <w:tblpPr w:leftFromText="180" w:rightFromText="180" w:vertAnchor="text" w:horzAnchor="page" w:tblpX="434" w:tblpY="932"/>
        <w:tblOverlap w:val="never"/>
        <w:tblW w:w="149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81"/>
        <w:gridCol w:w="2262"/>
        <w:gridCol w:w="1786"/>
        <w:gridCol w:w="844"/>
        <w:gridCol w:w="1270"/>
        <w:gridCol w:w="8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8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钢结构制安</w:t>
            </w:r>
          </w:p>
        </w:tc>
        <w:tc>
          <w:tcPr>
            <w:tcW w:w="178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呈16932.01J01-13~14</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t</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8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拦标价：22000元/t。包括梯子、栏杆、平台、支架等所有钢构的卸车、运输、倒运、制作、安装、除锈、刷漆等涉及的全部工序及人工费、机械费、材料费、措施费、不可竞争费、税金、水电费等全部费用。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78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暂估金额10000元</w:t>
            </w:r>
          </w:p>
        </w:tc>
        <w:tc>
          <w:tcPr>
            <w:tcW w:w="80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w:t>
      </w:r>
    </w:p>
    <w:tbl>
      <w:tblPr>
        <w:tblW w:w="134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3470"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 xml:space="preserve">     </w:t>
            </w:r>
            <w:bookmarkStart w:id="3" w:name="_GoBack"/>
            <w:bookmarkEnd w:id="3"/>
            <w:r>
              <w:rPr>
                <w:rFonts w:hint="eastAsia" w:ascii="宋体" w:hAnsi="宋体" w:eastAsia="宋体" w:cs="宋体"/>
                <w:b/>
                <w:bCs/>
                <w:i w:val="0"/>
                <w:iCs w:val="0"/>
                <w:color w:val="000000"/>
                <w:kern w:val="0"/>
                <w:sz w:val="32"/>
                <w:szCs w:val="32"/>
                <w:u w:val="none"/>
                <w:bdr w:val="none" w:color="auto" w:sz="0" w:space="0"/>
                <w:lang w:val="en-US" w:eastAsia="zh-CN" w:bidi="ar"/>
              </w:rPr>
              <w:t>铸件东久线砂处理及消失模除尘烟囱新增平台工程项目报价单</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15291886"/>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12A127B"/>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A46661"/>
    <w:rsid w:val="2DED4022"/>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BBF1D76"/>
    <w:rsid w:val="5D634D0C"/>
    <w:rsid w:val="5E513B46"/>
    <w:rsid w:val="5F533CAB"/>
    <w:rsid w:val="66296C18"/>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8BC1CE0"/>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2021-10-15T03:36:04Z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9C715AAECA884F55A9461866D6FA45E2</vt:lpwstr>
  </property>
</Properties>
</file>