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铸管部铸造废砂再生利用管道安装工程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铸管部铸造废砂再生利用管道安装工程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cs="宋体"/>
          <w:bCs/>
          <w:color w:val="FF0000"/>
          <w:sz w:val="24"/>
          <w:szCs w:val="24"/>
          <w:u w:val="none"/>
          <w:lang w:val="en-US" w:eastAsia="zh-CN"/>
        </w:rPr>
        <w:t>机电</w:t>
      </w:r>
      <w:r>
        <w:rPr>
          <w:rFonts w:hint="eastAsia" w:ascii="宋体" w:hAnsi="宋体" w:cs="宋体"/>
          <w:bCs/>
          <w:color w:val="FF0000"/>
          <w:sz w:val="24"/>
          <w:szCs w:val="24"/>
          <w:u w:val="none"/>
        </w:rPr>
        <w:t>工程施工总承包叁级及以上</w:t>
      </w:r>
      <w:r>
        <w:rPr>
          <w:rFonts w:hint="eastAsia" w:ascii="宋体" w:hAnsi="宋体"/>
          <w:bCs/>
          <w:color w:val="FF0000"/>
          <w:sz w:val="24"/>
          <w:szCs w:val="24"/>
          <w:highlight w:val="none"/>
          <w:u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机电工程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铸管部铸造废砂再生利用管道安装工程项目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 w:val="0"/>
          <w:bCs/>
          <w:sz w:val="21"/>
          <w:szCs w:val="21"/>
          <w:u w:val="none"/>
          <w:lang w:eastAsia="zh-CN"/>
        </w:rPr>
        <w:t>铸管部厂房照明改造工程项目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包含循环水管道、空压风、煤气管道、蒸汽管道制安，管道支架制安，离心泵安装，冷却塔安装与阀门安装及配套电气等</w:t>
      </w:r>
      <w:r>
        <w:rPr>
          <w:rFonts w:hint="eastAsia" w:ascii="宋体" w:hAnsi="宋体"/>
          <w:color w:val="auto"/>
        </w:rPr>
        <w:t>图纸内全部工程量</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12</w:t>
      </w:r>
      <w:r>
        <w:rPr>
          <w:rFonts w:hint="eastAsia" w:ascii="宋体" w:hAnsi="宋体" w:cs="宋体"/>
          <w:color w:val="auto"/>
          <w:kern w:val="36"/>
        </w:rPr>
        <w:t>-</w:t>
      </w:r>
      <w:r>
        <w:rPr>
          <w:rFonts w:hint="eastAsia" w:ascii="宋体" w:hAnsi="宋体" w:cs="宋体"/>
          <w:color w:val="auto"/>
          <w:kern w:val="36"/>
          <w:lang w:val="en-US" w:eastAsia="zh-CN"/>
        </w:rPr>
        <w:t>01</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w:t>
      </w:r>
      <w:r>
        <w:rPr>
          <w:rFonts w:hint="eastAsia" w:ascii="宋体" w:hAnsi="宋体" w:cs="宋体"/>
          <w:color w:val="auto"/>
          <w:kern w:val="36"/>
          <w:lang w:val="en-US" w:eastAsia="zh-CN"/>
        </w:rPr>
        <w:t>2</w:t>
      </w:r>
      <w:r>
        <w:rPr>
          <w:rFonts w:hint="eastAsia" w:ascii="宋体" w:hAnsi="宋体" w:cs="宋体"/>
          <w:color w:val="auto"/>
          <w:kern w:val="36"/>
        </w:rPr>
        <w:t>-</w:t>
      </w:r>
      <w:r>
        <w:rPr>
          <w:rFonts w:hint="eastAsia" w:ascii="宋体" w:hAnsi="宋体" w:cs="宋体"/>
          <w:color w:val="auto"/>
          <w:kern w:val="36"/>
          <w:lang w:val="en-US" w:eastAsia="zh-CN"/>
        </w:rPr>
        <w:t>01</w:t>
      </w:r>
      <w:r>
        <w:rPr>
          <w:rFonts w:hint="eastAsia" w:ascii="宋体" w:hAnsi="宋体" w:cs="宋体"/>
          <w:color w:val="auto"/>
          <w:kern w:val="36"/>
        </w:rPr>
        <w:t>-</w:t>
      </w:r>
      <w:r>
        <w:rPr>
          <w:rFonts w:hint="eastAsia" w:ascii="宋体" w:hAnsi="宋体" w:cs="宋体"/>
          <w:color w:val="auto"/>
          <w:kern w:val="36"/>
          <w:lang w:val="en-US" w:eastAsia="zh-CN"/>
        </w:rPr>
        <w:t>20</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合同工期总日历天数</w:t>
      </w:r>
      <w:r>
        <w:rPr>
          <w:rFonts w:hint="eastAsia" w:ascii="宋体" w:hAnsi="宋体" w:cs="宋体"/>
          <w:color w:val="auto"/>
          <w:kern w:val="36"/>
          <w:lang w:val="en-US" w:eastAsia="zh-CN"/>
        </w:rPr>
        <w:t xml:space="preserve"> 50</w:t>
      </w:r>
      <w:r>
        <w:rPr>
          <w:rFonts w:hint="eastAsia" w:ascii="宋体" w:hAnsi="宋体" w:cs="宋体"/>
          <w:color w:val="auto"/>
          <w:kern w:val="36"/>
        </w:rPr>
        <w:t xml:space="preserve">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所有材料（除阀门外）由承包人提供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单价包干部分钢材价格以</w:t>
      </w:r>
      <w:r>
        <w:rPr>
          <w:rFonts w:hint="eastAsia" w:ascii="宋体" w:hAnsi="宋体" w:eastAsiaTheme="minorEastAsia" w:cstheme="minorBidi"/>
          <w:color w:val="FF0000"/>
          <w:kern w:val="2"/>
          <w:sz w:val="21"/>
          <w:szCs w:val="22"/>
          <w:lang w:val="en-US" w:eastAsia="zh-CN" w:bidi="ar-SA"/>
        </w:rPr>
        <w:t>2021年第10期</w:t>
      </w:r>
      <w:r>
        <w:rPr>
          <w:rFonts w:hint="eastAsia" w:ascii="宋体" w:hAnsi="宋体" w:eastAsiaTheme="minorEastAsia" w:cstheme="minorBidi"/>
          <w:color w:val="auto"/>
          <w:kern w:val="2"/>
          <w:sz w:val="21"/>
          <w:szCs w:val="22"/>
          <w:lang w:val="en-US" w:eastAsia="zh-CN" w:bidi="ar-SA"/>
        </w:rPr>
        <w:t>芜湖市市场信息价为基准，芜湖市市场信息价没有的以合肥市市场信息价为基准，结算时若施工期间材料波动</w:t>
      </w:r>
      <w:r>
        <w:rPr>
          <w:rFonts w:hint="eastAsia" w:ascii="宋体" w:hAnsi="宋体" w:eastAsiaTheme="minorEastAsia" w:cstheme="minorBidi"/>
          <w:color w:val="FF0000"/>
          <w:kern w:val="2"/>
          <w:sz w:val="21"/>
          <w:szCs w:val="22"/>
          <w:lang w:val="en-US" w:eastAsia="zh-CN" w:bidi="ar-SA"/>
        </w:rPr>
        <w:t>超过±5%据实调整</w:t>
      </w:r>
      <w:r>
        <w:rPr>
          <w:rFonts w:hint="eastAsia" w:ascii="宋体" w:hAnsi="宋体" w:eastAsiaTheme="minorEastAsia" w:cstheme="minorBidi"/>
          <w:color w:val="auto"/>
          <w:kern w:val="2"/>
          <w:sz w:val="21"/>
          <w:szCs w:val="22"/>
          <w:lang w:val="en-US" w:eastAsia="zh-CN" w:bidi="ar-SA"/>
        </w:rPr>
        <w:t>钢材价格，芜湖和合肥市场信息价查询不到的不予调整。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r>
        <w:rPr>
          <w:rFonts w:hint="eastAsia" w:ascii="宋体" w:hAnsi="宋体" w:cs="宋体" w:eastAsiaTheme="minorEastAsia"/>
          <w:color w:val="auto"/>
          <w:kern w:val="36"/>
          <w:sz w:val="21"/>
          <w:szCs w:val="22"/>
          <w:lang w:val="en-US" w:eastAsia="zh-CN" w:bidi="ar-SA"/>
        </w:rPr>
        <w:t>。</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2．双方约定的工程款（进度款）支付的方式：本工程无预付款</w:t>
      </w:r>
      <w:r>
        <w:rPr>
          <w:rFonts w:hint="eastAsia" w:ascii="宋体" w:hAnsi="宋体" w:cs="宋体"/>
          <w:color w:val="auto"/>
          <w:lang w:val="en-US" w:eastAsia="zh-CN"/>
        </w:rPr>
        <w:t>，</w:t>
      </w:r>
      <w:r>
        <w:rPr>
          <w:rFonts w:hint="eastAsia" w:ascii="宋体" w:hAnsi="宋体" w:cs="宋体"/>
          <w:color w:val="auto"/>
        </w:rPr>
        <w:t>发包人次月按审定的上月进度的70%支付承包人工程款，付款前提供等额增值税专用发票。</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jc w:val="both"/>
        <w:rPr>
          <w:rFonts w:ascii="宋体" w:hAnsi="宋体"/>
          <w:b/>
          <w:bCs/>
          <w:sz w:val="36"/>
          <w:szCs w:val="36"/>
        </w:rPr>
      </w:pPr>
      <w:r>
        <w:rPr>
          <w:rFonts w:hint="eastAsia" w:ascii="宋体" w:hAnsi="宋体"/>
          <w:b/>
          <w:bCs/>
          <w:color w:val="auto"/>
          <w:sz w:val="21"/>
          <w:szCs w:val="21"/>
          <w:u w:val="none"/>
          <w:lang w:val="en-US" w:eastAsia="zh-CN"/>
        </w:rPr>
        <w:t xml:space="preserve">附件1                                  </w:t>
      </w:r>
      <w:bookmarkStart w:id="3" w:name="_GoBack"/>
      <w:bookmarkEnd w:id="3"/>
      <w:r>
        <w:rPr>
          <w:rFonts w:hint="eastAsia" w:ascii="宋体" w:hAnsi="宋体"/>
          <w:b/>
          <w:bCs/>
          <w:color w:val="auto"/>
          <w:sz w:val="21"/>
          <w:szCs w:val="21"/>
          <w:u w:val="none"/>
          <w:lang w:val="en-US" w:eastAsia="zh-CN"/>
        </w:rPr>
        <w:t xml:space="preserve"> </w:t>
      </w:r>
      <w:r>
        <w:rPr>
          <w:rFonts w:hint="eastAsia" w:ascii="宋体" w:hAnsi="宋体"/>
          <w:b/>
          <w:bCs/>
          <w:sz w:val="36"/>
          <w:szCs w:val="36"/>
          <w:u w:val="single"/>
          <w:lang w:eastAsia="zh-CN"/>
        </w:rPr>
        <w:t>铸管部铸造废砂再生利用管道安装工程</w:t>
      </w:r>
      <w:r>
        <w:rPr>
          <w:rFonts w:hint="eastAsia" w:ascii="宋体" w:hAnsi="宋体"/>
          <w:b/>
          <w:bCs/>
          <w:sz w:val="36"/>
          <w:szCs w:val="36"/>
          <w:lang w:val="en-US" w:eastAsia="zh-CN"/>
        </w:rPr>
        <w:t>报价</w:t>
      </w:r>
      <w:r>
        <w:rPr>
          <w:rFonts w:hint="eastAsia" w:ascii="宋体" w:hAnsi="宋体"/>
          <w:b/>
          <w:bCs/>
          <w:sz w:val="36"/>
          <w:szCs w:val="36"/>
        </w:rPr>
        <w:t>单</w:t>
      </w:r>
    </w:p>
    <w:tbl>
      <w:tblPr>
        <w:tblStyle w:val="13"/>
        <w:tblpPr w:leftFromText="180" w:rightFromText="180" w:vertAnchor="text" w:horzAnchor="page" w:tblpX="1071" w:tblpY="171"/>
        <w:tblOverlap w:val="never"/>
        <w:tblW w:w="4957"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22"/>
        <w:gridCol w:w="1866"/>
        <w:gridCol w:w="975"/>
        <w:gridCol w:w="548"/>
        <w:gridCol w:w="1188"/>
        <w:gridCol w:w="976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722"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序号</w:t>
            </w:r>
          </w:p>
        </w:tc>
        <w:tc>
          <w:tcPr>
            <w:tcW w:w="1866"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分项名称</w:t>
            </w:r>
          </w:p>
        </w:tc>
        <w:tc>
          <w:tcPr>
            <w:tcW w:w="975"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图号</w:t>
            </w:r>
          </w:p>
        </w:tc>
        <w:tc>
          <w:tcPr>
            <w:tcW w:w="548"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单位</w:t>
            </w:r>
          </w:p>
        </w:tc>
        <w:tc>
          <w:tcPr>
            <w:tcW w:w="1188"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暂估工程量</w:t>
            </w:r>
          </w:p>
        </w:tc>
        <w:tc>
          <w:tcPr>
            <w:tcW w:w="9768"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5" w:hRule="atLeast"/>
        </w:trPr>
        <w:tc>
          <w:tcPr>
            <w:tcW w:w="72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86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DN100及以下管道安装</w:t>
            </w:r>
          </w:p>
        </w:tc>
        <w:tc>
          <w:tcPr>
            <w:tcW w:w="975" w:type="dxa"/>
            <w:vMerge w:val="restar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呈13445.01S01,呈13445.01D02，13445.01D04</w:t>
            </w:r>
          </w:p>
        </w:tc>
        <w:tc>
          <w:tcPr>
            <w:tcW w:w="54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t</w:t>
            </w:r>
          </w:p>
        </w:tc>
        <w:tc>
          <w:tcPr>
            <w:tcW w:w="118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2.8</w:t>
            </w:r>
          </w:p>
        </w:tc>
        <w:tc>
          <w:tcPr>
            <w:tcW w:w="9768" w:type="dxa"/>
            <w:tcBorders>
              <w:top w:val="single" w:color="auto" w:sz="4" w:space="0"/>
              <w:left w:val="single" w:color="auto" w:sz="4" w:space="0"/>
              <w:bottom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17800元/t。包括管道及管件、穿屋面防水等的卸车、运输、倒运、安装、试压、吹扫、除锈刷漆、标识等涉及的全部工序及人工费、机械费、材料费、措施费、不可竞争费、税金、水电费等全部费用。按照管道延长米计算重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5" w:hRule="atLeast"/>
        </w:trPr>
        <w:tc>
          <w:tcPr>
            <w:tcW w:w="72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DN100-DN200（含）管道安装</w:t>
            </w: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
              </w:rPr>
            </w:pPr>
          </w:p>
        </w:tc>
        <w:tc>
          <w:tcPr>
            <w:tcW w:w="5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t</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13</w:t>
            </w:r>
          </w:p>
        </w:tc>
        <w:tc>
          <w:tcPr>
            <w:tcW w:w="9768" w:type="dxa"/>
            <w:tcBorders>
              <w:top w:val="single" w:color="auto" w:sz="4" w:space="0"/>
              <w:left w:val="single" w:color="auto" w:sz="4" w:space="0"/>
              <w:bottom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17300元/t。包括管道、波纹补偿器、吸水喇叭管及管件的卸车、运输、倒运、安装、试压、吹扫、除锈刷漆、标识等涉及的全部工序及人工费、机械费、材料费（不含波纹补偿器）、措施费、不可竞争费、税金、水电费等全部费用。按照管道延长米计算重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4" w:hRule="atLeast"/>
        </w:trPr>
        <w:tc>
          <w:tcPr>
            <w:tcW w:w="72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DN100及以下阀门安装</w:t>
            </w: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
              </w:rPr>
            </w:pPr>
          </w:p>
        </w:tc>
        <w:tc>
          <w:tcPr>
            <w:tcW w:w="5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套</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47</w:t>
            </w:r>
          </w:p>
        </w:tc>
        <w:tc>
          <w:tcPr>
            <w:tcW w:w="9768" w:type="dxa"/>
            <w:tcBorders>
              <w:top w:val="single" w:color="auto" w:sz="4" w:space="0"/>
              <w:left w:val="single" w:color="auto" w:sz="4" w:space="0"/>
              <w:bottom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300元/套。包括阀门和配套法兰的卸车、运输、倒运、安装、试压、吹扫、标识等涉及的全部工序及人工费、机械费、材料费（不含阀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23" w:hRule="atLeast"/>
        </w:trPr>
        <w:tc>
          <w:tcPr>
            <w:tcW w:w="72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8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DN100-DN200（含）阀门安装</w:t>
            </w: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套</w:t>
            </w:r>
          </w:p>
        </w:tc>
        <w:tc>
          <w:tcPr>
            <w:tcW w:w="11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15</w:t>
            </w:r>
          </w:p>
        </w:tc>
        <w:tc>
          <w:tcPr>
            <w:tcW w:w="9768" w:type="dxa"/>
            <w:tcBorders>
              <w:top w:val="single" w:color="auto" w:sz="4" w:space="0"/>
              <w:left w:val="single" w:color="auto" w:sz="4" w:space="0"/>
              <w:bottom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600元/套。包括阀门和配套法兰的卸车、运输、倒运、安装、试压、吹扫、标识等涉及的全部工序及人工费、机械费、材料费（不含阀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7" w:hRule="atLeast"/>
        </w:trPr>
        <w:tc>
          <w:tcPr>
            <w:tcW w:w="72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8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玻璃钢通风冷却塔安装</w:t>
            </w: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台</w:t>
            </w:r>
          </w:p>
        </w:tc>
        <w:tc>
          <w:tcPr>
            <w:tcW w:w="11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768" w:type="dxa"/>
            <w:tcBorders>
              <w:top w:val="single" w:color="auto" w:sz="4" w:space="0"/>
              <w:left w:val="single" w:color="auto" w:sz="4" w:space="0"/>
              <w:bottom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拦标价：8500元/台。包括卸车、运输、倒运、检验、组装、安装、调试、标识等涉及的全部工序及人工费、机械费、材料费、措施费、不可竞争费、税金、水电费等全部费用。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4" w:hRule="atLeast"/>
        </w:trPr>
        <w:tc>
          <w:tcPr>
            <w:tcW w:w="72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8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单极单吸离心泵安装</w:t>
            </w: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768" w:type="dxa"/>
            <w:tcBorders>
              <w:top w:val="single" w:color="auto" w:sz="4" w:space="0"/>
              <w:left w:val="single" w:color="auto" w:sz="4" w:space="0"/>
              <w:bottom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拦标价：700元/台。包括卸车、运输、倒运、检验、安装、调试、标识等涉及的全部工序及人工费、机械费、材料费、措施费、不可竞争费、税金、水电费等全部费用。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9" w:hRule="atLeast"/>
        </w:trPr>
        <w:tc>
          <w:tcPr>
            <w:tcW w:w="72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8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煤气水封安装</w:t>
            </w: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768" w:type="dxa"/>
            <w:tcBorders>
              <w:top w:val="single" w:color="auto" w:sz="4" w:space="0"/>
              <w:left w:val="single" w:color="auto" w:sz="4" w:space="0"/>
              <w:bottom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拦标价：1500元/套。包括卸车、运输、倒运、检验、安装、调试、标识等涉及的全部工序及人工费、机械费、材料费、措施费、不可竞争费、税金、水电费等全部费用。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5" w:hRule="atLeast"/>
        </w:trPr>
        <w:tc>
          <w:tcPr>
            <w:tcW w:w="72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8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干式煤气排水器安装</w:t>
            </w: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768" w:type="dxa"/>
            <w:tcBorders>
              <w:top w:val="single" w:color="auto" w:sz="4" w:space="0"/>
              <w:left w:val="single" w:color="auto" w:sz="4" w:space="0"/>
              <w:bottom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拦标价：1000元/套。包括卸车、运输、倒运、检验、安装、调试、标识等涉及的全部工序及人工费、机械费、材料费、措施费、不可竞争费、税金、水电费等全部费用。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36" w:hRule="atLeast"/>
        </w:trPr>
        <w:tc>
          <w:tcPr>
            <w:tcW w:w="72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8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钢结构制安</w:t>
            </w: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1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9768" w:type="dxa"/>
            <w:tcBorders>
              <w:top w:val="single" w:color="auto" w:sz="4" w:space="0"/>
              <w:left w:val="single" w:color="auto" w:sz="4" w:space="0"/>
              <w:bottom w:val="single" w:color="auto"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16700元/t。包括平台、梯子、滑动支托、管道支架、吊架、管卡等所有钢结构卸车、运输、倒运、制作、安装、除锈、刷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9" w:hRule="atLeast"/>
        </w:trPr>
        <w:tc>
          <w:tcPr>
            <w:tcW w:w="72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8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5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1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暂列金额</w:t>
            </w:r>
            <w:r>
              <w:rPr>
                <w:rFonts w:hint="eastAsia" w:ascii="宋体" w:hAnsi="宋体" w:eastAsia="宋体" w:cs="宋体"/>
                <w:i w:val="0"/>
                <w:iCs w:val="0"/>
                <w:color w:val="000000"/>
                <w:kern w:val="0"/>
                <w:sz w:val="21"/>
                <w:szCs w:val="21"/>
                <w:u w:val="single"/>
                <w:lang w:val="en-US" w:eastAsia="zh-CN" w:bidi="ar"/>
              </w:rPr>
              <w:t xml:space="preserve"> 60000 </w:t>
            </w:r>
            <w:r>
              <w:rPr>
                <w:rFonts w:hint="eastAsia" w:ascii="宋体" w:hAnsi="宋体" w:eastAsia="宋体" w:cs="宋体"/>
                <w:i w:val="0"/>
                <w:iCs w:val="0"/>
                <w:color w:val="000000"/>
                <w:kern w:val="0"/>
                <w:sz w:val="21"/>
                <w:szCs w:val="21"/>
                <w:u w:val="none"/>
                <w:lang w:val="en-US" w:eastAsia="zh-CN" w:bidi="ar"/>
              </w:rPr>
              <w:t>元</w:t>
            </w:r>
          </w:p>
        </w:tc>
        <w:tc>
          <w:tcPr>
            <w:tcW w:w="9768"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拦标价：1%。优惠率=（暂估金额-报价）/暂估金额*100%。执行2018版安徽省建设工程计价定额及配套费用定额，材料费不参与总价优惠。措施项目费以确认形式据实计取，二次搬运费不计取。</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40F383A"/>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07B250C"/>
    <w:rsid w:val="65100BCA"/>
    <w:rsid w:val="66296C18"/>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2021-11-11T06:28:26Z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9C715AAECA884F55A9461866D6FA45E2</vt:lpwstr>
  </property>
</Properties>
</file>