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关于炼铁一烧、二烧区域厂房及焦化备煤沿线建筑物墙面粉刷工程招标的变更公告</w:t>
      </w:r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原定于2021年11月05日进行的炼铁二烧区域厂房墙面粉刷工程、焦化备煤沿线建筑物墙面粉刷工程及2021年11月08日进行的</w:t>
      </w:r>
      <w:r>
        <w:rPr>
          <w:rFonts w:hint="eastAsia"/>
          <w:sz w:val="28"/>
          <w:szCs w:val="28"/>
          <w:lang w:val="en-US" w:eastAsia="zh-CN"/>
        </w:rPr>
        <w:t>炼铁一烧区域厂房墙面粉刷工程，由于招标类型相近，为节省各单位的交流时间和精力，变更为2021年11月09日10:00统一进行。请各投标单位做好准备，准时开启视频。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2021.11.04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2021-11-11T02:39:46Z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E1936E723E6644839A157C836AAB4F95</vt:lpwstr>
  </property>
</Properties>
</file>