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炼钢部厂房延长部分配套管道工程项目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炼钢部厂房延长部分配套管道工程项目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cs="宋体"/>
          <w:bCs/>
          <w:color w:val="FF0000"/>
          <w:sz w:val="24"/>
          <w:szCs w:val="24"/>
          <w:u w:val="none"/>
          <w:lang w:val="en-US" w:eastAsia="zh-CN"/>
        </w:rPr>
        <w:t>机电</w:t>
      </w:r>
      <w:r>
        <w:rPr>
          <w:rFonts w:hint="eastAsia" w:ascii="宋体" w:hAnsi="宋体" w:cs="宋体"/>
          <w:bCs/>
          <w:color w:val="FF0000"/>
          <w:sz w:val="24"/>
          <w:szCs w:val="24"/>
          <w:u w:val="none"/>
        </w:rPr>
        <w:t>工程施工总承包叁级及以上</w:t>
      </w:r>
      <w:r>
        <w:rPr>
          <w:rFonts w:hint="eastAsia" w:ascii="宋体" w:hAnsi="宋体"/>
          <w:bCs/>
          <w:color w:val="FF0000"/>
          <w:sz w:val="24"/>
          <w:szCs w:val="24"/>
          <w:highlight w:val="none"/>
          <w:u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15</w:t>
      </w:r>
      <w:bookmarkStart w:id="4" w:name="_GoBack"/>
      <w:bookmarkEnd w:id="4"/>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炼钢部厂房延长部分配套管道工程项目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铸管部厂房照明改造工程项目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包含：DN100及以下管道安装约12t，DN100及以下无缝钢管管道安装（氧气） 约4t，DN100-DN200（含）管道安装约2t，DN200-DN500（含）管道安装约20t，DN25氧气点阀箱安装约20套，DN100及以下阀门安装约270套，DN100-DN200（含）阀门安装约25套，DN200-DN500（含）阀门安装约15套，干式排水器安装约5套，小于100KG以下的管道支架制安约2t，管道、钢结构拆除约1t，DN100-DN200（含）阀门保护性拆除约6套</w:t>
      </w:r>
      <w:r>
        <w:rPr>
          <w:rFonts w:hint="eastAsia" w:ascii="宋体" w:hAnsi="宋体"/>
          <w:color w:val="auto"/>
        </w:rPr>
        <w:t>等</w:t>
      </w:r>
      <w:r>
        <w:rPr>
          <w:rFonts w:hint="eastAsia" w:ascii="宋体" w:hAnsi="宋体"/>
          <w:color w:val="auto"/>
          <w:lang w:eastAsia="zh-CN"/>
        </w:rPr>
        <w:t>工程量</w:t>
      </w:r>
      <w:r>
        <w:rPr>
          <w:rFonts w:hint="eastAsia" w:ascii="宋体" w:hAnsi="宋体"/>
          <w:color w:val="auto"/>
        </w:rPr>
        <w:t>。</w:t>
      </w:r>
      <w:r>
        <w:rPr>
          <w:rFonts w:hint="eastAsia" w:ascii="宋体" w:hAnsi="宋体"/>
          <w:color w:val="auto"/>
          <w:lang w:eastAsia="zh-CN"/>
        </w:rPr>
        <w:t>部分管道甩头需检修时施工</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11</w:t>
      </w:r>
      <w:r>
        <w:rPr>
          <w:rFonts w:hint="eastAsia" w:ascii="宋体" w:hAnsi="宋体" w:cs="宋体"/>
          <w:color w:val="auto"/>
          <w:kern w:val="36"/>
        </w:rPr>
        <w:t>-</w:t>
      </w:r>
      <w:r>
        <w:rPr>
          <w:rFonts w:hint="eastAsia" w:ascii="宋体" w:hAnsi="宋体" w:cs="宋体"/>
          <w:color w:val="auto"/>
          <w:kern w:val="36"/>
          <w:lang w:val="en-US" w:eastAsia="zh-CN"/>
        </w:rPr>
        <w:t>25</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w:t>
      </w:r>
      <w:r>
        <w:rPr>
          <w:rFonts w:hint="eastAsia" w:ascii="宋体" w:hAnsi="宋体" w:cs="宋体"/>
          <w:color w:val="auto"/>
          <w:kern w:val="36"/>
          <w:lang w:val="en-US" w:eastAsia="zh-CN"/>
        </w:rPr>
        <w:t>2</w:t>
      </w:r>
      <w:r>
        <w:rPr>
          <w:rFonts w:hint="eastAsia" w:ascii="宋体" w:hAnsi="宋体" w:cs="宋体"/>
          <w:color w:val="auto"/>
          <w:kern w:val="36"/>
        </w:rPr>
        <w:t>-</w:t>
      </w:r>
      <w:r>
        <w:rPr>
          <w:rFonts w:hint="eastAsia" w:ascii="宋体" w:hAnsi="宋体" w:cs="宋体"/>
          <w:color w:val="auto"/>
          <w:kern w:val="36"/>
          <w:lang w:val="en-US" w:eastAsia="zh-CN"/>
        </w:rPr>
        <w:t>03</w:t>
      </w:r>
      <w:r>
        <w:rPr>
          <w:rFonts w:hint="eastAsia" w:ascii="宋体" w:hAnsi="宋体" w:cs="宋体"/>
          <w:color w:val="auto"/>
          <w:kern w:val="36"/>
        </w:rPr>
        <w:t>-</w:t>
      </w:r>
      <w:r>
        <w:rPr>
          <w:rFonts w:hint="eastAsia" w:ascii="宋体" w:hAnsi="宋体" w:cs="宋体"/>
          <w:color w:val="auto"/>
          <w:kern w:val="36"/>
          <w:lang w:val="en-US" w:eastAsia="zh-CN"/>
        </w:rPr>
        <w:t>30</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 xml:space="preserve"> 125</w:t>
      </w:r>
      <w:r>
        <w:rPr>
          <w:rFonts w:hint="eastAsia" w:ascii="宋体" w:hAnsi="宋体" w:cs="宋体"/>
          <w:color w:val="auto"/>
          <w:kern w:val="36"/>
        </w:rPr>
        <w:t xml:space="preserve">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本工程结算执行《建设工程结算管理暂行办法》。</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该工程</w:t>
      </w:r>
      <w:r>
        <w:rPr>
          <w:rFonts w:hint="eastAsia" w:asciiTheme="minorHAnsi" w:hAnsiTheme="minorHAnsi" w:eastAsiaTheme="minorEastAsia" w:cstheme="minorBidi"/>
          <w:color w:val="FF0000"/>
          <w:kern w:val="36"/>
          <w:sz w:val="21"/>
          <w:szCs w:val="22"/>
          <w:lang w:val="en-US" w:eastAsia="zh-CN" w:bidi="ar-SA"/>
        </w:rPr>
        <w:t>所有材料（除阀门外）由承包人提供</w:t>
      </w:r>
      <w:r>
        <w:rPr>
          <w:rFonts w:hint="eastAsia" w:asciiTheme="minorHAnsi" w:hAnsiTheme="minorHAnsi" w:eastAsiaTheme="minorEastAsia" w:cstheme="minorBidi"/>
          <w:color w:val="auto"/>
          <w:kern w:val="36"/>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bookmarkStart w:id="0" w:name="_Hlk67732197"/>
      <w:r>
        <w:rPr>
          <w:rFonts w:hint="eastAsia" w:asciiTheme="minorHAnsi" w:hAnsiTheme="minorHAnsi" w:eastAsiaTheme="minorEastAsia" w:cstheme="minorBidi"/>
          <w:color w:val="auto"/>
          <w:kern w:val="36"/>
          <w:sz w:val="21"/>
          <w:szCs w:val="22"/>
          <w:lang w:val="en-US" w:eastAsia="zh-CN" w:bidi="ar-SA"/>
        </w:rPr>
        <w:t>单价包干部分材料价差除钢材外不予调整，钢材价格以</w:t>
      </w:r>
      <w:r>
        <w:rPr>
          <w:rFonts w:hint="eastAsia" w:asciiTheme="minorHAnsi" w:hAnsiTheme="minorHAnsi" w:eastAsiaTheme="minorEastAsia" w:cstheme="minorBidi"/>
          <w:color w:val="FF0000"/>
          <w:kern w:val="36"/>
          <w:sz w:val="21"/>
          <w:szCs w:val="22"/>
          <w:lang w:val="en-US" w:eastAsia="zh-CN" w:bidi="ar-SA"/>
        </w:rPr>
        <w:t>2021年第10期</w:t>
      </w:r>
      <w:r>
        <w:rPr>
          <w:rFonts w:hint="eastAsia" w:asciiTheme="minorHAnsi" w:hAnsiTheme="minorHAnsi" w:eastAsiaTheme="minorEastAsia" w:cstheme="minorBidi"/>
          <w:color w:val="auto"/>
          <w:kern w:val="36"/>
          <w:sz w:val="21"/>
          <w:szCs w:val="22"/>
          <w:lang w:val="en-US" w:eastAsia="zh-CN" w:bidi="ar-SA"/>
        </w:rPr>
        <w:t>芜湖市市场信息价为基准，芜湖市市场信息价没有的以合肥市市场信息价为基准，若施工期间材料单价涨跌幅</w:t>
      </w:r>
      <w:r>
        <w:rPr>
          <w:rFonts w:hint="eastAsia" w:asciiTheme="minorHAnsi" w:hAnsiTheme="minorHAnsi" w:eastAsiaTheme="minorEastAsia" w:cstheme="minorBidi"/>
          <w:color w:val="FF0000"/>
          <w:kern w:val="36"/>
          <w:sz w:val="21"/>
          <w:szCs w:val="22"/>
          <w:lang w:val="en-US" w:eastAsia="zh-CN" w:bidi="ar-SA"/>
        </w:rPr>
        <w:t>超过±5%</w:t>
      </w:r>
      <w:r>
        <w:rPr>
          <w:rFonts w:hint="eastAsia" w:asciiTheme="minorHAnsi" w:hAnsiTheme="minorHAnsi" w:eastAsiaTheme="minorEastAsia" w:cstheme="minorBidi"/>
          <w:color w:val="auto"/>
          <w:kern w:val="36"/>
          <w:sz w:val="21"/>
          <w:szCs w:val="22"/>
          <w:lang w:val="en-US" w:eastAsia="zh-CN" w:bidi="ar-SA"/>
        </w:rPr>
        <w:t>时，其超过部分</w:t>
      </w:r>
      <w:r>
        <w:rPr>
          <w:rFonts w:hint="eastAsia" w:asciiTheme="minorHAnsi" w:hAnsiTheme="minorHAnsi" w:eastAsiaTheme="minorEastAsia" w:cstheme="minorBidi"/>
          <w:color w:val="FF0000"/>
          <w:kern w:val="36"/>
          <w:sz w:val="21"/>
          <w:szCs w:val="22"/>
          <w:lang w:val="en-US" w:eastAsia="zh-CN" w:bidi="ar-SA"/>
        </w:rPr>
        <w:t>据实调整</w:t>
      </w:r>
      <w:r>
        <w:rPr>
          <w:rFonts w:hint="eastAsia" w:asciiTheme="minorHAnsi" w:hAnsiTheme="minorHAnsi" w:eastAsiaTheme="minorEastAsia" w:cstheme="minorBidi"/>
          <w:color w:val="auto"/>
          <w:kern w:val="36"/>
          <w:sz w:val="21"/>
          <w:szCs w:val="22"/>
          <w:lang w:val="en-US" w:eastAsia="zh-CN" w:bidi="ar-SA"/>
        </w:rPr>
        <w:t>钢材价格，芜湖和合肥市场信息价查询不到的不予调整。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color w:val="auto"/>
          <w:kern w:val="2"/>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发包人在指定位置提供施工电源及水源，之外部分承包人自行承担，现场施工水电费结算时按合同总价的7‰扣除或装表据实扣除</w:t>
      </w:r>
      <w:r>
        <w:rPr>
          <w:rFonts w:hint="eastAsia" w:ascii="宋体" w:hAnsi="宋体" w:cs="宋体" w:eastAsiaTheme="minorEastAsia"/>
          <w:color w:val="auto"/>
          <w:kern w:val="36"/>
          <w:sz w:val="21"/>
          <w:szCs w:val="22"/>
          <w:lang w:val="en-US" w:eastAsia="zh-CN" w:bidi="ar-SA"/>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2．双方约定的工程款（进度款）支付的方式：本工程无预付款</w:t>
      </w:r>
      <w:r>
        <w:rPr>
          <w:rFonts w:hint="eastAsia" w:ascii="宋体" w:hAnsi="宋体" w:cs="宋体"/>
          <w:color w:val="auto"/>
          <w:lang w:val="en-US" w:eastAsia="zh-CN"/>
        </w:rPr>
        <w:t>，</w:t>
      </w:r>
      <w:r>
        <w:rPr>
          <w:rFonts w:hint="eastAsia" w:ascii="宋体" w:hAnsi="宋体" w:cs="宋体"/>
          <w:color w:val="auto"/>
        </w:rPr>
        <w:t>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r>
        <w:rPr>
          <w:rFonts w:hint="eastAsia" w:ascii="宋体" w:hAnsi="宋体"/>
          <w:b/>
          <w:bCs/>
          <w:color w:val="auto"/>
          <w:sz w:val="36"/>
          <w:szCs w:val="36"/>
          <w:u w:val="none"/>
          <w:lang w:val="en-US" w:eastAsia="zh-CN"/>
        </w:rPr>
        <w:t>炼钢部厂房延长部分配套管道工程报价单</w:t>
      </w:r>
    </w:p>
    <w:tbl>
      <w:tblPr>
        <w:tblStyle w:val="13"/>
        <w:tblW w:w="159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1485"/>
        <w:gridCol w:w="1909"/>
        <w:gridCol w:w="1020"/>
        <w:gridCol w:w="1560"/>
        <w:gridCol w:w="9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施工图号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9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DN100及以下管道安装</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21090109.01K01，21090109.01M01等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4"/>
                <w:sz w:val="18"/>
                <w:szCs w:val="18"/>
                <w:lang w:val="en-US" w:eastAsia="zh-CN" w:bidi="ar"/>
              </w:rPr>
              <w:t>拦标价：20000元/t，包括管道、</w:t>
            </w:r>
            <w:r>
              <w:rPr>
                <w:rFonts w:hint="eastAsia" w:ascii="宋体" w:hAnsi="宋体" w:eastAsia="宋体" w:cs="宋体"/>
                <w:i w:val="0"/>
                <w:iCs w:val="0"/>
                <w:color w:val="FF0000"/>
                <w:kern w:val="0"/>
                <w:sz w:val="18"/>
                <w:szCs w:val="18"/>
                <w:u w:val="none"/>
                <w:lang w:val="en-US" w:eastAsia="zh-CN" w:bidi="ar"/>
              </w:rPr>
              <w:t>法兰盲板封堵</w:t>
            </w:r>
            <w:r>
              <w:rPr>
                <w:rStyle w:val="34"/>
                <w:sz w:val="18"/>
                <w:szCs w:val="18"/>
                <w:lang w:val="en-US" w:eastAsia="zh-CN" w:bidi="ar"/>
              </w:rPr>
              <w:t>及管件的卸车、运输、倒运、安装、试压、吹扫、除锈刷漆、标识、穿屋面防水等涉及的全部工序及人工费、机械费、材料费（含法兰、盲板）、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DN100及以下无缝钢管管道安装（氧气） </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21000元/t，包括管道、法兰盲板封堵及管件的卸车、运输、倒运、安装、试压、吹扫、脱脂、除锈刷漆、焊缝检测、标识、穿屋面防水等涉及的全部工序及人工费、机械费、材料费（含法兰、盲板）、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DN100-DN200（含）管道安装</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15000元/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DN200-DN500（含）管道安装</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12500元/t，包括管道、法兰盲板封堵及管件的卸车、运输、倒运、安装、试压、吹扫、除锈刷漆、标识等涉及的全部工序及人工费、机械费、材料费（含法兰、盲板）、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DN25氧气点阀箱安装</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拦标价：200元/套，包括卸车、运输、倒运、安装、标识等涉及的全部工序及人工费、机械费、材料费、措施费、不可竞争费、税金、水电费等全部费用。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DN100及以下阀门安装</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9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250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DN100-DN200（含）阀门安装</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1000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DN200-DN500（含）阀门安装</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2000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干式排水器安装</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拦标价：1200元/套，包括卸车、运输、倒运、检验、安装、调试、标识等涉及的全部工序及人工费、机械费、材料费、措施费、不可竞争费、税金、水电费等全部费用。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小于100KG以下的管道支架制安</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18000元/t，含管托、管道支架、管道风绳、管卡、吊架等所有钢构制安，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4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管道、钢结构拆除</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拦标价：1500元/t，包括拆除、分解成块（500mm以内）、运输、倒运等涉及的全部工序及人工费、机械费、材料费、措施费、不可竞争费、税金、水电费等全部费用。按磅单重量结算。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DN100-DN200（含）阀门保护性拆除</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拦标价：300元/套，包括阀门和配套法兰的拆除、倒运等涉及的全部工序及人工费、机械费、材料费、措施费、不可竞争费、税金、水电费等全部费用。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 70000 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拦标价：69300元；执行2018版安徽省建设工程计价定额及配套费用定额，材料费不参与总价优惠。措施费以签证形式据实计取，二次搬运费不计取。</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1" w:name="_Toc532887698"/>
      <w:bookmarkStart w:id="2" w:name="_Toc15291886"/>
      <w:bookmarkStart w:id="3" w:name="_Toc15231775"/>
      <w:r>
        <w:rPr>
          <w:color w:val="auto"/>
          <w:sz w:val="18"/>
          <w:szCs w:val="18"/>
        </w:rPr>
        <w:t xml:space="preserve"> 专项施工方案</w:t>
      </w:r>
      <w:bookmarkEnd w:id="1"/>
      <w:bookmarkEnd w:id="2"/>
      <w:bookmarkEnd w:id="3"/>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07B250C"/>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6</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2021-11-12T08:53:25Z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