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轧钢部高线车间精整挂牌机械手土建工程项目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轧钢部高线车间精整挂牌机械手土建工程项目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建筑</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auto"/>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轧钢部高线车间精整挂牌机械手土建工程项目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包含设备基础制作，新建电缆沟，钢筋、埋件制安，二次灌浆等图纸内全部工程量</w:t>
      </w:r>
      <w:r>
        <w:rPr>
          <w:rFonts w:hint="eastAsia" w:ascii="宋体" w:hAnsi="宋体"/>
          <w:color w:val="auto"/>
          <w:lang w:val="en-US" w:eastAsia="zh-CN"/>
        </w:rPr>
        <w:t>。</w:t>
      </w:r>
    </w:p>
    <w:p>
      <w:pPr>
        <w:spacing w:line="360" w:lineRule="auto"/>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25</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1</w:t>
      </w:r>
      <w:r>
        <w:rPr>
          <w:rFonts w:hint="eastAsia" w:ascii="宋体" w:hAnsi="宋体" w:cs="宋体"/>
          <w:color w:val="auto"/>
          <w:kern w:val="36"/>
        </w:rPr>
        <w:t>-</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15</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20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所有材料（除钢筋外）由承包人提供</w:t>
      </w:r>
      <w:r>
        <w:rPr>
          <w:rFonts w:hint="eastAsia" w:ascii="宋体" w:hAnsi="宋体" w:eastAsiaTheme="minorEastAsia" w:cstheme="minorBidi"/>
          <w:bCs/>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w:t>
      </w:r>
      <w:r>
        <w:rPr>
          <w:rFonts w:hint="eastAsia" w:ascii="宋体" w:hAnsi="宋体" w:eastAsiaTheme="minorEastAsia" w:cstheme="minorBidi"/>
          <w:bCs/>
          <w:color w:val="FF0000"/>
          <w:kern w:val="2"/>
          <w:sz w:val="21"/>
          <w:szCs w:val="22"/>
          <w:lang w:val="en-US" w:eastAsia="zh-CN" w:bidi="ar-SA"/>
        </w:rPr>
        <w:t>2021年第10期</w:t>
      </w:r>
      <w:r>
        <w:rPr>
          <w:rFonts w:hint="eastAsia" w:ascii="宋体" w:hAnsi="宋体" w:eastAsiaTheme="minorEastAsia" w:cstheme="minorBidi"/>
          <w:bCs/>
          <w:color w:val="auto"/>
          <w:kern w:val="2"/>
          <w:sz w:val="21"/>
          <w:szCs w:val="22"/>
          <w:lang w:val="en-US" w:eastAsia="zh-CN" w:bidi="ar-SA"/>
        </w:rPr>
        <w:t>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本工程无预付款。工程完工后付至已完工程量的70%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632" w:firstLineChars="300"/>
        <w:jc w:val="both"/>
        <w:rPr>
          <w:rFonts w:ascii="宋体" w:hAnsi="宋体"/>
          <w:b/>
          <w:bCs/>
          <w:sz w:val="36"/>
          <w:szCs w:val="36"/>
        </w:rPr>
      </w:pPr>
      <w:r>
        <w:rPr>
          <w:rFonts w:hint="eastAsia" w:ascii="宋体" w:hAnsi="宋体"/>
          <w:b/>
          <w:bCs/>
          <w:color w:val="auto"/>
          <w:sz w:val="21"/>
          <w:szCs w:val="21"/>
          <w:u w:val="none"/>
          <w:lang w:val="en-US" w:eastAsia="zh-CN"/>
        </w:rPr>
        <w:t xml:space="preserve">附件1                             </w:t>
      </w:r>
      <w:bookmarkStart w:id="3" w:name="_GoBack"/>
      <w:bookmarkEnd w:id="3"/>
      <w:r>
        <w:rPr>
          <w:rFonts w:hint="eastAsia" w:ascii="宋体" w:hAnsi="宋体"/>
          <w:b/>
          <w:bCs/>
          <w:sz w:val="36"/>
          <w:szCs w:val="36"/>
          <w:u w:val="single"/>
        </w:rPr>
        <w:t xml:space="preserve"> </w:t>
      </w:r>
      <w:r>
        <w:rPr>
          <w:rFonts w:hint="eastAsia" w:ascii="宋体" w:hAnsi="宋体"/>
          <w:b/>
          <w:bCs/>
          <w:sz w:val="36"/>
          <w:szCs w:val="36"/>
          <w:u w:val="single"/>
          <w:lang w:eastAsia="zh-CN"/>
        </w:rPr>
        <w:t>轧钢部高线车间精整挂牌机械手土建工程</w:t>
      </w:r>
      <w:r>
        <w:rPr>
          <w:rFonts w:hint="eastAsia" w:ascii="宋体" w:hAnsi="宋体"/>
          <w:b/>
          <w:bCs/>
          <w:sz w:val="36"/>
          <w:szCs w:val="36"/>
          <w:u w:val="single"/>
        </w:rPr>
        <w:t xml:space="preserve"> </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071" w:tblpY="171"/>
        <w:tblOverlap w:val="never"/>
        <w:tblW w:w="485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6"/>
        <w:gridCol w:w="1672"/>
        <w:gridCol w:w="724"/>
        <w:gridCol w:w="933"/>
        <w:gridCol w:w="1126"/>
        <w:gridCol w:w="950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06"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672" w:type="dxa"/>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724" w:type="dxa"/>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图号</w:t>
            </w:r>
          </w:p>
        </w:tc>
        <w:tc>
          <w:tcPr>
            <w:tcW w:w="93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112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暂估工程量</w:t>
            </w:r>
          </w:p>
        </w:tc>
        <w:tc>
          <w:tcPr>
            <w:tcW w:w="9506"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7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砼破除</w:t>
            </w:r>
          </w:p>
        </w:tc>
        <w:tc>
          <w:tcPr>
            <w:tcW w:w="724"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17191.010J01</w:t>
            </w:r>
          </w:p>
        </w:tc>
        <w:tc>
          <w:tcPr>
            <w:tcW w:w="93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m3</w:t>
            </w:r>
          </w:p>
        </w:tc>
        <w:tc>
          <w:tcPr>
            <w:tcW w:w="11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10</w:t>
            </w:r>
          </w:p>
        </w:tc>
        <w:tc>
          <w:tcPr>
            <w:tcW w:w="95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拦标价：350元/m3。包括切缝、凿除、装车、外排等全部工序及涉及的人工费、机械费、材料费、措施费、不可竞争费、税金、水电费等全部费用。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2</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挖运土方</w:t>
            </w: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212</w:t>
            </w:r>
          </w:p>
        </w:tc>
        <w:tc>
          <w:tcPr>
            <w:tcW w:w="9506"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拦标价：65元/m3。包括开挖、装车、外排（外运5km）、人工清底等涉及的全部工序及人工费、机械费、材料费、措施费、不可竞争费、税金、水电费等全部费用。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3</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土方回填</w:t>
            </w: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86</w:t>
            </w:r>
          </w:p>
        </w:tc>
        <w:tc>
          <w:tcPr>
            <w:tcW w:w="9506"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拦标价：56元/m3。包括装车、回运、回填、平整、夯实等涉及的全部工序及人工费、机械费、材料费、措施费、不可竞争费、税金、水电费等全部费用。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4</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级配碎石</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m3</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40</w:t>
            </w:r>
          </w:p>
        </w:tc>
        <w:tc>
          <w:tcPr>
            <w:tcW w:w="950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拦标价：420元/m3。包括卸车、运输、倒运、拌和、铺设、夯实等涉及的全部工序及人工费、机械费、材料费、措施费、不可竞争费、税金、水电费等全部费用。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二次浇筑</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m3</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c>
          <w:tcPr>
            <w:tcW w:w="950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拦标价：8300元/m3。包括卸车、运输、倒运、支模、对拉丝、浇筑、养生等涉及的全部工序及人工费、机械费、材料费、措施费、不可竞争费、税金、水电费等全部费用。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砼浇筑</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50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拦标价：1400元/m3。包括卸车、运输、倒运、脚手架、支模、对拉丝、浇筑、养生等涉及的全部工序及人工费、机械费、材料费、措施费、不可竞争费、税金、水电费等全部费用。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钢筋制安</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50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拦标价：1600元/t。包括卸车、运输、倒运、制作、安装等涉及的全部工序及人工费、机械费、材料费（不包含钢筋主材费用）、措施费、不可竞争费、税金、水电费等全部费用。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砖砌筑</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拦标价：950元/m3。包括卸车、运输、倒运、脚手架、砌筑等涉及的全部工序及人工费、机械费、材料费、措施费、不可竞争费、税金、水电费等全部费用。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钢结构制安</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16000元/t。包含盖板、角钢、支架、预埋件、螺栓等所有钢构制安，包括卸车、运输、倒运、制作、安装、除锈、刷漆（含油漆）等全部工序及涉及的人工费、机械费、材料费、措施项目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2"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暂估金额15000元</w:t>
            </w:r>
          </w:p>
        </w:tc>
        <w:tc>
          <w:tcPr>
            <w:tcW w:w="950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C32D5A"/>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707484"/>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2021-11-17T06:46:38Z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