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eastAsia="zh-CN"/>
        </w:rPr>
      </w:pPr>
      <w:r>
        <w:rPr>
          <w:rFonts w:hint="eastAsia" w:ascii="宋体" w:hAnsi="宋体"/>
          <w:color w:val="auto"/>
          <w:sz w:val="36"/>
          <w:szCs w:val="32"/>
          <w:lang w:eastAsia="zh-CN"/>
        </w:rPr>
        <w:t>铁前事业部集控中心及供料生产操作间</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功能改造工程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铁前事业部集控中心及供料生产操作间功能改造工程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铁前事业部集控中心及供料生产操作间功能改造工程</w:t>
      </w:r>
      <w:r>
        <w:rPr>
          <w:rFonts w:hint="eastAsia" w:ascii="宋体" w:hAnsi="宋体"/>
          <w:color w:val="auto"/>
          <w:sz w:val="21"/>
          <w:szCs w:val="21"/>
          <w:lang w:val="en-US" w:eastAsia="zh-CN"/>
        </w:rPr>
        <w:t>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铁前事业部集控中心及供料生产操作间功能改造工程</w:t>
      </w:r>
      <w:r>
        <w:rPr>
          <w:rFonts w:hint="eastAsia" w:ascii="宋体" w:hAnsi="宋体"/>
          <w:color w:val="auto"/>
          <w:sz w:val="21"/>
          <w:szCs w:val="21"/>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lang w:eastAsia="zh-CN"/>
        </w:rPr>
        <w:t>集控中心及供料生产操作间</w:t>
      </w:r>
      <w:r>
        <w:rPr>
          <w:rFonts w:hint="eastAsia" w:ascii="宋体" w:hAnsi="宋体"/>
          <w:color w:val="auto"/>
          <w:lang w:val="en-US" w:eastAsia="zh-CN"/>
        </w:rPr>
        <w:t>装修改造（含水电、暖通）等</w:t>
      </w:r>
      <w:r>
        <w:rPr>
          <w:rFonts w:hint="eastAsia" w:ascii="宋体" w:hAnsi="宋体"/>
          <w:color w:val="auto"/>
        </w:rPr>
        <w:t>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03</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9</w:t>
      </w:r>
      <w:r>
        <w:rPr>
          <w:rFonts w:hint="eastAsia" w:ascii="宋体" w:hAnsi="宋体"/>
          <w:color w:val="auto"/>
        </w:rPr>
        <w:t>0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w:t>
      </w:r>
      <w:r>
        <w:rPr>
          <w:rFonts w:hint="eastAsia" w:ascii="宋体" w:hAnsi="宋体" w:eastAsiaTheme="minorEastAsia" w:cstheme="minorBidi"/>
          <w:color w:val="FF0000"/>
          <w:kern w:val="2"/>
          <w:sz w:val="21"/>
          <w:szCs w:val="22"/>
          <w:lang w:val="en-US" w:eastAsia="zh-CN" w:bidi="ar-SA"/>
        </w:rPr>
        <w:t>钢材和混凝土价格以2021年第10期芜湖市市场信息价为基准</w:t>
      </w:r>
      <w:r>
        <w:rPr>
          <w:rFonts w:hint="eastAsia" w:ascii="宋体" w:hAnsi="宋体" w:eastAsiaTheme="minorEastAsia" w:cstheme="minorBidi"/>
          <w:color w:val="auto"/>
          <w:kern w:val="2"/>
          <w:sz w:val="21"/>
          <w:szCs w:val="22"/>
          <w:lang w:val="en-US" w:eastAsia="zh-CN" w:bidi="ar-SA"/>
        </w:rPr>
        <w:t>，芜湖市市场信息价没有的以合肥市市场信息价为基准，若施工期间材料单价涨跌幅超过±5%时，其超过部分据实调整钢材和混凝土价格，芜湖和合肥市场信息价查询不到的不予调整。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before="156" w:beforeLines="50" w:after="156" w:afterLines="50" w:line="360" w:lineRule="auto"/>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2526"/>
        <w:gridCol w:w="540"/>
        <w:gridCol w:w="930"/>
        <w:gridCol w:w="9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铁前事业部集控中心及供料生产操作间功能改造工程项目报价单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2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门窗拆除</w:t>
            </w:r>
          </w:p>
        </w:tc>
        <w:tc>
          <w:tcPr>
            <w:tcW w:w="24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21090117.01J01-01~03、21090117.01S01-01~02、21090117.01D01-01~07、21090118.01J01-01g、21090118.01S01-01~03、21090118.01D01-01~06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拦标价：25元/m2。包括拆除、装车、外排等涉及的全部工序及人工费、机械费、材料费、措施费、不可竞争费、税金、水电费等全部费用。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吊顶拆除</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拦标价：20元/m2。包括拆除、装车、外排等涉及的全部工序及人工费、机械费、材料费、措施费、不可竞争费、税金、水电费等全部费用。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隔墙拆除</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拦标价：25元/m2。包括拆除、装车、外排等涉及的全部工序及人工费、机械费、材料费、措施费、不可竞争费、税金、水电费等全部费用。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钢结构拆除</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拦标价：1500元/t。包括拆除、装车、外排等涉及的全部工序及人工费、机械费、材料费、措施费、不可竞争费</w:t>
            </w:r>
            <w:bookmarkStart w:id="3" w:name="_GoBack"/>
            <w:bookmarkEnd w:id="3"/>
            <w:r>
              <w:rPr>
                <w:rFonts w:hint="eastAsia" w:ascii="宋体" w:hAnsi="宋体" w:eastAsia="宋体" w:cs="宋体"/>
                <w:i w:val="0"/>
                <w:iCs w:val="0"/>
                <w:color w:val="000000"/>
                <w:kern w:val="0"/>
                <w:sz w:val="21"/>
                <w:szCs w:val="21"/>
                <w:u w:val="none"/>
                <w:bdr w:val="none" w:color="auto" w:sz="0" w:space="0"/>
                <w:lang w:val="en-US" w:eastAsia="zh-CN" w:bidi="ar"/>
              </w:rPr>
              <w:t>、税金、水电费等全部费用。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砖墙拆除</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拦标价：120元/m3。包括拆除、装车、外排等涉及的全部工序及人工费、机械费、材料费、措施费、不可竞争费、税金、水电费等全部费用。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凿除砼</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拦标价：200元/m3。包括凿除、装车、外排等涉及的全部工序及人工费、机械费、材料费、措施费、不可竞争费、税金、水电费等全部费用。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回填土</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拦标价：60元/m3。包括装车、回填、平整、夯实等涉及的全部工序及人工费、机械费、材料费、措施费、不可竞争费、税金、水电费等全部费用。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砼浇筑</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拦标价：1000元/m3。包括卸车、运输、倒运、脚手架、支模、对拉丝、浇筑、养生等全部工序涉及的人工费、机械费、材料费、措施费、不可竞争费、税金、水电费等全部费用。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砖砌筑</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拦标价：850元/m3。包括卸车、运输、倒运、脚手架、砌筑等涉及的全部工序及人工费、机械费、材料费、措施费、不可竞争费、税金、水电费等全部费用。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碎石垫层</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拦标价：350元/m3。包括卸车、运输、倒运、铺设、夯实等涉及的全部工序及人工费、机械费、材料费、措施费、不可竞争费、税金、水电费等全部费用。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地砖铺设</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拦标价：200元/m2。包含卸车、运输、倒运、地砖铺贴、擦缝、水泥砂浆结合层等涉及的全部工序及人工费、机械费、材料费、措施费、不可竞争费、税金、水电费等全部费用。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混凝土及墙体表面杂物清理、抹灰</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拦标价：40元/m2。包括卸车、运输、倒运、杂物清理、抹灰等涉及的全部工序及人工费、机械费、材料费、措施费、不可竞争费、税金、水电费等全部费用。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混凝土及墙体表面杂物清理、刮腻子、粉刷涂料</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拦标价：40元/m2。包括原墙皮铲除、卸车、运输、倒运、杂物清理、刮腻子及粉刷涂料（或乳胶漆）等涉及的全部工序及人工费、机械费、材料费、措施费、不可竞争费、税金、水电费等全部费用。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铝格栅吊顶</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铝方通吊顶</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拦标价：280元/m2。包括卸车、运输、倒运、安装等涉及的全部工序及人工费、机械费、材料费、措施费、不可竞争费、税金、水电费等全部费用。规格：50*100*1.0(mm)@100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钢制门</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拦标价：800元/m2。包括卸车、运输、倒运、安装等涉及的全部工序及人工费、机械费、材料费、措施费、不可竞争费、税金、水电费等全部费用。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pvc门</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拦标价：350元/m2。包括卸车、运输、倒运、安装等涉及的全部工序及人工费、机械费、材料费、措施费、不可竞争费、税金、水电费等全部费用。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彩铝窗</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拦标价：450元/m2。包括卸车、运输、倒运、安装等涉及的全部工序及人工费、机械费、材料费、措施费、不可竞争费、税金、水电费等全部费用。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玻璃隔墙、门</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拦标价：850元/m2。包括卸车、运输、倒运、安装等涉及的全部工序及人工费、机械费、材料费、措施费、不可竞争费、税金、水电费等全部费用。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钢结构制安</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12000元/t。包括平台、梯子、栏杆、盖板等所有钢构制安，包括卸车、运输、倒运、制作、安装、除锈、刷漆（含油漆）等涉及的全部工序及人工费、机械费、材料费、措施费、不可竞争费、税金、水电费等全部费用。（含埋件及埋件的植筋、砼梁开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环氧地坪漆</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拦标价：90元/m2。包括卸车、运输、倒运、刷涂等涉及的全部工序及人工费、机械费、材料费、措施费、不可竞争费、税金、水电费等全部费用。（含防水层）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轻钢龙骨隔墙</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拦标价：240元/m2。包括卸车、运输、倒运、安装等涉及的全部工序及人工费、机械费、材料费、措施费、不可竞争费、税金、水电费等全部费用。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不锈钢栏杆</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拦标价：550元/m。包括卸车、运输、倒运、制作、安装等涉及的全部工序及人工费、机械费、材料费、措施费、不可竞争费、税金、水电费等全部费用。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优惠率（不包含材料费）</w:t>
            </w:r>
          </w:p>
        </w:tc>
        <w:tc>
          <w:tcPr>
            <w:tcW w:w="24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暂估金额20000元</w:t>
            </w:r>
          </w:p>
        </w:tc>
        <w:tc>
          <w:tcPr>
            <w:tcW w:w="9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0FDE47C7"/>
    <w:rsid w:val="104501EF"/>
    <w:rsid w:val="121B22D6"/>
    <w:rsid w:val="12332CE0"/>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2021-11-22T08:20:19Z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