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焦化煤一路、干雾抑尘设备间及炼钢干雾抑尘设备间工程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26</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12002JHLGSBJGC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焦化煤一路、干雾抑尘设备间及炼钢干雾抑尘设备间工程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w:t>
      </w:r>
      <w:r>
        <w:rPr>
          <w:rFonts w:hint="eastAsia" w:ascii="宋体" w:hAnsi="宋体"/>
          <w:bCs/>
          <w:color w:val="auto"/>
          <w:sz w:val="24"/>
          <w:szCs w:val="24"/>
          <w:u w:val="none"/>
          <w:lang w:val="en-US" w:eastAsia="zh-CN"/>
        </w:rPr>
        <w:t>和</w:t>
      </w:r>
      <w:r>
        <w:rPr>
          <w:rFonts w:hint="eastAsia" w:ascii="宋体" w:hAnsi="宋体"/>
          <w:bCs/>
          <w:color w:val="FF0000"/>
          <w:sz w:val="24"/>
          <w:szCs w:val="24"/>
          <w:u w:val="none"/>
          <w:lang w:eastAsia="zh-CN"/>
        </w:rPr>
        <w:t>机电工程施工总承包叁级及以上资质</w:t>
      </w:r>
      <w:r>
        <w:rPr>
          <w:rFonts w:hint="eastAsia" w:ascii="宋体" w:hAnsi="宋体"/>
          <w:bCs/>
          <w:color w:val="FF0000"/>
          <w:sz w:val="24"/>
          <w:szCs w:val="24"/>
          <w:u w:val="none"/>
          <w:lang w:val="en-US" w:eastAsia="zh-CN"/>
        </w:rPr>
        <w:t>证书</w:t>
      </w:r>
      <w:r>
        <w:rPr>
          <w:rFonts w:hint="eastAsia" w:ascii="宋体" w:hAnsi="宋体"/>
          <w:bCs/>
          <w:color w:val="FF0000"/>
          <w:sz w:val="24"/>
          <w:szCs w:val="24"/>
          <w:highlight w:val="none"/>
        </w:rPr>
        <w:t>。</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27</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04</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30</w:t>
      </w:r>
    </w:p>
    <w:p>
      <w:pPr>
        <w:widowControl/>
        <w:shd w:val="clear" w:color="auto" w:fill="FFFFFF"/>
        <w:spacing w:line="440" w:lineRule="exact"/>
        <w:ind w:left="482"/>
        <w:rPr>
          <w:rFonts w:ascii="宋体" w:hAnsi="宋体" w:eastAsia="宋体" w:cs="宋体"/>
          <w:bCs/>
          <w:color w:val="FF0000"/>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bookmarkStart w:id="4" w:name="_GoBack"/>
      <w:bookmarkEnd w:id="4"/>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焦化煤一路、干雾抑尘设备间及炼钢干雾抑尘设备间工程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        15385537006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焦化煤一路、干雾抑尘设备间及炼钢干雾抑尘设备间工程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焦化煤一路、干雾抑尘设备间及炼钢干雾抑尘设备间工程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12</w:t>
      </w:r>
      <w:r>
        <w:rPr>
          <w:rFonts w:hint="eastAsia" w:ascii="宋体" w:hAnsi="宋体" w:cs="宋体"/>
          <w:bCs/>
          <w:color w:val="FF0000"/>
          <w:kern w:val="36"/>
        </w:rPr>
        <w:t>月</w:t>
      </w:r>
      <w:r>
        <w:rPr>
          <w:rFonts w:hint="eastAsia" w:ascii="宋体" w:hAnsi="宋体" w:cs="宋体"/>
          <w:bCs/>
          <w:color w:val="FF0000"/>
          <w:kern w:val="36"/>
          <w:u w:val="single"/>
          <w:lang w:val="en-US" w:eastAsia="zh-CN"/>
        </w:rPr>
        <w:t>05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numPr>
          <w:ilvl w:val="0"/>
          <w:numId w:val="0"/>
        </w:numPr>
        <w:spacing w:line="360" w:lineRule="auto"/>
        <w:ind w:leftChars="0"/>
        <w:rPr>
          <w:rFonts w:ascii="宋体" w:hAnsi="宋体"/>
          <w:sz w:val="21"/>
          <w:szCs w:val="21"/>
        </w:rPr>
      </w:pPr>
      <w:r>
        <w:rPr>
          <w:rFonts w:hint="eastAsia" w:ascii="宋体" w:hAnsi="宋体"/>
          <w:lang w:val="en-US" w:eastAsia="zh-CN"/>
        </w:rPr>
        <w:t xml:space="preserve">2.1 </w:t>
      </w:r>
      <w:r>
        <w:rPr>
          <w:rFonts w:hint="eastAsia" w:ascii="宋体" w:hAnsi="宋体"/>
          <w:sz w:val="21"/>
          <w:szCs w:val="21"/>
          <w:lang w:eastAsia="zh-CN"/>
        </w:rPr>
        <w:t>焦化煤一路：</w:t>
      </w:r>
      <w:r>
        <w:rPr>
          <w:rFonts w:hint="eastAsia" w:ascii="宋体" w:hAnsi="宋体"/>
          <w:sz w:val="21"/>
          <w:szCs w:val="21"/>
        </w:rPr>
        <w:t>机械开挖土方</w:t>
      </w:r>
      <w:r>
        <w:rPr>
          <w:rFonts w:hint="eastAsia" w:ascii="宋体" w:hAnsi="宋体"/>
          <w:sz w:val="21"/>
          <w:szCs w:val="21"/>
          <w:lang w:eastAsia="zh-CN"/>
        </w:rPr>
        <w:t>约4500</w:t>
      </w:r>
      <w:r>
        <w:rPr>
          <w:rFonts w:hint="eastAsia" w:ascii="宋体" w:hAnsi="宋体"/>
          <w:sz w:val="21"/>
          <w:szCs w:val="21"/>
          <w:lang w:val="en-US" w:eastAsia="zh-CN"/>
        </w:rPr>
        <w:t>m3，土方回填约1000m3，片石垫层约1220m3，级配碎石垫层约650m3，碎石垫层约350m3，砂石垫层约150m3，道路及地坪砼浇筑约820m3钢筋制安约32t，铸铁管预埋约235m，钢格板安装、铸铁水沟盖板安装、部分管道、水泵安装等工程量</w:t>
      </w:r>
      <w:r>
        <w:rPr>
          <w:rFonts w:hint="eastAsia" w:ascii="宋体" w:hAnsi="宋体"/>
          <w:sz w:val="21"/>
          <w:szCs w:val="21"/>
        </w:rPr>
        <w:t>。</w:t>
      </w:r>
    </w:p>
    <w:p>
      <w:pPr>
        <w:numPr>
          <w:ilvl w:val="0"/>
          <w:numId w:val="0"/>
        </w:numPr>
        <w:spacing w:line="360" w:lineRule="auto"/>
        <w:ind w:leftChars="0"/>
        <w:rPr>
          <w:rFonts w:ascii="宋体" w:hAnsi="宋体"/>
          <w:sz w:val="21"/>
          <w:szCs w:val="21"/>
        </w:rPr>
      </w:pPr>
      <w:r>
        <w:rPr>
          <w:rFonts w:hint="eastAsia" w:ascii="宋体" w:hAnsi="宋体"/>
          <w:sz w:val="21"/>
          <w:szCs w:val="21"/>
          <w:lang w:val="en-US" w:eastAsia="zh-CN"/>
        </w:rPr>
        <w:t xml:space="preserve">2.2 </w:t>
      </w:r>
      <w:r>
        <w:rPr>
          <w:rFonts w:hint="eastAsia" w:ascii="宋体" w:hAnsi="宋体"/>
          <w:sz w:val="21"/>
          <w:szCs w:val="21"/>
          <w:lang w:eastAsia="zh-CN"/>
        </w:rPr>
        <w:t>焦化干雾抑尘设备间：</w:t>
      </w:r>
      <w:r>
        <w:rPr>
          <w:rFonts w:hint="eastAsia" w:ascii="宋体" w:hAnsi="宋体"/>
          <w:sz w:val="21"/>
          <w:szCs w:val="21"/>
        </w:rPr>
        <w:t>机械开挖土方</w:t>
      </w:r>
      <w:r>
        <w:rPr>
          <w:rFonts w:hint="eastAsia" w:ascii="宋体" w:hAnsi="宋体"/>
          <w:sz w:val="21"/>
          <w:szCs w:val="21"/>
          <w:lang w:eastAsia="zh-CN"/>
        </w:rPr>
        <w:t>约80</w:t>
      </w:r>
      <w:r>
        <w:rPr>
          <w:rFonts w:hint="eastAsia" w:ascii="宋体" w:hAnsi="宋体"/>
          <w:sz w:val="21"/>
          <w:szCs w:val="21"/>
          <w:lang w:val="en-US" w:eastAsia="zh-CN"/>
        </w:rPr>
        <w:t>m3，土方回填约30m3，级配碎石垫层约25m3，碎石垫层约5m3，基础及地坪砼浇筑约35m3，钢筋制安约2t，门窗安装约8m2，DN50焊接钢管安装约30米、DN50闸阀安装1套、壁式轴流风机安装1套、电气安装、防雷接地等工程量</w:t>
      </w:r>
      <w:r>
        <w:rPr>
          <w:rFonts w:hint="eastAsia" w:ascii="宋体" w:hAnsi="宋体"/>
          <w:sz w:val="21"/>
          <w:szCs w:val="21"/>
        </w:rPr>
        <w:t>。</w:t>
      </w:r>
    </w:p>
    <w:p>
      <w:pPr>
        <w:numPr>
          <w:ilvl w:val="0"/>
          <w:numId w:val="0"/>
        </w:numPr>
        <w:spacing w:line="360" w:lineRule="auto"/>
        <w:ind w:leftChars="0"/>
        <w:rPr>
          <w:rFonts w:ascii="宋体" w:hAnsi="宋体"/>
          <w:sz w:val="21"/>
          <w:szCs w:val="21"/>
        </w:rPr>
      </w:pPr>
      <w:r>
        <w:rPr>
          <w:rFonts w:hint="eastAsia" w:ascii="宋体" w:hAnsi="宋体"/>
          <w:sz w:val="21"/>
          <w:szCs w:val="21"/>
          <w:lang w:val="en-US" w:eastAsia="zh-CN"/>
        </w:rPr>
        <w:t xml:space="preserve">2.3 </w:t>
      </w:r>
      <w:r>
        <w:rPr>
          <w:rFonts w:hint="eastAsia" w:ascii="宋体" w:hAnsi="宋体"/>
          <w:sz w:val="21"/>
          <w:szCs w:val="21"/>
          <w:lang w:eastAsia="zh-CN"/>
        </w:rPr>
        <w:t>炼钢干雾抑尘设备间：</w:t>
      </w:r>
      <w:r>
        <w:rPr>
          <w:rFonts w:hint="eastAsia" w:ascii="宋体" w:hAnsi="宋体"/>
          <w:sz w:val="21"/>
          <w:szCs w:val="21"/>
        </w:rPr>
        <w:t>机械开挖土方</w:t>
      </w:r>
      <w:r>
        <w:rPr>
          <w:rFonts w:hint="eastAsia" w:ascii="宋体" w:hAnsi="宋体"/>
          <w:sz w:val="21"/>
          <w:szCs w:val="21"/>
          <w:lang w:eastAsia="zh-CN"/>
        </w:rPr>
        <w:t>约60</w:t>
      </w:r>
      <w:r>
        <w:rPr>
          <w:rFonts w:hint="eastAsia" w:ascii="宋体" w:hAnsi="宋体"/>
          <w:sz w:val="21"/>
          <w:szCs w:val="21"/>
          <w:lang w:val="en-US" w:eastAsia="zh-CN"/>
        </w:rPr>
        <w:t>m3，土方回填约30m3，碎石垫层约10m3，砂石垫层约20m3，基础及地坪砼浇筑约35m3，钢筋制安约3t，门窗安装约15m2地面破除、电气照明、屋面防水、防雷接地等工程量</w:t>
      </w:r>
      <w:r>
        <w:rPr>
          <w:rFonts w:hint="eastAsia" w:ascii="宋体" w:hAnsi="宋体"/>
          <w:sz w:val="21"/>
          <w:szCs w:val="21"/>
        </w:rPr>
        <w:t>。</w:t>
      </w:r>
    </w:p>
    <w:p>
      <w:pPr>
        <w:numPr>
          <w:ilvl w:val="0"/>
          <w:numId w:val="0"/>
        </w:numPr>
        <w:spacing w:line="360" w:lineRule="auto"/>
        <w:ind w:leftChars="0"/>
        <w:rPr>
          <w:rFonts w:ascii="宋体" w:hAnsi="宋体"/>
          <w:sz w:val="21"/>
          <w:szCs w:val="21"/>
        </w:rPr>
      </w:pPr>
      <w:r>
        <w:rPr>
          <w:rFonts w:hint="eastAsia" w:ascii="宋体" w:hAnsi="宋体"/>
          <w:sz w:val="21"/>
          <w:szCs w:val="21"/>
          <w:lang w:val="en-US" w:eastAsia="zh-CN"/>
        </w:rPr>
        <w:t xml:space="preserve">2.4 </w:t>
      </w:r>
      <w:r>
        <w:rPr>
          <w:rFonts w:hint="eastAsia" w:ascii="宋体" w:hAnsi="宋体"/>
          <w:sz w:val="21"/>
          <w:szCs w:val="21"/>
          <w:lang w:eastAsia="zh-CN"/>
        </w:rPr>
        <w:t>本工程为合并招标，分别签订合同</w:t>
      </w:r>
      <w:r>
        <w:rPr>
          <w:rFonts w:hint="eastAsia" w:ascii="宋体" w:hAnsi="宋体"/>
          <w:sz w:val="21"/>
          <w:szCs w:val="21"/>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numPr>
          <w:ilvl w:val="0"/>
          <w:numId w:val="0"/>
        </w:numPr>
        <w:spacing w:line="360" w:lineRule="auto"/>
        <w:ind w:leftChars="0"/>
        <w:rPr>
          <w:rFonts w:hint="eastAsia" w:ascii="宋体" w:hAnsi="宋体"/>
          <w:sz w:val="21"/>
          <w:szCs w:val="21"/>
          <w:lang w:val="en-US" w:eastAsia="zh-CN"/>
        </w:rPr>
      </w:pPr>
      <w:r>
        <w:rPr>
          <w:rFonts w:hint="eastAsia" w:ascii="宋体" w:hAnsi="宋体"/>
          <w:sz w:val="21"/>
          <w:szCs w:val="21"/>
          <w:lang w:val="en-US" w:eastAsia="zh-CN"/>
        </w:rPr>
        <w:t>焦化煤一路：</w:t>
      </w:r>
    </w:p>
    <w:p>
      <w:pPr>
        <w:numPr>
          <w:ilvl w:val="0"/>
          <w:numId w:val="0"/>
        </w:numPr>
        <w:spacing w:line="360" w:lineRule="auto"/>
        <w:ind w:leftChars="0"/>
        <w:rPr>
          <w:rFonts w:hint="eastAsia" w:ascii="宋体" w:hAnsi="宋体"/>
          <w:sz w:val="21"/>
          <w:szCs w:val="21"/>
          <w:lang w:val="en-US" w:eastAsia="zh-CN"/>
        </w:rPr>
      </w:pPr>
      <w:r>
        <w:rPr>
          <w:rFonts w:hint="eastAsia" w:ascii="宋体" w:hAnsi="宋体"/>
          <w:sz w:val="21"/>
          <w:szCs w:val="21"/>
          <w:lang w:val="en-US" w:eastAsia="zh-CN"/>
        </w:rPr>
        <w:t xml:space="preserve">    开工日期： 2021年12月9日（暂定）                                          </w:t>
      </w:r>
    </w:p>
    <w:p>
      <w:pPr>
        <w:numPr>
          <w:ilvl w:val="0"/>
          <w:numId w:val="0"/>
        </w:numPr>
        <w:spacing w:line="360" w:lineRule="auto"/>
        <w:ind w:leftChars="0"/>
        <w:rPr>
          <w:rFonts w:hint="eastAsia" w:ascii="宋体" w:hAnsi="宋体"/>
          <w:sz w:val="21"/>
          <w:szCs w:val="21"/>
          <w:lang w:val="en-US" w:eastAsia="zh-CN"/>
        </w:rPr>
      </w:pPr>
      <w:r>
        <w:rPr>
          <w:rFonts w:hint="eastAsia" w:ascii="宋体" w:hAnsi="宋体"/>
          <w:sz w:val="21"/>
          <w:szCs w:val="21"/>
          <w:lang w:val="en-US" w:eastAsia="zh-CN"/>
        </w:rPr>
        <w:t xml:space="preserve">    竣工日期： 2022年2月27日                                              </w:t>
      </w:r>
    </w:p>
    <w:p>
      <w:pPr>
        <w:numPr>
          <w:ilvl w:val="0"/>
          <w:numId w:val="0"/>
        </w:numPr>
        <w:spacing w:line="360" w:lineRule="auto"/>
        <w:ind w:leftChars="0"/>
        <w:rPr>
          <w:rFonts w:hint="eastAsia" w:ascii="宋体" w:hAnsi="宋体"/>
          <w:sz w:val="21"/>
          <w:szCs w:val="21"/>
          <w:lang w:val="en-US" w:eastAsia="zh-CN"/>
        </w:rPr>
      </w:pPr>
      <w:r>
        <w:rPr>
          <w:rFonts w:hint="eastAsia" w:ascii="宋体" w:hAnsi="宋体"/>
          <w:sz w:val="21"/>
          <w:szCs w:val="21"/>
          <w:lang w:val="en-US" w:eastAsia="zh-CN"/>
        </w:rPr>
        <w:t>合同工期总日历天数   80   天。</w:t>
      </w:r>
    </w:p>
    <w:p>
      <w:pPr>
        <w:numPr>
          <w:ilvl w:val="0"/>
          <w:numId w:val="0"/>
        </w:numPr>
        <w:spacing w:line="360" w:lineRule="auto"/>
        <w:ind w:leftChars="0"/>
        <w:rPr>
          <w:rFonts w:hint="eastAsia" w:ascii="宋体" w:hAnsi="宋体"/>
          <w:sz w:val="21"/>
          <w:szCs w:val="21"/>
          <w:lang w:val="en-US" w:eastAsia="zh-CN"/>
        </w:rPr>
      </w:pPr>
      <w:r>
        <w:rPr>
          <w:rFonts w:hint="eastAsia" w:ascii="宋体" w:hAnsi="宋体"/>
          <w:sz w:val="21"/>
          <w:szCs w:val="21"/>
          <w:lang w:val="en-US" w:eastAsia="zh-CN"/>
        </w:rPr>
        <w:t>焦化干雾抑尘设备间：</w:t>
      </w:r>
    </w:p>
    <w:p>
      <w:pPr>
        <w:numPr>
          <w:ilvl w:val="0"/>
          <w:numId w:val="0"/>
        </w:numPr>
        <w:spacing w:line="360" w:lineRule="auto"/>
        <w:ind w:leftChars="0"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开工日期： 2021年12月9日（暂定）                                          </w:t>
      </w:r>
    </w:p>
    <w:p>
      <w:pPr>
        <w:numPr>
          <w:ilvl w:val="0"/>
          <w:numId w:val="0"/>
        </w:numPr>
        <w:spacing w:line="360" w:lineRule="auto"/>
        <w:ind w:leftChars="0"/>
        <w:rPr>
          <w:rFonts w:hint="eastAsia" w:ascii="宋体" w:hAnsi="宋体"/>
          <w:sz w:val="21"/>
          <w:szCs w:val="21"/>
          <w:lang w:val="en-US" w:eastAsia="zh-CN"/>
        </w:rPr>
      </w:pPr>
      <w:r>
        <w:rPr>
          <w:rFonts w:hint="eastAsia" w:ascii="宋体" w:hAnsi="宋体"/>
          <w:sz w:val="21"/>
          <w:szCs w:val="21"/>
          <w:lang w:val="en-US" w:eastAsia="zh-CN"/>
        </w:rPr>
        <w:t xml:space="preserve">    竣工日期： 2021年1月28日                                              </w:t>
      </w:r>
    </w:p>
    <w:p>
      <w:pPr>
        <w:numPr>
          <w:ilvl w:val="0"/>
          <w:numId w:val="0"/>
        </w:numPr>
        <w:spacing w:line="360" w:lineRule="auto"/>
        <w:ind w:leftChars="0"/>
        <w:rPr>
          <w:rFonts w:hint="eastAsia" w:ascii="宋体" w:hAnsi="宋体"/>
          <w:sz w:val="21"/>
          <w:szCs w:val="21"/>
          <w:lang w:val="en-US" w:eastAsia="zh-CN"/>
        </w:rPr>
      </w:pPr>
      <w:r>
        <w:rPr>
          <w:rFonts w:hint="eastAsia" w:ascii="宋体" w:hAnsi="宋体"/>
          <w:sz w:val="21"/>
          <w:szCs w:val="21"/>
          <w:lang w:val="en-US" w:eastAsia="zh-CN"/>
        </w:rPr>
        <w:t>合同工期总日历天数  50    天。</w:t>
      </w:r>
    </w:p>
    <w:p>
      <w:pPr>
        <w:numPr>
          <w:ilvl w:val="0"/>
          <w:numId w:val="0"/>
        </w:numPr>
        <w:spacing w:line="360" w:lineRule="auto"/>
        <w:ind w:leftChars="0"/>
        <w:rPr>
          <w:rFonts w:hint="eastAsia" w:ascii="宋体" w:hAnsi="宋体"/>
          <w:sz w:val="21"/>
          <w:szCs w:val="21"/>
          <w:lang w:val="en-US" w:eastAsia="zh-CN"/>
        </w:rPr>
      </w:pPr>
      <w:r>
        <w:rPr>
          <w:rFonts w:hint="eastAsia" w:ascii="宋体" w:hAnsi="宋体"/>
          <w:sz w:val="21"/>
          <w:szCs w:val="21"/>
          <w:lang w:val="en-US" w:eastAsia="zh-CN"/>
        </w:rPr>
        <w:t>炼钢干雾抑尘设备间：</w:t>
      </w:r>
    </w:p>
    <w:p>
      <w:pPr>
        <w:numPr>
          <w:ilvl w:val="0"/>
          <w:numId w:val="0"/>
        </w:numPr>
        <w:spacing w:line="360" w:lineRule="auto"/>
        <w:ind w:leftChars="0"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开工日期： 2021年12月9日（暂定）                                          </w:t>
      </w:r>
    </w:p>
    <w:p>
      <w:pPr>
        <w:numPr>
          <w:ilvl w:val="0"/>
          <w:numId w:val="0"/>
        </w:numPr>
        <w:spacing w:line="360" w:lineRule="auto"/>
        <w:ind w:leftChars="0"/>
        <w:rPr>
          <w:rFonts w:hint="eastAsia" w:ascii="宋体" w:hAnsi="宋体"/>
          <w:sz w:val="21"/>
          <w:szCs w:val="21"/>
          <w:lang w:val="en-US" w:eastAsia="zh-CN"/>
        </w:rPr>
      </w:pPr>
      <w:r>
        <w:rPr>
          <w:rFonts w:hint="eastAsia" w:ascii="宋体" w:hAnsi="宋体"/>
          <w:sz w:val="21"/>
          <w:szCs w:val="21"/>
          <w:lang w:val="en-US" w:eastAsia="zh-CN"/>
        </w:rPr>
        <w:t xml:space="preserve">    竣工日期： 2021年1月28日                                              </w:t>
      </w:r>
    </w:p>
    <w:p>
      <w:pPr>
        <w:numPr>
          <w:ilvl w:val="0"/>
          <w:numId w:val="0"/>
        </w:numPr>
        <w:spacing w:line="360" w:lineRule="auto"/>
        <w:ind w:leftChars="0"/>
        <w:rPr>
          <w:rFonts w:hint="eastAsia" w:ascii="宋体" w:hAnsi="宋体" w:cs="宋体"/>
          <w:kern w:val="36"/>
        </w:rPr>
      </w:pPr>
      <w:r>
        <w:rPr>
          <w:rFonts w:hint="eastAsia" w:ascii="宋体" w:hAnsi="宋体"/>
          <w:sz w:val="21"/>
          <w:szCs w:val="21"/>
          <w:lang w:val="en-US" w:eastAsia="zh-CN"/>
        </w:rPr>
        <w:t>合同工期总日历天数  50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color w:val="FF0000"/>
          <w:kern w:val="2"/>
          <w:sz w:val="21"/>
          <w:szCs w:val="22"/>
          <w:lang w:val="en-US" w:eastAsia="zh-CN" w:bidi="ar-SA"/>
        </w:rPr>
        <w:t>该工程所有材料（除钢筋、铸管、阀门外）由承包人提供。承包人需优先领用发包人非标定尺和不成捆钢筋，若发包人不能及时提供所需材料，承包方上报自购证明报告，经发包人同意后可由承包人提供。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发包人提供的钢筋和铸管的厂内倒运费用按照报价单执行</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bCs/>
          <w:color w:val="FF0000"/>
          <w:kern w:val="2"/>
          <w:sz w:val="21"/>
          <w:szCs w:val="22"/>
          <w:lang w:val="en-US" w:eastAsia="zh-CN" w:bidi="ar-SA"/>
        </w:rPr>
      </w:pPr>
      <w:bookmarkStart w:id="0" w:name="_Hlk67732197"/>
      <w:r>
        <w:rPr>
          <w:rFonts w:hint="eastAsia" w:ascii="宋体" w:hAnsi="宋体" w:cs="宋体" w:eastAsiaTheme="minorEastAsia"/>
          <w:bCs/>
          <w:color w:val="FF0000"/>
          <w:kern w:val="2"/>
          <w:sz w:val="21"/>
          <w:szCs w:val="22"/>
          <w:lang w:val="en-US" w:eastAsia="zh-CN" w:bidi="ar-SA"/>
        </w:rPr>
        <w:t>单价包干部分材料价差除钢材和混凝土外不予调整，钢材和混凝土价格以2021年第10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lang w:val="en-US" w:eastAsia="zh-CN"/>
        </w:rPr>
        <w:t>14.</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default" w:eastAsiaTheme="minorEastAsia"/>
          <w:lang w:val="en-US" w:eastAsia="zh-CN"/>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000000"/>
          <w:lang w:eastAsia="zh-CN"/>
        </w:rPr>
        <w:t>贰仟元整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000000"/>
          <w:lang w:eastAsia="zh-CN"/>
        </w:rPr>
        <w:t>伍仟元整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00" w:lineRule="auto"/>
        <w:rPr>
          <w:rFonts w:hint="eastAsia" w:ascii="宋体" w:hAnsi="宋体" w:cs="宋体"/>
          <w:color w:val="000000"/>
          <w:lang w:eastAsia="zh-CN"/>
        </w:rPr>
      </w:pPr>
      <w:r>
        <w:rPr>
          <w:rFonts w:hint="eastAsia" w:ascii="宋体" w:hAnsi="宋体" w:cs="宋体"/>
          <w:color w:val="000000"/>
        </w:rPr>
        <w:t>2．双方约定的工程款（进度款）支付的方式：本工程无预付款</w:t>
      </w:r>
      <w:r>
        <w:rPr>
          <w:rFonts w:hint="eastAsia" w:ascii="宋体" w:hAnsi="宋体" w:cs="宋体"/>
          <w:color w:val="000000"/>
          <w:lang w:eastAsia="zh-CN"/>
        </w:rPr>
        <w:t>；焦化煤一路</w:t>
      </w:r>
      <w:r>
        <w:rPr>
          <w:rFonts w:hint="eastAsia" w:ascii="宋体" w:hAnsi="宋体" w:cs="宋体"/>
          <w:color w:val="000000"/>
        </w:rPr>
        <w:t>发包人次月按审定的上月进度的70%支付承包人工程款，付款前提供等额增值税专用发票</w:t>
      </w:r>
      <w:r>
        <w:rPr>
          <w:rFonts w:hint="eastAsia" w:ascii="宋体" w:hAnsi="宋体" w:cs="宋体"/>
          <w:color w:val="000000"/>
          <w:lang w:eastAsia="zh-CN"/>
        </w:rPr>
        <w:t>；焦化干雾抑尘设备间</w:t>
      </w:r>
      <w:r>
        <w:rPr>
          <w:rFonts w:hint="eastAsia" w:ascii="宋体" w:hAnsi="宋体" w:cs="宋体"/>
          <w:color w:val="000000"/>
        </w:rPr>
        <w:t>工程完工后付至已完工程量的 70%，付款前提供等额增值税专用发票</w:t>
      </w:r>
      <w:r>
        <w:rPr>
          <w:rFonts w:hint="eastAsia" w:ascii="宋体" w:hAnsi="宋体" w:cs="宋体"/>
          <w:color w:val="000000"/>
          <w:lang w:eastAsia="zh-CN"/>
        </w:rPr>
        <w:t>；炼钢干雾抑尘设备间：</w:t>
      </w:r>
      <w:r>
        <w:rPr>
          <w:rFonts w:hint="eastAsia" w:ascii="宋体" w:hAnsi="宋体" w:cs="宋体"/>
          <w:color w:val="000000"/>
        </w:rPr>
        <w:t>工程完工后付至已完工程量的 70%，付款前提供等额增值税专用发票</w:t>
      </w:r>
      <w:r>
        <w:rPr>
          <w:rFonts w:hint="eastAsia" w:ascii="宋体" w:hAnsi="宋体" w:cs="宋体"/>
          <w:color w:val="000000"/>
          <w:lang w:eastAsia="zh-CN"/>
        </w:rPr>
        <w:t>。</w:t>
      </w:r>
    </w:p>
    <w:p>
      <w:pPr>
        <w:spacing w:line="300" w:lineRule="auto"/>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00" w:lineRule="auto"/>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eastAsia="zh-CN"/>
        </w:rPr>
        <w:t>焦化煤一路、焦化干雾抑尘设备间及炼钢干雾抑尘设备间</w:t>
      </w:r>
      <w:r>
        <w:rPr>
          <w:rFonts w:hint="eastAsia" w:ascii="宋体" w:hAnsi="宋体"/>
          <w:b/>
          <w:bCs/>
          <w:sz w:val="36"/>
          <w:szCs w:val="36"/>
        </w:rPr>
        <w:t>工程报价单</w:t>
      </w:r>
    </w:p>
    <w:tbl>
      <w:tblPr>
        <w:tblStyle w:val="13"/>
        <w:tblW w:w="161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723"/>
        <w:gridCol w:w="644"/>
        <w:gridCol w:w="913"/>
        <w:gridCol w:w="866"/>
        <w:gridCol w:w="1350"/>
        <w:gridCol w:w="10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分项名称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暂估工程量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拦标价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报价</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615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机械开挖土方</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包括开挖、装车、外排（外运5km）人工清槽、原土压实等涉及的全部工序及人工费、机械费、材料费、措施费、不可竞争费、税金、水电费等全部费用。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片石垫层</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级配碎石垫层</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道路及地坪砼浇筑</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包括卸车、运输、倒运、支模、对拉丝、浇筑、养生、刻痕、伸缩缝施工等涉及的全部工序及人工费、机械费、材料费、措施费、不可竞争费、税金、水电费等全部费用。以砼方量计算(含路牙)。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新增检查井</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元/座</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垫层、砼浇筑、钢筋制安、井盖安装等内容的卸车、运输、倒运、脚手架、支模、对拉丝、浇筑、养生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排水沟砼浇筑</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包括卸车、运输、倒运、脚手架、支模、对拉丝、浇筑、养生等涉及的全部工序及人工费、机械费、材料费、措施费、不可竞争费、税金、水电费等全部费用。以砼方量计算(含垫层及与水沟一起浇筑的路牙)。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水沟抹防水砂浆</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包括装车、运输、搅拌、抹灰等涉及的全部工序及人工费、机械费、材料费、措施费、不可竞争费、税金、水电费等全部费用。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雨水口</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元/个</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包含卸车、运输、倒运、砌筑、箅子安装等涉及的全部工序及人工费、机械费、材料费、措施费、不可竞争费、税金、水电费等全部费用。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钢筋制安</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铸铁管预埋</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包括管道的卸车、下料、安装等涉及的全部工序及人工费、机械费、材料费(不含铸铁管材料费)、措施费、不可竞争费、税金、水电费等全部费用。按照管道延长米计算重量。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钢筋、铸管在厂内的倒运费用</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包括发包人提供的钢筋、铸管在厂内的提料、运输、卸车等涉及的全部工序及人工费、机械费、材料费、措施费、不可竞争费、税金、水电费等全部费用。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植筋</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元/根</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包含运输、卸车、钻孔、清理、安置钢筋等涉及的全部工序及人工费、机械费、材料费（不含钢筋材料费）、措施费、不可竞争费、税金、水电费等全部费用。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打φ70孔洞</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元/个</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包含运输、卸车、钻孔、清理等涉及的全部工序及人工费、机械费、材料费、措施费、不可竞争费、税金、水电费等全部费用。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预埋件</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毛石垫层</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基础及地坪砼浇筑</w:t>
            </w:r>
          </w:p>
        </w:tc>
        <w:tc>
          <w:tcPr>
            <w:tcW w:w="64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砖砌筑</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包括卸车、运输、倒运、脚手架、砌筑等涉及的全部工序及人工费、机械费、材料费、措施费、不可竞争费、税金、水电费等全部费用。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门窗安装</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包括划线定位、吊正、塞缝、拼装组合、钉胶条、小五金安装等涉及的全部工序及人工费、机械费、材料费、措施费、不可竞争费、税金、水电费等全部费用（含门窗主材费）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混凝土及墙面杂物清理、抹灰</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包括卸车、运输、倒运、杂物清理、墙面抹灰、粉刷涂料、脚手架等涉及的全部工序及人工费、机械费、材料费、措施费、不可竞争费、税金、水电费等全部费用。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混凝土及墙体表面杂物清理、抹灰、粉刷涂料</w:t>
            </w:r>
          </w:p>
        </w:tc>
        <w:tc>
          <w:tcPr>
            <w:tcW w:w="64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包括卸车、运输、倒运、杂物清理、墙面抹灰、批腻子、粉刷涂料、脚手架等涉及的全部工序及人工费、机械费、材料费、措施费、不可竞争费、税金、水电费等全部费用。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包括设计范围内的轻集料混凝土浇筑找坡，水泥砂浆找平层，聚合物水泥防水涂料防水层等涉及的全部工序及人工费、机械费、材料费、措施费、不可竞争费、税金、水电费等全部费用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w:t>
            </w:r>
          </w:p>
        </w:tc>
        <w:tc>
          <w:tcPr>
            <w:tcW w:w="6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包括清理基层、调制水泥砂浆、刷素水泥浆、磨边、贴砖、擦缝、清理净面、及成品养护等涉及的全部工序及人工费、机械费、材料费、措施费、不可竞争费、税金、水电费等全部费用（不含地砖材料费）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615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优惠率（不包含材料费）（焦化煤一路）</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Fonts w:hint="eastAsia" w:ascii="宋体" w:hAnsi="宋体" w:eastAsia="宋体" w:cs="宋体"/>
                <w:i w:val="0"/>
                <w:iCs w:val="0"/>
                <w:color w:val="000000"/>
                <w:kern w:val="0"/>
                <w:sz w:val="18"/>
                <w:szCs w:val="18"/>
                <w:u w:val="single"/>
                <w:lang w:val="en-US" w:eastAsia="zh-CN" w:bidi="ar"/>
              </w:rPr>
              <w:t xml:space="preserve">200000  </w:t>
            </w:r>
            <w:r>
              <w:rPr>
                <w:rStyle w:val="34"/>
                <w:sz w:val="18"/>
                <w:szCs w:val="18"/>
                <w:lang w:val="en-US" w:eastAsia="zh-CN" w:bidi="ar"/>
              </w:rPr>
              <w:t>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4"/>
                <w:sz w:val="18"/>
                <w:szCs w:val="18"/>
                <w:lang w:val="en-US" w:eastAsia="zh-CN" w:bidi="ar"/>
              </w:rPr>
              <w:t>优惠</w:t>
            </w:r>
            <w:r>
              <w:rPr>
                <w:rFonts w:hint="eastAsia" w:ascii="宋体" w:hAnsi="宋体" w:eastAsia="宋体" w:cs="宋体"/>
                <w:i w:val="0"/>
                <w:iCs w:val="0"/>
                <w:color w:val="000000"/>
                <w:kern w:val="0"/>
                <w:sz w:val="18"/>
                <w:szCs w:val="18"/>
                <w:u w:val="single"/>
                <w:lang w:val="en-US" w:eastAsia="zh-CN" w:bidi="ar"/>
              </w:rPr>
              <w:t xml:space="preserve">      </w:t>
            </w:r>
            <w:r>
              <w:rPr>
                <w:rStyle w:val="35"/>
                <w:rFonts w:eastAsia="宋体"/>
                <w:sz w:val="18"/>
                <w:szCs w:val="18"/>
                <w:lang w:val="en-US" w:eastAsia="zh-CN" w:bidi="ar"/>
              </w:rPr>
              <w:t>%</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w:t>
            </w:r>
            <w:r>
              <w:rPr>
                <w:rStyle w:val="32"/>
                <w:rFonts w:eastAsia="宋体"/>
                <w:sz w:val="18"/>
                <w:szCs w:val="18"/>
                <w:lang w:val="en-US" w:eastAsia="zh-CN" w:bidi="ar"/>
              </w:rPr>
              <w:t>2018</w:t>
            </w:r>
            <w:r>
              <w:rPr>
                <w:rStyle w:val="36"/>
                <w:sz w:val="18"/>
                <w:szCs w:val="18"/>
                <w:lang w:val="en-US" w:eastAsia="zh-CN" w:bidi="ar"/>
              </w:rPr>
              <w:t>版安徽省建设工程计价定额及配套费用定额，材料费不参与总价优惠。措施项目费以现场确认形式据实计取，二次搬运费不计取。（包含钢格板安装、铸铁水沟盖板安装、部分管道、水泵安装等）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优惠率（不包含材料费）（焦化干雾抑尘设备间）</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Style w:val="37"/>
                <w:sz w:val="18"/>
                <w:szCs w:val="18"/>
                <w:lang w:val="en-US" w:eastAsia="zh-CN" w:bidi="ar"/>
              </w:rPr>
              <w:t xml:space="preserve"> 30000  </w:t>
            </w:r>
            <w:r>
              <w:rPr>
                <w:rStyle w:val="38"/>
                <w:sz w:val="18"/>
                <w:szCs w:val="18"/>
                <w:lang w:val="en-US" w:eastAsia="zh-CN" w:bidi="ar"/>
              </w:rPr>
              <w:t>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4"/>
                <w:sz w:val="18"/>
                <w:szCs w:val="18"/>
                <w:lang w:val="en-US" w:eastAsia="zh-CN" w:bidi="ar"/>
              </w:rPr>
              <w:t>优惠</w:t>
            </w:r>
            <w:r>
              <w:rPr>
                <w:rFonts w:hint="eastAsia" w:ascii="宋体" w:hAnsi="宋体" w:eastAsia="宋体" w:cs="宋体"/>
                <w:i w:val="0"/>
                <w:iCs w:val="0"/>
                <w:color w:val="000000"/>
                <w:kern w:val="0"/>
                <w:sz w:val="18"/>
                <w:szCs w:val="18"/>
                <w:u w:val="single"/>
                <w:lang w:val="en-US" w:eastAsia="zh-CN" w:bidi="ar"/>
              </w:rPr>
              <w:t xml:space="preserve">      </w:t>
            </w:r>
            <w:r>
              <w:rPr>
                <w:rStyle w:val="35"/>
                <w:rFonts w:eastAsia="宋体"/>
                <w:sz w:val="18"/>
                <w:szCs w:val="18"/>
                <w:lang w:val="en-US" w:eastAsia="zh-CN" w:bidi="ar"/>
              </w:rPr>
              <w:t>%</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w:t>
            </w:r>
            <w:r>
              <w:rPr>
                <w:rStyle w:val="39"/>
                <w:rFonts w:eastAsia="宋体"/>
                <w:sz w:val="18"/>
                <w:szCs w:val="18"/>
                <w:lang w:val="en-US" w:eastAsia="zh-CN" w:bidi="ar"/>
              </w:rPr>
              <w:t>2018</w:t>
            </w:r>
            <w:r>
              <w:rPr>
                <w:rStyle w:val="40"/>
                <w:sz w:val="18"/>
                <w:szCs w:val="18"/>
                <w:lang w:val="en-US" w:eastAsia="zh-CN" w:bidi="ar"/>
              </w:rPr>
              <w:t>版安徽省建设工程计价定额及配套费用定额，材料费不参与总价优惠。措施项目费以现场确认形式据实计取，二次搬运费不计取。（含DN50焊接钢管安装约30米、DN50闸阀安装1套、壁式轴流风机安装1套、电气安装、防雷接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优惠率（不包含材料费）（炼钢干雾抑尘设备间）</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6"/>
                <w:sz w:val="18"/>
                <w:szCs w:val="18"/>
                <w:lang w:val="en-US" w:eastAsia="zh-CN" w:bidi="ar"/>
              </w:rPr>
              <w:t>暂列金额</w:t>
            </w:r>
            <w:r>
              <w:rPr>
                <w:rStyle w:val="41"/>
                <w:rFonts w:ascii="宋体" w:hAnsi="宋体" w:eastAsia="宋体" w:cs="宋体"/>
                <w:sz w:val="18"/>
                <w:szCs w:val="18"/>
                <w:lang w:val="en-US" w:eastAsia="zh-CN" w:bidi="ar"/>
              </w:rPr>
              <w:t xml:space="preserve"> 30000  </w:t>
            </w:r>
            <w:r>
              <w:rPr>
                <w:rStyle w:val="36"/>
                <w:sz w:val="18"/>
                <w:szCs w:val="18"/>
                <w:lang w:val="en-US" w:eastAsia="zh-CN" w:bidi="ar"/>
              </w:rPr>
              <w:t>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4"/>
                <w:sz w:val="18"/>
                <w:szCs w:val="18"/>
                <w:lang w:val="en-US" w:eastAsia="zh-CN" w:bidi="ar"/>
              </w:rPr>
              <w:t>优惠</w:t>
            </w:r>
            <w:r>
              <w:rPr>
                <w:rFonts w:hint="eastAsia" w:ascii="宋体" w:hAnsi="宋体" w:eastAsia="宋体" w:cs="宋体"/>
                <w:i w:val="0"/>
                <w:iCs w:val="0"/>
                <w:color w:val="000000"/>
                <w:kern w:val="0"/>
                <w:sz w:val="18"/>
                <w:szCs w:val="18"/>
                <w:u w:val="single"/>
                <w:lang w:val="en-US" w:eastAsia="zh-CN" w:bidi="ar"/>
              </w:rPr>
              <w:t xml:space="preserve">      </w:t>
            </w:r>
            <w:r>
              <w:rPr>
                <w:rStyle w:val="35"/>
                <w:rFonts w:eastAsia="宋体"/>
                <w:sz w:val="18"/>
                <w:szCs w:val="18"/>
                <w:lang w:val="en-US" w:eastAsia="zh-CN" w:bidi="ar"/>
              </w:rPr>
              <w:t>%</w:t>
            </w:r>
          </w:p>
        </w:tc>
        <w:tc>
          <w:tcPr>
            <w:tcW w:w="10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执行2018版安徽省建设工程计价定额及配套费用定额，材料费不参与总价优惠。措施费以签证形式据实计取，二次搬运费不计取。（含地面破除、电气照明、防雷接地等）</w:t>
            </w:r>
          </w:p>
        </w:tc>
      </w:tr>
    </w:tbl>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eastAsiaTheme="minorEastAsia"/>
          <w:b/>
          <w:sz w:val="24"/>
          <w:szCs w:val="24"/>
          <w:lang w:eastAsia="zh-CN"/>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p>
    <w:p>
      <w:pPr>
        <w:pStyle w:val="2"/>
        <w:widowControl w:val="0"/>
        <w:numPr>
          <w:ilvl w:val="0"/>
          <w:numId w:val="0"/>
        </w:numPr>
        <w:spacing w:after="120"/>
        <w:jc w:val="both"/>
        <w:rPr>
          <w:rFonts w:hint="eastAsia" w:ascii="宋体" w:hAnsi="宋体" w:cs="宋体"/>
          <w:b/>
          <w:sz w:val="24"/>
          <w:szCs w:val="24"/>
        </w:rPr>
      </w:pP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5397436"/>
    <w:rsid w:val="1A231135"/>
    <w:rsid w:val="1DC136C9"/>
    <w:rsid w:val="1F1A46FD"/>
    <w:rsid w:val="214D2E1E"/>
    <w:rsid w:val="21F73AF2"/>
    <w:rsid w:val="22574413"/>
    <w:rsid w:val="23883F50"/>
    <w:rsid w:val="23E07D8F"/>
    <w:rsid w:val="24C93CD8"/>
    <w:rsid w:val="24E835CF"/>
    <w:rsid w:val="282A37D0"/>
    <w:rsid w:val="2B7C00FD"/>
    <w:rsid w:val="31F67A47"/>
    <w:rsid w:val="326329B3"/>
    <w:rsid w:val="34481C4C"/>
    <w:rsid w:val="414F268B"/>
    <w:rsid w:val="466D1141"/>
    <w:rsid w:val="47614EF9"/>
    <w:rsid w:val="492349FE"/>
    <w:rsid w:val="52631A2B"/>
    <w:rsid w:val="529A772A"/>
    <w:rsid w:val="567534EE"/>
    <w:rsid w:val="59A06F0E"/>
    <w:rsid w:val="5D882CE0"/>
    <w:rsid w:val="5E1427BC"/>
    <w:rsid w:val="61B627A2"/>
    <w:rsid w:val="64A26E4D"/>
    <w:rsid w:val="66296C18"/>
    <w:rsid w:val="6903317D"/>
    <w:rsid w:val="6A440E91"/>
    <w:rsid w:val="6A715D94"/>
    <w:rsid w:val="6C3D30CE"/>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41"/>
    <w:basedOn w:val="14"/>
    <w:qFormat/>
    <w:uiPriority w:val="0"/>
    <w:rPr>
      <w:rFonts w:hint="eastAsia" w:ascii="宋体" w:hAnsi="宋体" w:eastAsia="宋体" w:cs="宋体"/>
      <w:color w:val="000000"/>
      <w:sz w:val="24"/>
      <w:szCs w:val="24"/>
      <w:u w:val="none"/>
    </w:rPr>
  </w:style>
  <w:style w:type="character" w:customStyle="1" w:styleId="35">
    <w:name w:val="font151"/>
    <w:basedOn w:val="14"/>
    <w:qFormat/>
    <w:uiPriority w:val="0"/>
    <w:rPr>
      <w:rFonts w:hint="default" w:ascii="Times New Roman" w:hAnsi="Times New Roman" w:cs="Times New Roman"/>
      <w:color w:val="000000"/>
      <w:sz w:val="24"/>
      <w:szCs w:val="24"/>
      <w:u w:val="none"/>
    </w:rPr>
  </w:style>
  <w:style w:type="character" w:customStyle="1" w:styleId="36">
    <w:name w:val="font31"/>
    <w:basedOn w:val="14"/>
    <w:qFormat/>
    <w:uiPriority w:val="0"/>
    <w:rPr>
      <w:rFonts w:hint="eastAsia" w:ascii="宋体" w:hAnsi="宋体" w:eastAsia="宋体" w:cs="宋体"/>
      <w:color w:val="000000"/>
      <w:sz w:val="21"/>
      <w:szCs w:val="21"/>
      <w:u w:val="none"/>
    </w:rPr>
  </w:style>
  <w:style w:type="character" w:customStyle="1" w:styleId="37">
    <w:name w:val="font201"/>
    <w:basedOn w:val="14"/>
    <w:qFormat/>
    <w:uiPriority w:val="0"/>
    <w:rPr>
      <w:rFonts w:hint="eastAsia" w:ascii="宋体" w:hAnsi="宋体" w:eastAsia="宋体" w:cs="宋体"/>
      <w:color w:val="000000"/>
      <w:sz w:val="24"/>
      <w:szCs w:val="24"/>
      <w:u w:val="single"/>
    </w:rPr>
  </w:style>
  <w:style w:type="character" w:customStyle="1" w:styleId="38">
    <w:name w:val="font181"/>
    <w:basedOn w:val="14"/>
    <w:qFormat/>
    <w:uiPriority w:val="0"/>
    <w:rPr>
      <w:rFonts w:hint="eastAsia" w:ascii="宋体" w:hAnsi="宋体" w:eastAsia="宋体" w:cs="宋体"/>
      <w:color w:val="000000"/>
      <w:sz w:val="24"/>
      <w:szCs w:val="24"/>
      <w:u w:val="none"/>
    </w:rPr>
  </w:style>
  <w:style w:type="character" w:customStyle="1" w:styleId="39">
    <w:name w:val="font171"/>
    <w:basedOn w:val="14"/>
    <w:qFormat/>
    <w:uiPriority w:val="0"/>
    <w:rPr>
      <w:rFonts w:hint="default" w:ascii="Times New Roman" w:hAnsi="Times New Roman" w:cs="Times New Roman"/>
      <w:color w:val="000000"/>
      <w:sz w:val="21"/>
      <w:szCs w:val="21"/>
      <w:u w:val="none"/>
    </w:rPr>
  </w:style>
  <w:style w:type="character" w:customStyle="1" w:styleId="40">
    <w:name w:val="font101"/>
    <w:basedOn w:val="14"/>
    <w:qFormat/>
    <w:uiPriority w:val="0"/>
    <w:rPr>
      <w:rFonts w:hint="eastAsia" w:ascii="宋体" w:hAnsi="宋体" w:eastAsia="宋体" w:cs="宋体"/>
      <w:color w:val="000000"/>
      <w:sz w:val="21"/>
      <w:szCs w:val="21"/>
      <w:u w:val="none"/>
    </w:rPr>
  </w:style>
  <w:style w:type="character" w:customStyle="1" w:styleId="41">
    <w:name w:val="font212"/>
    <w:basedOn w:val="14"/>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2021-11-26T01:55:08Z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D1A0F34327A0413C96BBF0182386BB71</vt:lpwstr>
  </property>
</Properties>
</file>