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炼钢部厂房延长D-E轴桩基工程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国家建设部门颁发的地基基础工程专业承包叁级及以上资质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炼钢部厂房延长D-E轴桩基工程项目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炼钢部厂房延长D-E轴桩基工程项目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包含：①2109-0110设备桩基，D500mm水泥土搅拌桩约580根，有效桩长10m，固化剂选用42.5级普通硅酸盐水泥，水灰比1:0.9，水泥参入量18%，桩顶标高-1.9m等（含一次</w:t>
      </w:r>
      <w:r>
        <w:rPr>
          <w:rFonts w:hint="eastAsia" w:ascii="宋体" w:hAnsi="宋体"/>
          <w:color w:val="auto"/>
          <w:lang w:eastAsia="zh-CN"/>
        </w:rPr>
        <w:t>大型机械进出场费）</w:t>
      </w:r>
      <w:r>
        <w:rPr>
          <w:rFonts w:hint="eastAsia" w:ascii="宋体" w:hAnsi="宋体"/>
          <w:color w:val="auto"/>
          <w:lang w:val="en-US" w:eastAsia="zh-CN"/>
        </w:rPr>
        <w:t>；②2109-0109设备桩基，D500mm水泥土搅拌桩约90根，有效桩长10m，固化剂选用42.5级普通硅酸盐水泥，水灰比1:0.9，水泥参入量18%，桩顶标高-1.9m等（不含</w:t>
      </w:r>
      <w:r>
        <w:rPr>
          <w:rFonts w:hint="eastAsia" w:ascii="宋体" w:hAnsi="宋体"/>
          <w:color w:val="auto"/>
          <w:lang w:eastAsia="zh-CN"/>
        </w:rPr>
        <w:t>大型机械进出场费）</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lang w:eastAsia="zh-CN"/>
        </w:rPr>
        <w:t>此次招标为合并招标需分别签订合同</w:t>
      </w:r>
      <w:r>
        <w:rPr>
          <w:rFonts w:hint="eastAsia" w:ascii="宋体" w:hAnsi="宋体"/>
          <w:color w:val="auto"/>
          <w:lang w:val="en-US" w:eastAsia="zh-CN"/>
        </w:rPr>
        <w:t>。</w:t>
      </w:r>
    </w:p>
    <w:p>
      <w:pPr>
        <w:spacing w:line="360" w:lineRule="exact"/>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开工日期：2022年4月1日（暂定）                                          </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竣工日期：2022年5月11日                                              </w:t>
      </w:r>
    </w:p>
    <w:p>
      <w:pPr>
        <w:spacing w:line="360" w:lineRule="exact"/>
        <w:rPr>
          <w:rFonts w:ascii="宋体" w:hAnsi="宋体"/>
          <w:color w:val="auto"/>
        </w:rPr>
      </w:pPr>
      <w:r>
        <w:rPr>
          <w:rFonts w:hint="eastAsia" w:ascii="宋体" w:hAnsi="宋体"/>
          <w:color w:val="auto"/>
          <w:lang w:val="en-US" w:eastAsia="zh-CN"/>
        </w:rPr>
        <w:t>合同工期总日历天数40天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该工程所有材料由承包人提供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①2109-0110设备桩基</w:t>
      </w:r>
      <w:r>
        <w:rPr>
          <w:rFonts w:hint="eastAsia" w:ascii="宋体" w:hAnsi="宋体" w:cs="宋体"/>
          <w:color w:val="auto"/>
        </w:rPr>
        <w:t>发包人次月按审定的上月进度的70%支付承包人工程款，付款前提供等额增值税专用发票</w:t>
      </w:r>
      <w:r>
        <w:rPr>
          <w:rFonts w:hint="eastAsia" w:ascii="宋体" w:hAnsi="宋体" w:cs="宋体"/>
          <w:color w:val="auto"/>
          <w:lang w:eastAsia="zh-CN"/>
        </w:rPr>
        <w:t>；</w:t>
      </w:r>
      <w:r>
        <w:rPr>
          <w:rFonts w:hint="eastAsia" w:ascii="宋体" w:hAnsi="宋体" w:cs="宋体"/>
          <w:color w:val="auto"/>
          <w:lang w:val="en-US" w:eastAsia="zh-CN"/>
        </w:rPr>
        <w:t>②2109-0109设备桩基完工后付至已完工程量的 70%</w:t>
      </w:r>
      <w:r>
        <w:rPr>
          <w:rFonts w:hint="eastAsia" w:ascii="宋体" w:hAnsi="宋体" w:cs="宋体"/>
          <w:color w:val="auto"/>
        </w:rPr>
        <w:t>，付款前提供等额增值税专用发票</w:t>
      </w:r>
      <w:r>
        <w:rPr>
          <w:rFonts w:hint="eastAsia" w:ascii="宋体" w:hAnsi="宋体" w:cs="宋体"/>
          <w:color w:val="auto"/>
          <w:lang w:eastAsia="zh-CN"/>
        </w:rPr>
        <w:t>。</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fixed"/>
        <w:tblCellMar>
          <w:top w:w="0" w:type="dxa"/>
          <w:left w:w="0" w:type="dxa"/>
          <w:bottom w:w="0" w:type="dxa"/>
          <w:right w:w="0" w:type="dxa"/>
        </w:tblCellMar>
      </w:tblPr>
      <w:tblGrid>
        <w:gridCol w:w="452"/>
        <w:gridCol w:w="2250"/>
        <w:gridCol w:w="1930"/>
        <w:gridCol w:w="540"/>
        <w:gridCol w:w="930"/>
        <w:gridCol w:w="10023"/>
      </w:tblGrid>
      <w:tr>
        <w:tblPrEx>
          <w:shd w:val="clear"/>
          <w:tblLayout w:type="fixed"/>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炼钢部厂房延长D-E轴设备桩基工程项目报价单</w:t>
            </w:r>
          </w:p>
        </w:tc>
      </w:tr>
      <w:tr>
        <w:tblPrEx>
          <w:shd w:val="clear"/>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0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8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φ500水泥搅拌桩</w:t>
            </w:r>
          </w:p>
        </w:tc>
        <w:tc>
          <w:tcPr>
            <w:tcW w:w="19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2109-0109,2109-0110</w:t>
            </w: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100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70元/m，包括桩位放样、下钻、搅拌下沉、喷浆、搅拌提升、桩机移位、记录等图纸内相应做法全部工作内容及涉及的人工费、机械费、材料费、措施费、不可竞争费、税金、水电费等全部费用。工程量按图纸有效桩长计算。</w:t>
            </w:r>
            <w:bookmarkStart w:id="3" w:name="_GoBack"/>
            <w:bookmarkEnd w:id="3"/>
          </w:p>
        </w:tc>
      </w:tr>
      <w:tr>
        <w:tblPrEx>
          <w:shd w:val="clear"/>
          <w:tblLayout w:type="fixed"/>
          <w:tblCellMar>
            <w:top w:w="0" w:type="dxa"/>
            <w:left w:w="0" w:type="dxa"/>
            <w:bottom w:w="0" w:type="dxa"/>
            <w:right w:w="0" w:type="dxa"/>
          </w:tblCellMar>
        </w:tblPrEx>
        <w:trPr>
          <w:trHeight w:val="452"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大型机械进出场费</w:t>
            </w:r>
          </w:p>
        </w:tc>
        <w:tc>
          <w:tcPr>
            <w:tcW w:w="1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台次</w:t>
            </w:r>
          </w:p>
        </w:tc>
        <w:tc>
          <w:tcPr>
            <w:tcW w:w="930"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023"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拦标价：15000元/台次。包含：装、拆、卸、场外运输、税金等全部费用。</w:t>
            </w:r>
          </w:p>
        </w:tc>
      </w:tr>
      <w:tr>
        <w:tblPrEx>
          <w:tblLayout w:type="fixed"/>
          <w:tblCellMar>
            <w:top w:w="0" w:type="dxa"/>
            <w:left w:w="0" w:type="dxa"/>
            <w:bottom w:w="0" w:type="dxa"/>
            <w:right w:w="0" w:type="dxa"/>
          </w:tblCellMar>
        </w:tblPrEx>
        <w:trPr>
          <w:trHeight w:val="8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优惠率（不包含材料费）（2109-0110设备桩基）</w:t>
            </w:r>
          </w:p>
        </w:tc>
        <w:tc>
          <w:tcPr>
            <w:tcW w:w="1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暂估金额30000元</w:t>
            </w:r>
          </w:p>
        </w:tc>
        <w:tc>
          <w:tcPr>
            <w:tcW w:w="100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拦标价：29700元。执行2018版安徽省建设工程计价定额及配套费用定额，材料费不参与总价优惠。措施项目费以签证形式据实计取，二次搬运费不计取。</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优惠率（不包含材料费）（2109-0109设备桩基）</w:t>
            </w:r>
          </w:p>
        </w:tc>
        <w:tc>
          <w:tcPr>
            <w:tcW w:w="19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暂估金额10000元</w:t>
            </w:r>
          </w:p>
        </w:tc>
        <w:tc>
          <w:tcPr>
            <w:tcW w:w="100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拦标价：9900元。执行2018版安徽省建设工程计价定额及配套费用定额，材料费不参与总价优惠。措施项目费以签证形式据实计取，二次搬运费不计取。</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51D765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0D24A8B"/>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A7975D7"/>
    <w:rsid w:val="7B184FB7"/>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2022-01-13T00:54:42Z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