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数据中心配电新增电缆支架工程</w:t>
      </w:r>
      <w:r>
        <w:rPr>
          <w:rFonts w:hint="eastAsia" w:ascii="宋体" w:hAnsi="宋体"/>
          <w:color w:val="auto"/>
          <w:sz w:val="36"/>
          <w:szCs w:val="32"/>
          <w:lang w:val="en-US" w:eastAsia="zh-CN"/>
        </w:rPr>
        <w:t>项目</w:t>
      </w:r>
    </w:p>
    <w:p>
      <w:pPr>
        <w:spacing w:before="156" w:beforeLines="50" w:after="156" w:afterLines="50" w:line="300" w:lineRule="auto"/>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FF0000"/>
          <w:kern w:val="36"/>
          <w:lang w:eastAsia="zh-CN"/>
        </w:rPr>
        <w:t>数据中心配电新增电缆支架工程</w:t>
      </w:r>
      <w:r>
        <w:rPr>
          <w:rFonts w:hint="eastAsia" w:ascii="宋体" w:hAnsi="宋体" w:cs="宋体"/>
          <w:color w:val="FF0000"/>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FF0000"/>
          <w:kern w:val="36"/>
          <w:lang w:eastAsia="zh-CN"/>
        </w:rPr>
        <w:t>数据中心配电新增电缆支架工程</w:t>
      </w:r>
      <w:r>
        <w:rPr>
          <w:rFonts w:hint="eastAsia" w:ascii="宋体" w:hAnsi="宋体" w:cs="宋体"/>
          <w:color w:val="FF0000"/>
          <w:kern w:val="36"/>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包含：新建支架基础，电缆支架、桁架制安，钢筋、埋件制安，地坪破除与恢复等图纸内全部工程量</w:t>
      </w:r>
      <w:r>
        <w:rPr>
          <w:rFonts w:hint="eastAsia" w:ascii="宋体" w:hAnsi="宋体"/>
          <w:color w:val="auto"/>
          <w:lang w:val="en-US" w:eastAsia="zh-CN"/>
        </w:rPr>
        <w:t>。</w:t>
      </w:r>
    </w:p>
    <w:p>
      <w:pPr>
        <w:spacing w:line="360" w:lineRule="exact"/>
        <w:rPr>
          <w:rFonts w:hint="eastAsia" w:ascii="宋体" w:hAnsi="宋体"/>
          <w:color w:val="auto"/>
          <w:lang w:val="en-US" w:eastAsia="zh-CN"/>
        </w:rPr>
      </w:pPr>
      <w:r>
        <w:rPr>
          <w:rFonts w:hint="eastAsia" w:ascii="宋体" w:hAnsi="宋体"/>
          <w:color w:val="auto"/>
          <w:lang w:val="en-US" w:eastAsia="zh-CN"/>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2022-3-7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2021-4-6                                                    </w:t>
      </w:r>
    </w:p>
    <w:p>
      <w:pPr>
        <w:spacing w:line="360" w:lineRule="auto"/>
        <w:rPr>
          <w:rFonts w:ascii="宋体" w:hAnsi="宋体"/>
          <w:color w:val="auto"/>
        </w:rPr>
      </w:pPr>
      <w:r>
        <w:rPr>
          <w:rFonts w:hint="eastAsia" w:ascii="宋体" w:hAnsi="宋体"/>
          <w:color w:val="auto"/>
          <w:lang w:val="en-US" w:eastAsia="zh-CN"/>
        </w:rPr>
        <w:t>合同工期总日历天数 30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该工程所有材料（除钢筋外）由承包人提供。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632" w:firstLineChars="300"/>
        <w:jc w:val="both"/>
        <w:rPr>
          <w:rFonts w:ascii="宋体" w:hAnsi="宋体"/>
          <w:b/>
          <w:bCs/>
          <w:sz w:val="36"/>
          <w:szCs w:val="36"/>
          <w:highlight w:val="none"/>
        </w:rPr>
      </w:pPr>
      <w:r>
        <w:rPr>
          <w:rFonts w:hint="eastAsia" w:ascii="宋体" w:hAnsi="宋体"/>
          <w:b/>
          <w:bCs/>
          <w:color w:val="auto"/>
          <w:sz w:val="21"/>
          <w:szCs w:val="21"/>
          <w:u w:val="none"/>
          <w:lang w:val="en-US" w:eastAsia="zh-CN"/>
        </w:rPr>
        <w:t xml:space="preserve">附件1                                </w:t>
      </w:r>
      <w:bookmarkStart w:id="3" w:name="_GoBack"/>
      <w:bookmarkEnd w:id="3"/>
      <w:r>
        <w:rPr>
          <w:rFonts w:hint="eastAsia" w:ascii="宋体" w:hAnsi="宋体"/>
          <w:b/>
          <w:bCs/>
          <w:sz w:val="36"/>
          <w:szCs w:val="36"/>
          <w:highlight w:val="none"/>
          <w:u w:val="single"/>
          <w:lang w:eastAsia="zh-CN"/>
        </w:rPr>
        <w:t>数据中心配电新增电缆支架工程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tbl>
      <w:tblPr>
        <w:tblStyle w:val="13"/>
        <w:tblpPr w:leftFromText="180" w:rightFromText="180" w:vertAnchor="text" w:horzAnchor="page" w:tblpX="1071" w:tblpY="171"/>
        <w:tblOverlap w:val="never"/>
        <w:tblW w:w="4749"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06"/>
        <w:gridCol w:w="1672"/>
        <w:gridCol w:w="810"/>
        <w:gridCol w:w="847"/>
        <w:gridCol w:w="1283"/>
        <w:gridCol w:w="901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06"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67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分项名称</w:t>
            </w:r>
          </w:p>
        </w:tc>
        <w:tc>
          <w:tcPr>
            <w:tcW w:w="81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图号</w:t>
            </w:r>
          </w:p>
        </w:tc>
        <w:tc>
          <w:tcPr>
            <w:tcW w:w="847"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28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highlight w:val="none"/>
                <w:u w:val="none"/>
                <w:lang w:val="en-US" w:eastAsia="zh-CN" w:bidi="ar"/>
              </w:rPr>
              <w:t>暂估工程量</w:t>
            </w:r>
          </w:p>
        </w:tc>
        <w:tc>
          <w:tcPr>
            <w:tcW w:w="9018"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67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highlight w:val="none"/>
                <w:u w:val="none"/>
                <w:lang w:val="en-US" w:eastAsia="zh-CN" w:bidi="ar"/>
              </w:rPr>
              <w:t>钢筋混凝土破除</w:t>
            </w:r>
          </w:p>
        </w:tc>
        <w:tc>
          <w:tcPr>
            <w:tcW w:w="810"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21120259.01J01</w:t>
            </w:r>
          </w:p>
        </w:tc>
        <w:tc>
          <w:tcPr>
            <w:tcW w:w="847"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highlight w:val="none"/>
                <w:u w:val="none"/>
                <w:lang w:val="en-US" w:eastAsia="zh-CN" w:bidi="ar"/>
              </w:rPr>
              <w:t>m3</w:t>
            </w:r>
          </w:p>
        </w:tc>
        <w:tc>
          <w:tcPr>
            <w:tcW w:w="12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9018"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拦标价：220元/m3。包括切缝、破除、装车、外排（5km）等涉及的全部工序及人工费、机械费、材料费、措施费、不可竞争费、税金、水电费等全部费用。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highlight w:val="none"/>
                <w:u w:val="none"/>
                <w:lang w:val="en-US" w:eastAsia="zh-CN" w:bidi="ar"/>
              </w:rPr>
              <w:t>土方挖运</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highlight w:val="none"/>
                <w:u w:val="none"/>
                <w:lang w:val="en-US" w:eastAsia="zh-CN" w:bidi="ar"/>
              </w:rPr>
              <w:t>ｍ3</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9018"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拦标价：64元/ｍ3。包括开挖、装车、外排（外运5km）人工清底等涉及的全部工序及人工费、机械费、材料费、措施费、不可竞争费、税金、水电费等全部费用。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highlight w:val="none"/>
                <w:u w:val="none"/>
                <w:lang w:val="en-US" w:eastAsia="zh-CN" w:bidi="ar"/>
              </w:rPr>
              <w:t>土方回填</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highlight w:val="none"/>
                <w:u w:val="none"/>
                <w:lang w:val="en-US" w:eastAsia="zh-CN" w:bidi="ar"/>
              </w:rPr>
              <w:t>ｍ3</w:t>
            </w:r>
          </w:p>
        </w:tc>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highlight w:val="none"/>
                <w:u w:val="none"/>
                <w:lang w:val="en-US" w:eastAsia="zh-CN" w:bidi="ar"/>
              </w:rPr>
              <w:t>36</w:t>
            </w:r>
          </w:p>
        </w:tc>
        <w:tc>
          <w:tcPr>
            <w:tcW w:w="9018"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拦标价：43元/ｍ3。包括装车、运输、回填、平整、夯实等涉及的全部工序及人工费、机械费、材料费、措施费、不可竞争费、税金、水电费等全部费用。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级配碎石垫层</w:t>
            </w:r>
          </w:p>
        </w:tc>
        <w:tc>
          <w:tcPr>
            <w:tcW w:w="81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ｍ3</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9018"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拦标价：410元/ｍ3。包括装车、运输、拌和、铺设、平整、夯实等涉及的全部工序及人工费、机械费、材料费、措施费、不可竞争费、税金、水电费等全部费用。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3"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砼浇筑</w:t>
            </w:r>
          </w:p>
        </w:tc>
        <w:tc>
          <w:tcPr>
            <w:tcW w:w="81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ｍ3</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9018"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拦标价：1200元/ｍ3。包括卸车、运输、倒运、支模、对拉丝、浇筑、脚手架、养生等涉及的全部工序及人工费、机械费、材料费、措施费、不可竞争费、税金、水电费等全部费用。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钢筋制安</w:t>
            </w:r>
          </w:p>
        </w:tc>
        <w:tc>
          <w:tcPr>
            <w:tcW w:w="81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ｔ</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0.2</w:t>
            </w:r>
          </w:p>
        </w:tc>
        <w:tc>
          <w:tcPr>
            <w:tcW w:w="9018"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拦标价：1350元/ｔ。包括卸车、运输、倒运、制作、安装等涉及的全部工序及人工费、机械费、材料费(不含钢筋材料费)、措施费、不可竞争费、税金、水电费等全部费用。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钢结构制安</w:t>
            </w:r>
          </w:p>
        </w:tc>
        <w:tc>
          <w:tcPr>
            <w:tcW w:w="81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highlight w:val="none"/>
                <w:u w:val="none"/>
                <w:lang w:val="en-US" w:eastAsia="zh-CN" w:bidi="ar"/>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ｔ</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9018"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拦标价：13500元/ｔ。包括桁架、支架、预埋件等所有钢构制安，包括卸车、运输、倒运、制作、安装、除锈、刷漆等涉及的全部工序及人工费、机械费、材料费、措施费、不可竞争费、税金、水电费等全部费用。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钢结构拆除</w:t>
            </w:r>
          </w:p>
        </w:tc>
        <w:tc>
          <w:tcPr>
            <w:tcW w:w="81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ｔ</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9018"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900元/ｔ。包括拆除、分解成块（600mm以内）、运输、倒运等涉及的全部工序及人工费、机械费、材料费、措施费、不可竞争费、税金、水电费等全部费用。由施工现场送至厂内指定地点（以磅单为结算依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0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优惠率(不包含材料费)</w:t>
            </w:r>
          </w:p>
        </w:tc>
        <w:tc>
          <w:tcPr>
            <w:tcW w:w="81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1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暂估金额10000元</w:t>
            </w:r>
          </w:p>
        </w:tc>
        <w:tc>
          <w:tcPr>
            <w:tcW w:w="9018"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highlight w:val="none"/>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6192C"/>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5D2007E"/>
    <w:rsid w:val="1A33768E"/>
    <w:rsid w:val="1B0616D0"/>
    <w:rsid w:val="1C7E1688"/>
    <w:rsid w:val="1C8160E7"/>
    <w:rsid w:val="1CAB7BE0"/>
    <w:rsid w:val="1DC136C9"/>
    <w:rsid w:val="202F3A4D"/>
    <w:rsid w:val="209B4FA7"/>
    <w:rsid w:val="214D2E1E"/>
    <w:rsid w:val="21D2437C"/>
    <w:rsid w:val="21F73AF2"/>
    <w:rsid w:val="23883F50"/>
    <w:rsid w:val="24C93CD8"/>
    <w:rsid w:val="24E835CF"/>
    <w:rsid w:val="251B0931"/>
    <w:rsid w:val="26890390"/>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549187D"/>
    <w:rsid w:val="4588524B"/>
    <w:rsid w:val="467B56CD"/>
    <w:rsid w:val="47807B49"/>
    <w:rsid w:val="4786146B"/>
    <w:rsid w:val="49806F97"/>
    <w:rsid w:val="4A1D777A"/>
    <w:rsid w:val="4B2C6678"/>
    <w:rsid w:val="4BEB70CE"/>
    <w:rsid w:val="4C2439BA"/>
    <w:rsid w:val="4C6D4D7D"/>
    <w:rsid w:val="4C6F1F1E"/>
    <w:rsid w:val="4EF83610"/>
    <w:rsid w:val="4FC1072C"/>
    <w:rsid w:val="507448EE"/>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512B28"/>
    <w:rsid w:val="7481717E"/>
    <w:rsid w:val="74E73BF7"/>
    <w:rsid w:val="75037D3A"/>
    <w:rsid w:val="76336AFB"/>
    <w:rsid w:val="765207B1"/>
    <w:rsid w:val="766E4B35"/>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9</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2022-02-22T07:01:49Z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