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铸管部特喷线增加操作室土建工程</w:t>
      </w:r>
      <w:r>
        <w:rPr>
          <w:rFonts w:hint="eastAsia" w:ascii="宋体" w:hAnsi="宋体"/>
          <w:color w:val="auto"/>
          <w:sz w:val="36"/>
          <w:szCs w:val="32"/>
          <w:lang w:val="en-US" w:eastAsia="zh-CN"/>
        </w:rPr>
        <w:t>项目</w:t>
      </w:r>
    </w:p>
    <w:p>
      <w:pPr>
        <w:spacing w:before="156" w:beforeLines="50" w:after="156" w:afterLines="50" w:line="300" w:lineRule="auto"/>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FF0000"/>
          <w:kern w:val="36"/>
          <w:lang w:eastAsia="zh-CN"/>
        </w:rPr>
        <w:t>铸管部特喷线增加操作室土建工程</w:t>
      </w:r>
      <w:r>
        <w:rPr>
          <w:rFonts w:hint="eastAsia" w:ascii="宋体" w:hAnsi="宋体" w:cs="宋体"/>
          <w:color w:val="FF0000"/>
          <w:kern w:val="36"/>
          <w:lang w:val="en-US"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FF0000"/>
          <w:kern w:val="36"/>
          <w:lang w:eastAsia="zh-CN"/>
        </w:rPr>
        <w:t>铸管部特喷线增加操作室土建工程</w:t>
      </w:r>
      <w:r>
        <w:rPr>
          <w:rFonts w:hint="eastAsia" w:ascii="宋体" w:hAnsi="宋体" w:cs="宋体"/>
          <w:color w:val="FF0000"/>
          <w:kern w:val="36"/>
          <w:lang w:val="en-US" w:eastAsia="zh-CN"/>
        </w:rPr>
        <w:t>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包含：钢梯、栏杆拆除利旧，砼浇筑，墙面、屋面制安，吊顶，地砖铺设，门窗安装，电气照明等图纸内全部工程量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2022-3-15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2021-4-29                                                    </w:t>
      </w:r>
    </w:p>
    <w:p>
      <w:pPr>
        <w:spacing w:line="360" w:lineRule="auto"/>
        <w:rPr>
          <w:rFonts w:ascii="宋体" w:hAnsi="宋体"/>
          <w:color w:val="auto"/>
        </w:rPr>
      </w:pPr>
      <w:r>
        <w:rPr>
          <w:rFonts w:hint="eastAsia" w:ascii="宋体" w:hAnsi="宋体"/>
          <w:color w:val="auto"/>
          <w:lang w:val="en-US" w:eastAsia="zh-CN"/>
        </w:rPr>
        <w:t>合同工期总日历天数 45 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13.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ind w:firstLine="632" w:firstLineChars="300"/>
        <w:jc w:val="both"/>
        <w:rPr>
          <w:rFonts w:ascii="宋体" w:hAnsi="宋体"/>
          <w:b/>
          <w:bCs/>
          <w:sz w:val="36"/>
          <w:szCs w:val="36"/>
          <w:highlight w:val="none"/>
        </w:rPr>
      </w:pPr>
      <w:r>
        <w:rPr>
          <w:rFonts w:hint="eastAsia" w:ascii="宋体" w:hAnsi="宋体"/>
          <w:b/>
          <w:bCs/>
          <w:color w:val="auto"/>
          <w:sz w:val="21"/>
          <w:szCs w:val="21"/>
          <w:u w:val="none"/>
          <w:lang w:val="en-US" w:eastAsia="zh-CN"/>
        </w:rPr>
        <w:t xml:space="preserve">附件1                             </w:t>
      </w:r>
      <w:r>
        <w:rPr>
          <w:rFonts w:hint="eastAsia" w:ascii="宋体" w:hAnsi="宋体"/>
          <w:b/>
          <w:bCs/>
          <w:sz w:val="36"/>
          <w:szCs w:val="36"/>
          <w:highlight w:val="none"/>
          <w:u w:val="single"/>
          <w:lang w:eastAsia="zh-CN"/>
        </w:rPr>
        <w:t>铸管部特喷线增加操作室工程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171"/>
        <w:tblOverlap w:val="never"/>
        <w:tblW w:w="4755"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75"/>
        <w:gridCol w:w="1640"/>
        <w:gridCol w:w="1093"/>
        <w:gridCol w:w="726"/>
        <w:gridCol w:w="1126"/>
        <w:gridCol w:w="919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675"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64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分项名称</w:t>
            </w:r>
          </w:p>
        </w:tc>
        <w:tc>
          <w:tcPr>
            <w:tcW w:w="109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施工图号</w:t>
            </w:r>
          </w:p>
        </w:tc>
        <w:tc>
          <w:tcPr>
            <w:tcW w:w="726"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126"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暂估工程量</w:t>
            </w:r>
          </w:p>
        </w:tc>
        <w:tc>
          <w:tcPr>
            <w:tcW w:w="9194"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bookmarkStart w:id="3" w:name="_GoBack"/>
            <w:bookmarkEnd w:id="3"/>
            <w:r>
              <w:rPr>
                <w:rFonts w:hint="eastAsia" w:ascii="宋体" w:hAnsi="宋体" w:eastAsia="宋体" w:cs="宋体"/>
                <w:b/>
                <w:bCs/>
                <w:i w:val="0"/>
                <w:iCs w:val="0"/>
                <w:color w:val="000000"/>
                <w:kern w:val="0"/>
                <w:sz w:val="24"/>
                <w:szCs w:val="24"/>
                <w:highlight w:val="none"/>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64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1"/>
                <w:szCs w:val="21"/>
                <w:highlight w:val="none"/>
                <w:u w:val="none"/>
                <w:lang w:val="en-US" w:eastAsia="zh-CN" w:bidi="ar"/>
              </w:rPr>
              <w:t>原钢结构保护性拆除、安装</w:t>
            </w:r>
          </w:p>
        </w:tc>
        <w:tc>
          <w:tcPr>
            <w:tcW w:w="1093" w:type="dxa"/>
            <w:vMerge w:val="restart"/>
            <w:tcBorders>
              <w:top w:val="single" w:color="auto" w:sz="4" w:space="0"/>
              <w:bottom w:val="single" w:color="auto" w:sz="4" w:space="0"/>
              <w:right w:val="single" w:color="auto" w:sz="4" w:space="0"/>
            </w:tcBorders>
            <w:noWrap/>
            <w:vAlign w:val="center"/>
          </w:tcPr>
          <w:p>
            <w:pPr>
              <w:jc w:val="center"/>
              <w:rPr>
                <w:highlight w:val="none"/>
              </w:rPr>
            </w:pPr>
            <w:r>
              <w:rPr>
                <w:rFonts w:hint="eastAsia"/>
                <w:highlight w:val="none"/>
              </w:rPr>
              <w:t>21090177.01J01</w:t>
            </w:r>
          </w:p>
        </w:tc>
        <w:tc>
          <w:tcPr>
            <w:tcW w:w="7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1"/>
                <w:szCs w:val="21"/>
                <w:highlight w:val="none"/>
                <w:u w:val="none"/>
                <w:lang w:val="en-US" w:eastAsia="zh-CN" w:bidi="ar"/>
              </w:rPr>
              <w:t>ｔ</w:t>
            </w:r>
          </w:p>
        </w:tc>
        <w:tc>
          <w:tcPr>
            <w:tcW w:w="11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1"/>
                <w:szCs w:val="21"/>
                <w:highlight w:val="none"/>
                <w:u w:val="none"/>
                <w:lang w:val="en-US" w:eastAsia="zh-CN" w:bidi="ar"/>
              </w:rPr>
              <w:t>0.2</w:t>
            </w:r>
          </w:p>
        </w:tc>
        <w:tc>
          <w:tcPr>
            <w:tcW w:w="919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highlight w:val="none"/>
              </w:rPr>
            </w:pPr>
            <w:r>
              <w:rPr>
                <w:rFonts w:hint="eastAsia" w:ascii="宋体" w:hAnsi="宋体" w:eastAsia="宋体" w:cs="宋体"/>
                <w:i w:val="0"/>
                <w:iCs w:val="0"/>
                <w:color w:val="000000"/>
                <w:kern w:val="0"/>
                <w:sz w:val="21"/>
                <w:szCs w:val="21"/>
                <w:highlight w:val="none"/>
                <w:u w:val="none"/>
                <w:lang w:val="en-US" w:eastAsia="zh-CN" w:bidi="ar"/>
              </w:rPr>
              <w:t>拦标价：4500元/ｔ。包括原有梯子、栏杆保护性拆除、重新安装等涉及的全部工序及人工费、机械费、材料费、措施费、不可竞争费、税金、水电费等全部费用。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4" w:hRule="atLeast"/>
        </w:trPr>
        <w:tc>
          <w:tcPr>
            <w:tcW w:w="6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钢结构制安</w:t>
            </w: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ｔ</w:t>
            </w: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9194"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拦标价：13000元/ｔ。包括卸车、运输、倒运、制作、安装、除锈刷漆、脚手架等涉及的全部工序及人工费、机械费、材料费、措施费、不可竞争费、税金、水电费等全部费用。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3" w:hRule="atLeast"/>
        </w:trPr>
        <w:tc>
          <w:tcPr>
            <w:tcW w:w="6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墙面</w:t>
            </w:r>
          </w:p>
        </w:tc>
        <w:tc>
          <w:tcPr>
            <w:tcW w:w="109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ｍ2</w:t>
            </w: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61</w:t>
            </w:r>
          </w:p>
        </w:tc>
        <w:tc>
          <w:tcPr>
            <w:tcW w:w="9194"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拦标价：850元/ｍ2。包括1.0厚外挂水平不锈钢板，12mm厚防火板内外2层，100厚岩棉，1.0厚平钢板，包角、护边运输、卸车、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8" w:hRule="atLeast"/>
        </w:trPr>
        <w:tc>
          <w:tcPr>
            <w:tcW w:w="6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1"/>
                <w:szCs w:val="21"/>
                <w:highlight w:val="none"/>
                <w:u w:val="none"/>
                <w:lang w:val="en-US" w:eastAsia="zh-CN" w:bidi="ar"/>
              </w:rPr>
              <w:t>屋面</w:t>
            </w:r>
          </w:p>
        </w:tc>
        <w:tc>
          <w:tcPr>
            <w:tcW w:w="109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1"/>
                <w:szCs w:val="21"/>
                <w:highlight w:val="none"/>
                <w:u w:val="none"/>
                <w:lang w:val="en-US" w:eastAsia="zh-CN" w:bidi="ar"/>
              </w:rPr>
              <w:t>ｍ2</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9194"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拦标价：430元/ｍ2。包括1.0厚平钢板，100厚岩棉，10*10铁丝网，12mm厚防火板，包角、护边运输、卸车、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1"/>
                <w:szCs w:val="21"/>
                <w:highlight w:val="none"/>
                <w:u w:val="none"/>
                <w:lang w:val="en-US" w:eastAsia="zh-CN" w:bidi="ar"/>
              </w:rPr>
              <w:t>吊顶</w:t>
            </w:r>
          </w:p>
        </w:tc>
        <w:tc>
          <w:tcPr>
            <w:tcW w:w="109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1"/>
                <w:szCs w:val="21"/>
                <w:highlight w:val="none"/>
                <w:u w:val="none"/>
                <w:lang w:val="en-US" w:eastAsia="zh-CN" w:bidi="ar"/>
              </w:rPr>
              <w:t>ｍ2</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w:t>
            </w:r>
          </w:p>
        </w:tc>
        <w:tc>
          <w:tcPr>
            <w:tcW w:w="9194"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1"/>
                <w:szCs w:val="21"/>
                <w:highlight w:val="none"/>
                <w:u w:val="none"/>
                <w:lang w:val="en-US" w:eastAsia="zh-CN" w:bidi="ar"/>
              </w:rPr>
              <w:t>拦标价：163元/ｍ2。包括吊筋、龙骨安装、面层安装、脚手架等涉及的全部工序及人工费、机械费、材料费、措施费、不可竞争费、税金、水电费等全部费用。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2" w:hRule="atLeast"/>
        </w:trPr>
        <w:tc>
          <w:tcPr>
            <w:tcW w:w="6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砼浇筑</w:t>
            </w:r>
          </w:p>
        </w:tc>
        <w:tc>
          <w:tcPr>
            <w:tcW w:w="109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ｍ3</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9194"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拦标价：1250元/ｍ3。包括装车、运输、铺设、平整、夯实等涉及的全部工序及人工费、机械费、材料费、措施费、不可竞争费、税金、水电费等全部费用。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6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地砖铺设</w:t>
            </w:r>
          </w:p>
        </w:tc>
        <w:tc>
          <w:tcPr>
            <w:tcW w:w="109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ｍ2</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9194"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拦标价：165元/ｍ2。包括清理基层、调制水泥砂浆、刷素水泥浆、磨边、贴砖、擦缝、清理净面、成品养护等涉及的全部工序及人工费、机械费、材料费、措施费、不可竞争费、税金、水电费等全部费用，包含踢脚线，以地砖铺设面积计算工程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8" w:hRule="atLeast"/>
        </w:trPr>
        <w:tc>
          <w:tcPr>
            <w:tcW w:w="6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地面电焊Φ6钢丝网</w:t>
            </w:r>
          </w:p>
        </w:tc>
        <w:tc>
          <w:tcPr>
            <w:tcW w:w="109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ｍ2</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194"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拦标价：57元/ｍ2。包括运输、卸车、铺设安装等涉及的全部工序及人工费、机械费、材料费、措施费、不可竞争费、税金、水电费等全部费用。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8" w:hRule="atLeast"/>
        </w:trPr>
        <w:tc>
          <w:tcPr>
            <w:tcW w:w="6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门窗安装</w:t>
            </w:r>
          </w:p>
        </w:tc>
        <w:tc>
          <w:tcPr>
            <w:tcW w:w="109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ｍ2</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9194"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拦标价：670元/ｍ2。包括划线定位、吊正、塞缝、拼装组合、钉胶条、小五金安装等涉及的全部工序及人工费、机械费、材料费、措施费、不可竞争费、税金、水电费等全部费用。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9mm厚的聚酯纤维吸音板</w:t>
            </w:r>
          </w:p>
        </w:tc>
        <w:tc>
          <w:tcPr>
            <w:tcW w:w="109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w:t>
            </w:r>
          </w:p>
        </w:tc>
        <w:tc>
          <w:tcPr>
            <w:tcW w:w="9194"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拦标价：150元/ｍ2。包括基层处理、选板、排版、刷胶、粘贴、安装固定等涉及的全部工序及人工费、机械费、材料费、措施费、不可竞争费、税金、水电费等全部费用。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 w:hRule="atLeast"/>
        </w:trPr>
        <w:tc>
          <w:tcPr>
            <w:tcW w:w="67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优惠率(不包含材料费)</w:t>
            </w:r>
          </w:p>
        </w:tc>
        <w:tc>
          <w:tcPr>
            <w:tcW w:w="109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暂估金额15000元</w:t>
            </w:r>
          </w:p>
        </w:tc>
        <w:tc>
          <w:tcPr>
            <w:tcW w:w="9194"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highlight w:val="none"/>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6192C"/>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5D2007E"/>
    <w:rsid w:val="1A33768E"/>
    <w:rsid w:val="1B0616D0"/>
    <w:rsid w:val="1C7E1688"/>
    <w:rsid w:val="1C8160E7"/>
    <w:rsid w:val="1CAB7BE0"/>
    <w:rsid w:val="1DC136C9"/>
    <w:rsid w:val="202F3A4D"/>
    <w:rsid w:val="209B4FA7"/>
    <w:rsid w:val="214D2E1E"/>
    <w:rsid w:val="21D2437C"/>
    <w:rsid w:val="21F73AF2"/>
    <w:rsid w:val="23883F50"/>
    <w:rsid w:val="24C93CD8"/>
    <w:rsid w:val="24E835CF"/>
    <w:rsid w:val="251B0931"/>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549187D"/>
    <w:rsid w:val="4588524B"/>
    <w:rsid w:val="467B56CD"/>
    <w:rsid w:val="47807B49"/>
    <w:rsid w:val="4786146B"/>
    <w:rsid w:val="49806F97"/>
    <w:rsid w:val="4A1D777A"/>
    <w:rsid w:val="4B2C6678"/>
    <w:rsid w:val="4BEB70CE"/>
    <w:rsid w:val="4C2439BA"/>
    <w:rsid w:val="4C6D4D7D"/>
    <w:rsid w:val="4C6F1F1E"/>
    <w:rsid w:val="4EF83610"/>
    <w:rsid w:val="4FC1072C"/>
    <w:rsid w:val="507448EE"/>
    <w:rsid w:val="51C85998"/>
    <w:rsid w:val="526A207D"/>
    <w:rsid w:val="53966193"/>
    <w:rsid w:val="54831997"/>
    <w:rsid w:val="54DA0463"/>
    <w:rsid w:val="558D3BDC"/>
    <w:rsid w:val="56266223"/>
    <w:rsid w:val="56F435CB"/>
    <w:rsid w:val="57181B7C"/>
    <w:rsid w:val="579A163B"/>
    <w:rsid w:val="58251DDC"/>
    <w:rsid w:val="5953468B"/>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336AFB"/>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2022-02-23T05:40:49Z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