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jc w:val="center"/>
        <w:rPr>
          <w:rFonts w:hint="eastAsia" w:ascii="宋体" w:hAnsi="宋体"/>
          <w:sz w:val="32"/>
          <w:szCs w:val="32"/>
          <w:lang w:val="en-US" w:eastAsia="zh-CN"/>
        </w:rPr>
      </w:pPr>
      <w:r>
        <w:rPr>
          <w:rFonts w:hint="eastAsia" w:ascii="宋体" w:hAnsi="宋体"/>
          <w:sz w:val="32"/>
          <w:szCs w:val="32"/>
          <w:lang w:val="en-US" w:eastAsia="zh-CN"/>
        </w:rPr>
        <w:t>炼铁1＃炉炉前除尘扩容改造土建工程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203009LTCCTJGC</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lang w:val="en-US" w:eastAsia="zh-CN"/>
        </w:rPr>
        <w:t>建筑</w:t>
      </w:r>
      <w:r>
        <w:rPr>
          <w:rFonts w:hint="eastAsia" w:hAnsi="宋体"/>
          <w:color w:val="FF0000"/>
          <w:sz w:val="24"/>
          <w:szCs w:val="24"/>
        </w:rPr>
        <w:t>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建筑</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02</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04</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ascii="宋体" w:hAnsi="宋体"/>
          <w:color w:val="FF0000"/>
          <w:sz w:val="24"/>
          <w:szCs w:val="22"/>
          <w:lang w:val="en-US" w:eastAsia="zh-CN"/>
        </w:rPr>
        <w:t>炼铁1＃炉炉前除尘扩容改造土建工程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lang w:val="en-US" w:eastAsia="zh-CN"/>
        </w:rPr>
        <w:t>查看</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周  伟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07</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val="en-US" w:eastAsia="zh-CN"/>
        </w:rPr>
        <w:t>炼铁1＃炉炉前除尘扩容改造土建工程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val="en-US" w:eastAsia="zh-CN"/>
        </w:rPr>
        <w:t>炼铁1＃炉炉前除尘扩容改造土建工程</w:t>
      </w:r>
      <w:bookmarkStart w:id="3" w:name="_GoBack"/>
      <w:bookmarkEnd w:id="3"/>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03</w:t>
      </w:r>
      <w:r>
        <w:rPr>
          <w:rFonts w:hint="eastAsia" w:ascii="宋体" w:hAnsi="宋体" w:cs="宋体"/>
          <w:bCs/>
          <w:color w:val="FF0000"/>
          <w:kern w:val="36"/>
        </w:rPr>
        <w:t>月</w:t>
      </w:r>
      <w:r>
        <w:rPr>
          <w:rFonts w:hint="eastAsia" w:ascii="宋体" w:hAnsi="宋体" w:cs="宋体"/>
          <w:bCs/>
          <w:color w:val="FF0000"/>
          <w:kern w:val="36"/>
          <w:u w:val="single"/>
          <w:lang w:val="en-US" w:eastAsia="zh-CN"/>
        </w:rPr>
        <w:t>07</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hint="default" w:ascii="宋体" w:hAnsi="宋体" w:eastAsiaTheme="minorEastAsia"/>
          <w:b/>
          <w:lang w:val="en-US" w:eastAsia="zh-CN"/>
        </w:rPr>
      </w:pPr>
      <w:r>
        <w:rPr>
          <w:rFonts w:hint="eastAsia" w:ascii="宋体" w:hAnsi="宋体"/>
          <w:b/>
        </w:rPr>
        <w:t>此项目中标单位需缴纳60万元安全保障金。</w:t>
      </w:r>
      <w:r>
        <w:rPr>
          <w:rFonts w:hint="eastAsia" w:ascii="宋体" w:hAnsi="宋体"/>
          <w:b/>
          <w:lang w:val="en-US" w:eastAsia="zh-CN"/>
        </w:rPr>
        <w:t>另：须按中铸产业网要求，缴纳相应的中标服务费。</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hint="eastAsia" w:ascii="宋体" w:hAnsi="宋体"/>
          <w:color w:val="auto"/>
          <w:lang w:val="en-US" w:eastAsia="zh-CN"/>
        </w:rPr>
      </w:pPr>
      <w:r>
        <w:rPr>
          <w:rFonts w:hint="eastAsia" w:ascii="宋体" w:hAnsi="宋体"/>
          <w:lang w:val="en-US" w:eastAsia="zh-CN"/>
        </w:rPr>
        <w:t>1.  具体内容详见发包人确认下发的施工图纸和</w:t>
      </w:r>
      <w:r>
        <w:rPr>
          <w:rFonts w:hint="eastAsia" w:ascii="宋体" w:hAnsi="宋体"/>
          <w:color w:val="auto"/>
          <w:lang w:val="en-US" w:eastAsia="zh-CN"/>
        </w:rPr>
        <w:t xml:space="preserve">投标单位现场踏勘。 </w:t>
      </w:r>
    </w:p>
    <w:p>
      <w:pPr>
        <w:spacing w:line="360" w:lineRule="auto"/>
        <w:rPr>
          <w:rFonts w:hint="eastAsia" w:ascii="宋体" w:hAnsi="宋体"/>
          <w:lang w:val="en-US" w:eastAsia="zh-CN"/>
        </w:rPr>
      </w:pPr>
      <w:r>
        <w:rPr>
          <w:rFonts w:hint="eastAsia" w:ascii="宋体" w:hAnsi="宋体"/>
          <w:lang w:val="en-US" w:eastAsia="zh-CN"/>
        </w:rPr>
        <w:t>2.  工程概况和估算工作量：包含：除尘器基础、支架基础、风机基础、烟囱基础、地坪破除及恢复等施工。主要工作量：土方开挖约1200m3，土方回填约500m3，砼浇筑约500m3，钢筋制安约40t等。</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val="en-US" w:eastAsia="zh-CN"/>
        </w:rPr>
      </w:pPr>
      <w:r>
        <w:rPr>
          <w:rFonts w:hint="eastAsia" w:ascii="宋体" w:hAnsi="宋体"/>
          <w:lang w:val="en-US" w:eastAsia="zh-CN"/>
        </w:rPr>
        <w:t xml:space="preserve">开工日期：2022年3月25日（暂定）                                          </w:t>
      </w:r>
    </w:p>
    <w:p>
      <w:pPr>
        <w:spacing w:line="360" w:lineRule="auto"/>
        <w:rPr>
          <w:rFonts w:hint="eastAsia" w:ascii="宋体" w:hAnsi="宋体"/>
          <w:lang w:val="en-US" w:eastAsia="zh-CN"/>
        </w:rPr>
      </w:pPr>
      <w:r>
        <w:rPr>
          <w:rFonts w:hint="eastAsia" w:ascii="宋体" w:hAnsi="宋体"/>
          <w:lang w:val="en-US" w:eastAsia="zh-CN"/>
        </w:rPr>
        <w:t xml:space="preserve">竣工日期：2022年6月23日                                              </w:t>
      </w:r>
    </w:p>
    <w:p>
      <w:pPr>
        <w:spacing w:line="360" w:lineRule="auto"/>
        <w:rPr>
          <w:rFonts w:ascii="宋体" w:hAnsi="宋体"/>
        </w:rPr>
      </w:pPr>
      <w:r>
        <w:rPr>
          <w:rFonts w:hint="eastAsia" w:ascii="宋体" w:hAnsi="宋体"/>
          <w:lang w:val="en-US" w:eastAsia="zh-CN"/>
        </w:rPr>
        <w:t>合同工期总日历天数90天。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该工程</w:t>
      </w:r>
      <w:r>
        <w:rPr>
          <w:rFonts w:hint="eastAsia" w:asciiTheme="minorHAnsi" w:hAnsiTheme="minorHAnsi" w:eastAsiaTheme="minorEastAsia" w:cstheme="minorBidi"/>
          <w:color w:val="FF0000"/>
          <w:kern w:val="36"/>
          <w:sz w:val="21"/>
          <w:szCs w:val="22"/>
          <w:lang w:val="en-US" w:eastAsia="zh-CN" w:bidi="ar-SA"/>
        </w:rPr>
        <w:t>钢筋由发包人提供，其他所有材料由承包人提供</w:t>
      </w:r>
      <w:r>
        <w:rPr>
          <w:rFonts w:hint="eastAsia" w:asciiTheme="minorHAnsi" w:hAnsiTheme="minorHAnsi" w:eastAsiaTheme="minorEastAsia" w:cstheme="minorBidi"/>
          <w:kern w:val="36"/>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color w:val="FF0000"/>
          <w:kern w:val="36"/>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Theme="minorHAnsi" w:hAnsiTheme="minorHAnsi" w:eastAsiaTheme="minorEastAsia" w:cstheme="minorBidi"/>
          <w:kern w:val="36"/>
          <w:sz w:val="21"/>
          <w:szCs w:val="22"/>
          <w:lang w:val="en-US" w:eastAsia="zh-CN" w:bidi="ar-SA"/>
        </w:rPr>
        <w:t>。</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3</w:t>
      </w:r>
      <w:r>
        <w:rPr>
          <w:rFonts w:hint="eastAsia" w:ascii="宋体" w:hAnsi="宋体" w:eastAsiaTheme="minorEastAsia" w:cstheme="minorBidi"/>
          <w:kern w:val="2"/>
          <w:sz w:val="21"/>
          <w:szCs w:val="22"/>
          <w:lang w:val="en-US" w:eastAsia="zh-CN" w:bidi="ar-SA"/>
        </w:rPr>
        <w:t>. 本</w:t>
      </w:r>
      <w:r>
        <w:rPr>
          <w:rFonts w:hint="eastAsia"/>
          <w:bCs/>
          <w:kern w:val="36"/>
          <w:szCs w:val="21"/>
        </w:rPr>
        <w:t>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hint="eastAsia" w:ascii="宋体" w:hAnsi="宋体" w:cs="宋体" w:eastAsiaTheme="minorEastAsia"/>
          <w:bCs/>
          <w:sz w:val="21"/>
          <w:szCs w:val="22"/>
        </w:rPr>
        <w:t>.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w:t>
      </w:r>
      <w:r>
        <w:rPr>
          <w:rFonts w:hint="eastAsia" w:ascii="宋体" w:hAnsi="宋体" w:cs="宋体"/>
          <w:bCs/>
          <w:lang w:val="en-US" w:eastAsia="zh-CN"/>
        </w:rPr>
        <w:t>场解密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中铸投标管家</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color w:val="FF0000"/>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lang w:val="en-US" w:eastAsia="zh-CN"/>
        </w:rPr>
        <w:t>贰仟</w:t>
      </w:r>
      <w:r>
        <w:rPr>
          <w:rFonts w:hint="eastAsia" w:ascii="宋体" w:hAnsi="宋体"/>
          <w:bCs/>
          <w:color w:val="FF0000"/>
        </w:rPr>
        <w:t>圆整</w:t>
      </w:r>
      <w:r>
        <w:rPr>
          <w:rFonts w:hint="eastAsia" w:ascii="宋体" w:hAnsi="宋体"/>
          <w:bCs/>
        </w:rPr>
        <w:t>（¥：</w:t>
      </w:r>
      <w:r>
        <w:rPr>
          <w:rFonts w:hint="eastAsia" w:ascii="宋体" w:hAnsi="宋体"/>
          <w:bCs/>
          <w:lang w:val="en-US" w:eastAsia="zh-CN"/>
        </w:rPr>
        <w:t>2</w:t>
      </w:r>
      <w:r>
        <w:rPr>
          <w:rFonts w:hint="eastAsia" w:ascii="宋体" w:hAnsi="宋体"/>
          <w:bCs/>
        </w:rPr>
        <w:t>000元整）。竣工工期每延误1天，承包人向发包人支付违约金</w:t>
      </w:r>
      <w:r>
        <w:rPr>
          <w:rFonts w:hint="eastAsia" w:ascii="宋体" w:hAnsi="宋体"/>
          <w:bCs/>
          <w:color w:val="FF0000"/>
          <w:lang w:val="en-US" w:eastAsia="zh-CN"/>
        </w:rPr>
        <w:t>伍仟</w:t>
      </w:r>
      <w:r>
        <w:rPr>
          <w:rFonts w:hint="eastAsia" w:ascii="宋体" w:hAnsi="宋体"/>
          <w:bCs/>
          <w:color w:val="FF0000"/>
        </w:rPr>
        <w:t>圆整</w:t>
      </w:r>
      <w:r>
        <w:rPr>
          <w:rFonts w:hint="eastAsia" w:ascii="宋体" w:hAnsi="宋体"/>
          <w:bCs/>
        </w:rPr>
        <w:t>（¥：</w:t>
      </w:r>
      <w:r>
        <w:rPr>
          <w:rFonts w:hint="eastAsia" w:ascii="宋体" w:hAnsi="宋体"/>
          <w:bCs/>
          <w:lang w:val="en-US" w:eastAsia="zh-CN"/>
        </w:rPr>
        <w:t>5</w:t>
      </w:r>
      <w:r>
        <w:rPr>
          <w:rFonts w:hint="eastAsia" w:ascii="宋体" w:hAnsi="宋体"/>
          <w:bCs/>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w:t>
      </w:r>
      <w:r>
        <w:rPr>
          <w:rFonts w:hint="eastAsia" w:hAnsi="宋体" w:cs="宋体"/>
          <w:color w:val="000000"/>
          <w:szCs w:val="22"/>
          <w:lang w:val="en-US" w:eastAsia="zh-CN"/>
        </w:rPr>
        <w:t>标</w:t>
      </w:r>
      <w:r>
        <w:rPr>
          <w:rFonts w:hint="eastAsia" w:hAnsi="宋体" w:cs="宋体"/>
          <w:color w:val="000000"/>
          <w:szCs w:val="22"/>
        </w:rPr>
        <w:t>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hint="eastAsia" w:ascii="宋体" w:hAnsi="宋体"/>
          <w:b/>
          <w:bCs/>
          <w:sz w:val="36"/>
          <w:szCs w:val="36"/>
        </w:rPr>
      </w:pPr>
      <w:r>
        <w:rPr>
          <w:rFonts w:hint="eastAsia"/>
          <w:b/>
          <w:bCs/>
          <w:sz w:val="36"/>
          <w:szCs w:val="36"/>
          <w:lang w:eastAsia="zh-CN"/>
        </w:rPr>
        <w:t>炼铁1＃炉炉前除尘扩容改造土建工程</w:t>
      </w:r>
      <w:r>
        <w:rPr>
          <w:rFonts w:hint="eastAsia" w:ascii="宋体" w:hAnsi="宋体"/>
          <w:b/>
          <w:bCs/>
          <w:sz w:val="36"/>
          <w:szCs w:val="36"/>
        </w:rPr>
        <w:t>报价单</w:t>
      </w:r>
    </w:p>
    <w:tbl>
      <w:tblPr>
        <w:tblStyle w:val="13"/>
        <w:tblW w:w="14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732"/>
        <w:gridCol w:w="573"/>
        <w:gridCol w:w="954"/>
        <w:gridCol w:w="1241"/>
        <w:gridCol w:w="1718"/>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spacing w:line="300" w:lineRule="auto"/>
              <w:jc w:val="center"/>
              <w:rPr>
                <w:rFonts w:hint="eastAsia" w:ascii="宋体" w:hAnsi="宋体" w:cs="宋体"/>
                <w:sz w:val="18"/>
                <w:szCs w:val="18"/>
              </w:rPr>
            </w:pPr>
            <w:r>
              <w:rPr>
                <w:rFonts w:hint="eastAsia" w:ascii="宋体" w:hAnsi="宋体" w:cs="宋体"/>
                <w:sz w:val="18"/>
                <w:szCs w:val="18"/>
              </w:rPr>
              <w:t>序号</w:t>
            </w:r>
          </w:p>
        </w:tc>
        <w:tc>
          <w:tcPr>
            <w:tcW w:w="1732" w:type="dxa"/>
            <w:noWrap w:val="0"/>
            <w:vAlign w:val="center"/>
          </w:tcPr>
          <w:p>
            <w:pPr>
              <w:spacing w:line="300" w:lineRule="auto"/>
              <w:jc w:val="center"/>
              <w:rPr>
                <w:rFonts w:hint="eastAsia" w:ascii="宋体" w:hAnsi="宋体" w:cs="宋体"/>
                <w:sz w:val="18"/>
                <w:szCs w:val="18"/>
              </w:rPr>
            </w:pPr>
            <w:r>
              <w:rPr>
                <w:rFonts w:hint="eastAsia" w:ascii="宋体" w:hAnsi="宋体" w:cs="宋体"/>
                <w:color w:val="000000"/>
                <w:kern w:val="0"/>
                <w:sz w:val="18"/>
                <w:szCs w:val="18"/>
              </w:rPr>
              <w:t>分项名称</w:t>
            </w:r>
          </w:p>
        </w:tc>
        <w:tc>
          <w:tcPr>
            <w:tcW w:w="573" w:type="dxa"/>
            <w:noWrap w:val="0"/>
            <w:vAlign w:val="center"/>
          </w:tcPr>
          <w:p>
            <w:pPr>
              <w:spacing w:line="30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单位</w:t>
            </w:r>
          </w:p>
        </w:tc>
        <w:tc>
          <w:tcPr>
            <w:tcW w:w="954" w:type="dxa"/>
            <w:noWrap w:val="0"/>
            <w:vAlign w:val="center"/>
          </w:tcPr>
          <w:p>
            <w:pPr>
              <w:spacing w:line="30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暂估</w:t>
            </w:r>
          </w:p>
          <w:p>
            <w:pPr>
              <w:spacing w:line="300" w:lineRule="auto"/>
              <w:jc w:val="center"/>
              <w:rPr>
                <w:rFonts w:hint="eastAsia" w:ascii="宋体" w:hAnsi="宋体" w:cs="宋体"/>
                <w:sz w:val="18"/>
                <w:szCs w:val="18"/>
              </w:rPr>
            </w:pPr>
            <w:r>
              <w:rPr>
                <w:rFonts w:hint="eastAsia" w:ascii="宋体" w:hAnsi="宋体" w:cs="宋体"/>
                <w:sz w:val="18"/>
                <w:szCs w:val="18"/>
              </w:rPr>
              <w:t>工程量</w:t>
            </w:r>
          </w:p>
        </w:tc>
        <w:tc>
          <w:tcPr>
            <w:tcW w:w="1241" w:type="dxa"/>
            <w:noWrap w:val="0"/>
            <w:vAlign w:val="center"/>
          </w:tcPr>
          <w:p>
            <w:pPr>
              <w:spacing w:line="300" w:lineRule="auto"/>
              <w:jc w:val="center"/>
              <w:rPr>
                <w:rFonts w:hint="default"/>
                <w:kern w:val="2"/>
                <w:sz w:val="18"/>
                <w:szCs w:val="18"/>
                <w:lang w:val="en-US" w:eastAsia="zh-CN" w:bidi="ar-SA"/>
              </w:rPr>
            </w:pPr>
            <w:r>
              <w:rPr>
                <w:rFonts w:hint="eastAsia" w:ascii="宋体" w:hAnsi="宋体" w:eastAsia="宋体" w:cs="宋体"/>
                <w:sz w:val="18"/>
                <w:szCs w:val="18"/>
                <w:lang w:val="en-US" w:eastAsia="zh-CN"/>
              </w:rPr>
              <w:t>拦标价</w:t>
            </w:r>
          </w:p>
        </w:tc>
        <w:tc>
          <w:tcPr>
            <w:tcW w:w="1718" w:type="dxa"/>
            <w:noWrap w:val="0"/>
            <w:vAlign w:val="center"/>
          </w:tcPr>
          <w:p>
            <w:pPr>
              <w:spacing w:line="300" w:lineRule="auto"/>
              <w:jc w:val="center"/>
              <w:rPr>
                <w:rFonts w:hint="eastAsia" w:ascii="宋体" w:hAnsi="宋体" w:eastAsia="宋体" w:cs="宋体"/>
                <w:sz w:val="18"/>
                <w:szCs w:val="18"/>
                <w:lang w:eastAsia="zh-CN"/>
              </w:rPr>
            </w:pPr>
            <w:r>
              <w:rPr>
                <w:rFonts w:hint="eastAsia" w:ascii="宋体" w:hAnsi="宋体" w:cs="宋体"/>
                <w:sz w:val="18"/>
                <w:szCs w:val="18"/>
                <w:lang w:val="en-US" w:eastAsia="zh-CN"/>
              </w:rPr>
              <w:t>报价</w:t>
            </w:r>
          </w:p>
        </w:tc>
        <w:tc>
          <w:tcPr>
            <w:tcW w:w="7932" w:type="dxa"/>
            <w:noWrap w:val="0"/>
            <w:vAlign w:val="center"/>
          </w:tcPr>
          <w:p>
            <w:pPr>
              <w:spacing w:line="300" w:lineRule="auto"/>
              <w:jc w:val="center"/>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5" w:type="dxa"/>
            <w:gridSpan w:val="7"/>
            <w:noWrap w:val="0"/>
            <w:vAlign w:val="center"/>
          </w:tcPr>
          <w:p>
            <w:pPr>
              <w:jc w:val="left"/>
              <w:rPr>
                <w:rFonts w:ascii="宋体" w:hAnsi="宋体" w:cs="宋体"/>
                <w:sz w:val="18"/>
                <w:szCs w:val="18"/>
              </w:rPr>
            </w:pPr>
            <w:r>
              <w:rPr>
                <w:rFonts w:hint="eastAsia" w:ascii="宋体" w:hAnsi="宋体" w:cs="宋体"/>
                <w:sz w:val="18"/>
                <w:szCs w:val="18"/>
              </w:rPr>
              <w:t>一、单价</w:t>
            </w:r>
            <w:r>
              <w:rPr>
                <w:rFonts w:hint="eastAsia" w:ascii="宋体" w:hAnsi="宋体" w:cs="宋体"/>
                <w:sz w:val="18"/>
                <w:szCs w:val="18"/>
                <w:lang w:val="en-US" w:eastAsia="zh-CN"/>
              </w:rPr>
              <w:t>包干</w:t>
            </w:r>
            <w:r>
              <w:rPr>
                <w:rFonts w:hint="eastAsia" w:ascii="宋体" w:hAnsi="宋体" w:cs="宋体"/>
                <w:sz w:val="18"/>
                <w:szCs w:val="18"/>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1</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土方开挖</w:t>
            </w:r>
          </w:p>
        </w:tc>
        <w:tc>
          <w:tcPr>
            <w:tcW w:w="573" w:type="dxa"/>
            <w:noWrap w:val="0"/>
            <w:vAlign w:val="center"/>
          </w:tcPr>
          <w:p>
            <w:pPr>
              <w:keepNext w:val="0"/>
              <w:keepLines w:val="0"/>
              <w:widowControl/>
              <w:suppressLineNumbers w:val="0"/>
              <w:jc w:val="center"/>
              <w:textAlignment w:val="center"/>
              <w:rPr>
                <w:rFonts w:hint="default" w:ascii="宋体" w:hAnsi="宋体" w:cs="宋体"/>
                <w:sz w:val="15"/>
                <w:szCs w:val="15"/>
                <w:vertAlign w:val="superscript"/>
                <w:lang w:val="en-US"/>
              </w:rPr>
            </w:pPr>
            <w:r>
              <w:rPr>
                <w:rFonts w:hint="eastAsia" w:ascii="宋体" w:hAnsi="宋体" w:eastAsia="宋体" w:cs="宋体"/>
                <w:i w:val="0"/>
                <w:iCs w:val="0"/>
                <w:color w:val="000000"/>
                <w:kern w:val="0"/>
                <w:sz w:val="15"/>
                <w:szCs w:val="15"/>
                <w:u w:val="none"/>
                <w:lang w:val="en-US" w:eastAsia="zh-CN" w:bidi="ar"/>
              </w:rPr>
              <w:t>m3</w:t>
            </w:r>
          </w:p>
        </w:tc>
        <w:tc>
          <w:tcPr>
            <w:tcW w:w="954" w:type="dxa"/>
            <w:noWrap w:val="0"/>
            <w:vAlign w:val="center"/>
          </w:tcPr>
          <w:p>
            <w:pPr>
              <w:keepNext w:val="0"/>
              <w:keepLines w:val="0"/>
              <w:widowControl/>
              <w:suppressLineNumbers w:val="0"/>
              <w:jc w:val="center"/>
              <w:textAlignment w:val="center"/>
              <w:rPr>
                <w:rFonts w:hint="default" w:ascii="宋体" w:hAnsi="宋体" w:cs="宋体"/>
                <w:color w:val="auto"/>
                <w:sz w:val="15"/>
                <w:szCs w:val="15"/>
                <w:lang w:val="en-US" w:eastAsia="zh-CN"/>
              </w:rPr>
            </w:pPr>
            <w:r>
              <w:rPr>
                <w:rFonts w:hint="eastAsia" w:ascii="宋体" w:hAnsi="宋体" w:eastAsia="宋体" w:cs="宋体"/>
                <w:i w:val="0"/>
                <w:iCs w:val="0"/>
                <w:color w:val="000000"/>
                <w:kern w:val="0"/>
                <w:sz w:val="15"/>
                <w:szCs w:val="15"/>
                <w:u w:val="none"/>
                <w:lang w:val="en-US" w:eastAsia="zh-CN" w:bidi="ar"/>
              </w:rPr>
              <w:t>1200</w:t>
            </w:r>
          </w:p>
        </w:tc>
        <w:tc>
          <w:tcPr>
            <w:tcW w:w="1241" w:type="dxa"/>
            <w:noWrap w:val="0"/>
            <w:vAlign w:val="center"/>
          </w:tcPr>
          <w:p>
            <w:pPr>
              <w:keepNext w:val="0"/>
              <w:keepLines w:val="0"/>
              <w:widowControl/>
              <w:suppressLineNumbers w:val="0"/>
              <w:jc w:val="center"/>
              <w:textAlignment w:val="center"/>
              <w:rPr>
                <w:rFonts w:hint="eastAsia" w:ascii="宋体" w:hAnsi="宋体" w:cs="宋体"/>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35</w:t>
            </w:r>
          </w:p>
        </w:tc>
        <w:tc>
          <w:tcPr>
            <w:tcW w:w="1718" w:type="dxa"/>
            <w:noWrap w:val="0"/>
            <w:vAlign w:val="center"/>
          </w:tcPr>
          <w:p>
            <w:pPr>
              <w:widowControl/>
              <w:wordWrap w:val="0"/>
              <w:jc w:val="right"/>
              <w:rPr>
                <w:rFonts w:hint="default" w:ascii="宋体" w:hAnsi="宋体" w:eastAsia="宋体" w:cs="宋体"/>
                <w:sz w:val="15"/>
                <w:szCs w:val="15"/>
                <w:u w:val="single"/>
                <w:lang w:val="en-US" w:eastAsia="zh-CN"/>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r>
              <w:rPr>
                <w:rFonts w:hint="eastAsia" w:ascii="宋体" w:hAnsi="宋体" w:eastAsia="宋体" w:cs="宋体"/>
                <w:i w:val="0"/>
                <w:iCs w:val="0"/>
                <w:color w:val="000000"/>
                <w:kern w:val="0"/>
                <w:sz w:val="15"/>
                <w:szCs w:val="15"/>
                <w:u w:val="none"/>
                <w:lang w:val="en-US" w:eastAsia="zh-CN" w:bidi="ar"/>
              </w:rPr>
              <w:t>m3</w:t>
            </w:r>
          </w:p>
        </w:tc>
        <w:tc>
          <w:tcPr>
            <w:tcW w:w="7932"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包括开挖、装车、外排、人工清底等涉及的全部工序及人工费、机械费、材料费、措施费、不可竞争费、税金、水电费等全部费用。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2</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土方回填</w:t>
            </w:r>
          </w:p>
        </w:tc>
        <w:tc>
          <w:tcPr>
            <w:tcW w:w="573" w:type="dxa"/>
            <w:noWrap w:val="0"/>
            <w:vAlign w:val="center"/>
          </w:tcPr>
          <w:p>
            <w:pPr>
              <w:keepNext w:val="0"/>
              <w:keepLines w:val="0"/>
              <w:widowControl/>
              <w:suppressLineNumbers w:val="0"/>
              <w:jc w:val="center"/>
              <w:textAlignment w:val="center"/>
              <w:rPr>
                <w:rFonts w:ascii="宋体" w:hAnsi="宋体" w:cs="宋体"/>
                <w:sz w:val="15"/>
                <w:szCs w:val="15"/>
              </w:rPr>
            </w:pPr>
            <w:r>
              <w:rPr>
                <w:rFonts w:hint="eastAsia" w:ascii="宋体" w:hAnsi="宋体" w:eastAsia="宋体" w:cs="宋体"/>
                <w:i w:val="0"/>
                <w:iCs w:val="0"/>
                <w:color w:val="000000"/>
                <w:kern w:val="0"/>
                <w:sz w:val="15"/>
                <w:szCs w:val="15"/>
                <w:u w:val="none"/>
                <w:lang w:val="en-US" w:eastAsia="zh-CN" w:bidi="ar"/>
              </w:rPr>
              <w:t>m3</w:t>
            </w:r>
          </w:p>
        </w:tc>
        <w:tc>
          <w:tcPr>
            <w:tcW w:w="954"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500</w:t>
            </w:r>
          </w:p>
        </w:tc>
        <w:tc>
          <w:tcPr>
            <w:tcW w:w="1241" w:type="dxa"/>
            <w:noWrap w:val="0"/>
            <w:vAlign w:val="center"/>
          </w:tcPr>
          <w:p>
            <w:pPr>
              <w:keepNext w:val="0"/>
              <w:keepLines w:val="0"/>
              <w:widowControl/>
              <w:suppressLineNumbers w:val="0"/>
              <w:jc w:val="center"/>
              <w:textAlignment w:val="center"/>
              <w:rPr>
                <w:rFonts w:hint="eastAsia" w:ascii="宋体" w:hAnsi="宋体" w:cs="宋体"/>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35</w:t>
            </w:r>
          </w:p>
        </w:tc>
        <w:tc>
          <w:tcPr>
            <w:tcW w:w="1718" w:type="dxa"/>
            <w:noWrap w:val="0"/>
            <w:vAlign w:val="center"/>
          </w:tcPr>
          <w:p>
            <w:pPr>
              <w:widowControl/>
              <w:jc w:val="right"/>
              <w:rPr>
                <w:rFonts w:ascii="宋体" w:hAnsi="宋体" w:cs="宋体"/>
                <w:sz w:val="15"/>
                <w:szCs w:val="15"/>
                <w:u w:val="single"/>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r>
              <w:rPr>
                <w:rFonts w:hint="eastAsia" w:ascii="宋体" w:hAnsi="宋体" w:eastAsia="宋体" w:cs="宋体"/>
                <w:i w:val="0"/>
                <w:iCs w:val="0"/>
                <w:color w:val="000000"/>
                <w:kern w:val="0"/>
                <w:sz w:val="15"/>
                <w:szCs w:val="15"/>
                <w:u w:val="none"/>
                <w:lang w:val="en-US" w:eastAsia="zh-CN" w:bidi="ar"/>
              </w:rPr>
              <w:t>m3</w:t>
            </w:r>
          </w:p>
        </w:tc>
        <w:tc>
          <w:tcPr>
            <w:tcW w:w="7932" w:type="dxa"/>
            <w:noWrap w:val="0"/>
            <w:vAlign w:val="center"/>
          </w:tcPr>
          <w:p>
            <w:pPr>
              <w:keepNext w:val="0"/>
              <w:keepLines w:val="0"/>
              <w:widowControl/>
              <w:suppressLineNumbers w:val="0"/>
              <w:jc w:val="left"/>
              <w:textAlignment w:val="center"/>
              <w:rPr>
                <w:rFonts w:hint="default" w:ascii="宋体" w:hAnsi="宋体" w:eastAsia="宋体" w:cs="宋体"/>
                <w:color w:val="auto"/>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包括装车、运输、回填、平整、夯实等涉及的全部工序及人工费、机械费、材料费、措施费、不可竞争费、税金、水电费等全部费用。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3</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钢筋砼地面破除</w:t>
            </w:r>
          </w:p>
        </w:tc>
        <w:tc>
          <w:tcPr>
            <w:tcW w:w="573" w:type="dxa"/>
            <w:noWrap w:val="0"/>
            <w:vAlign w:val="center"/>
          </w:tcPr>
          <w:p>
            <w:pPr>
              <w:keepNext w:val="0"/>
              <w:keepLines w:val="0"/>
              <w:widowControl/>
              <w:suppressLineNumbers w:val="0"/>
              <w:jc w:val="center"/>
              <w:textAlignment w:val="center"/>
              <w:rPr>
                <w:rFonts w:hint="eastAsia" w:ascii="宋体" w:hAnsi="宋体" w:cs="宋体"/>
                <w:sz w:val="15"/>
                <w:szCs w:val="15"/>
              </w:rPr>
            </w:pPr>
            <w:r>
              <w:rPr>
                <w:rFonts w:hint="eastAsia" w:ascii="宋体" w:hAnsi="宋体" w:eastAsia="宋体" w:cs="宋体"/>
                <w:i w:val="0"/>
                <w:iCs w:val="0"/>
                <w:color w:val="000000"/>
                <w:kern w:val="0"/>
                <w:sz w:val="15"/>
                <w:szCs w:val="15"/>
                <w:u w:val="none"/>
                <w:lang w:val="en-US" w:eastAsia="zh-CN" w:bidi="ar"/>
              </w:rPr>
              <w:t>ｍ3</w:t>
            </w:r>
          </w:p>
        </w:tc>
        <w:tc>
          <w:tcPr>
            <w:tcW w:w="954"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i w:val="0"/>
                <w:iCs w:val="0"/>
                <w:color w:val="000000"/>
                <w:kern w:val="0"/>
                <w:sz w:val="15"/>
                <w:szCs w:val="15"/>
                <w:u w:val="none"/>
                <w:lang w:val="en-US" w:eastAsia="zh-CN" w:bidi="ar"/>
              </w:rPr>
              <w:t>140</w:t>
            </w:r>
          </w:p>
        </w:tc>
        <w:tc>
          <w:tcPr>
            <w:tcW w:w="1241" w:type="dxa"/>
            <w:noWrap w:val="0"/>
            <w:vAlign w:val="center"/>
          </w:tcPr>
          <w:p>
            <w:pPr>
              <w:keepNext w:val="0"/>
              <w:keepLines w:val="0"/>
              <w:widowControl/>
              <w:suppressLineNumbers w:val="0"/>
              <w:jc w:val="center"/>
              <w:textAlignment w:val="center"/>
              <w:rPr>
                <w:rFonts w:hint="eastAsia" w:ascii="宋体" w:hAnsi="宋体" w:cs="宋体"/>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200</w:t>
            </w:r>
          </w:p>
        </w:tc>
        <w:tc>
          <w:tcPr>
            <w:tcW w:w="1718" w:type="dxa"/>
            <w:noWrap w:val="0"/>
            <w:vAlign w:val="center"/>
          </w:tcPr>
          <w:p>
            <w:pPr>
              <w:widowControl/>
              <w:jc w:val="right"/>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r>
              <w:rPr>
                <w:rFonts w:hint="eastAsia" w:ascii="宋体" w:hAnsi="宋体" w:eastAsia="宋体" w:cs="宋体"/>
                <w:i w:val="0"/>
                <w:iCs w:val="0"/>
                <w:color w:val="000000"/>
                <w:kern w:val="0"/>
                <w:sz w:val="15"/>
                <w:szCs w:val="15"/>
                <w:u w:val="none"/>
                <w:lang w:val="en-US" w:eastAsia="zh-CN" w:bidi="ar"/>
              </w:rPr>
              <w:t>m3</w:t>
            </w:r>
          </w:p>
        </w:tc>
        <w:tc>
          <w:tcPr>
            <w:tcW w:w="7932" w:type="dxa"/>
            <w:noWrap w:val="0"/>
            <w:vAlign w:val="center"/>
          </w:tcPr>
          <w:p>
            <w:pPr>
              <w:keepNext w:val="0"/>
              <w:keepLines w:val="0"/>
              <w:widowControl/>
              <w:suppressLineNumbers w:val="0"/>
              <w:jc w:val="left"/>
              <w:textAlignment w:val="center"/>
              <w:rPr>
                <w:rFonts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包括切缝、破除、装车、外排、废旧钢筋集中收集等涉及的全部工序及人工费、机械费、材料费、措施费、不可竞争费、税金、水电费等全部费用。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default" w:ascii="宋体" w:hAnsi="宋体" w:cs="宋体"/>
                <w:sz w:val="15"/>
                <w:szCs w:val="15"/>
                <w:lang w:val="en-US" w:eastAsia="zh-CN"/>
              </w:rPr>
            </w:pPr>
            <w:r>
              <w:rPr>
                <w:rFonts w:hint="eastAsia" w:ascii="宋体" w:hAnsi="宋体" w:cs="宋体"/>
                <w:sz w:val="15"/>
                <w:szCs w:val="15"/>
                <w:lang w:val="en-US" w:eastAsia="zh-CN"/>
              </w:rPr>
              <w:t>4</w:t>
            </w:r>
          </w:p>
        </w:tc>
        <w:tc>
          <w:tcPr>
            <w:tcW w:w="1732"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级配碎石垫层</w:t>
            </w:r>
          </w:p>
        </w:tc>
        <w:tc>
          <w:tcPr>
            <w:tcW w:w="573" w:type="dxa"/>
            <w:noWrap w:val="0"/>
            <w:vAlign w:val="center"/>
          </w:tcPr>
          <w:p>
            <w:pPr>
              <w:keepNext w:val="0"/>
              <w:keepLines w:val="0"/>
              <w:widowControl/>
              <w:suppressLineNumbers w:val="0"/>
              <w:jc w:val="center"/>
              <w:textAlignment w:val="center"/>
              <w:rPr>
                <w:rFonts w:hint="default" w:ascii="宋体" w:hAnsi="宋体" w:cs="宋体"/>
                <w:sz w:val="15"/>
                <w:szCs w:val="15"/>
                <w:vertAlign w:val="superscript"/>
                <w:lang w:val="en-US" w:eastAsia="zh-CN"/>
              </w:rPr>
            </w:pPr>
            <w:r>
              <w:rPr>
                <w:rFonts w:hint="eastAsia" w:ascii="宋体" w:hAnsi="宋体" w:eastAsia="宋体" w:cs="宋体"/>
                <w:i w:val="0"/>
                <w:iCs w:val="0"/>
                <w:color w:val="000000"/>
                <w:kern w:val="0"/>
                <w:sz w:val="15"/>
                <w:szCs w:val="15"/>
                <w:u w:val="none"/>
                <w:lang w:val="en-US" w:eastAsia="zh-CN" w:bidi="ar"/>
              </w:rPr>
              <w:t>m3</w:t>
            </w:r>
          </w:p>
        </w:tc>
        <w:tc>
          <w:tcPr>
            <w:tcW w:w="954" w:type="dxa"/>
            <w:noWrap w:val="0"/>
            <w:vAlign w:val="center"/>
          </w:tcPr>
          <w:p>
            <w:pPr>
              <w:keepNext w:val="0"/>
              <w:keepLines w:val="0"/>
              <w:widowControl/>
              <w:suppressLineNumbers w:val="0"/>
              <w:jc w:val="center"/>
              <w:textAlignment w:val="center"/>
              <w:rPr>
                <w:rFonts w:hint="default" w:ascii="宋体" w:hAnsi="宋体" w:cs="宋体"/>
                <w:color w:val="auto"/>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200</w:t>
            </w:r>
          </w:p>
        </w:tc>
        <w:tc>
          <w:tcPr>
            <w:tcW w:w="1241" w:type="dxa"/>
            <w:noWrap w:val="0"/>
            <w:vAlign w:val="center"/>
          </w:tcPr>
          <w:p>
            <w:pPr>
              <w:keepNext w:val="0"/>
              <w:keepLines w:val="0"/>
              <w:widowControl/>
              <w:suppressLineNumbers w:val="0"/>
              <w:jc w:val="center"/>
              <w:textAlignment w:val="center"/>
              <w:rPr>
                <w:rFonts w:hint="eastAsia" w:ascii="宋体" w:hAnsi="宋体" w:cs="宋体"/>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410</w:t>
            </w:r>
          </w:p>
        </w:tc>
        <w:tc>
          <w:tcPr>
            <w:tcW w:w="1718" w:type="dxa"/>
            <w:noWrap w:val="0"/>
            <w:vAlign w:val="center"/>
          </w:tcPr>
          <w:p>
            <w:pPr>
              <w:widowControl/>
              <w:jc w:val="right"/>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r>
              <w:rPr>
                <w:rFonts w:hint="eastAsia" w:ascii="宋体" w:hAnsi="宋体" w:eastAsia="宋体" w:cs="宋体"/>
                <w:i w:val="0"/>
                <w:iCs w:val="0"/>
                <w:color w:val="000000"/>
                <w:kern w:val="0"/>
                <w:sz w:val="15"/>
                <w:szCs w:val="15"/>
                <w:u w:val="none"/>
                <w:lang w:val="en-US" w:eastAsia="zh-CN" w:bidi="ar"/>
              </w:rPr>
              <w:t>m3</w:t>
            </w:r>
          </w:p>
        </w:tc>
        <w:tc>
          <w:tcPr>
            <w:tcW w:w="7932"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i w:val="0"/>
                <w:iCs w:val="0"/>
                <w:color w:val="000000"/>
                <w:kern w:val="0"/>
                <w:sz w:val="15"/>
                <w:szCs w:val="15"/>
                <w:u w:val="none"/>
                <w:lang w:val="en-US" w:eastAsia="zh-CN" w:bidi="ar"/>
              </w:rPr>
              <w:t>包括装车、运输、拌和、铺设、平整、夯实等涉及的全部工序及人工费、机械费、材料费、措施费、不可竞争费、税金、水电费等全部费用。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default" w:ascii="宋体" w:hAnsi="宋体" w:cs="宋体"/>
                <w:sz w:val="15"/>
                <w:szCs w:val="15"/>
                <w:lang w:val="en-US" w:eastAsia="zh-CN"/>
              </w:rPr>
            </w:pPr>
            <w:r>
              <w:rPr>
                <w:rFonts w:hint="eastAsia" w:ascii="宋体" w:hAnsi="宋体" w:cs="宋体"/>
                <w:sz w:val="15"/>
                <w:szCs w:val="15"/>
                <w:lang w:val="en-US" w:eastAsia="zh-CN"/>
              </w:rPr>
              <w:t>5</w:t>
            </w:r>
          </w:p>
        </w:tc>
        <w:tc>
          <w:tcPr>
            <w:tcW w:w="1732"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碎石垫层</w:t>
            </w:r>
          </w:p>
        </w:tc>
        <w:tc>
          <w:tcPr>
            <w:tcW w:w="573"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ｍ3</w:t>
            </w:r>
          </w:p>
        </w:tc>
        <w:tc>
          <w:tcPr>
            <w:tcW w:w="954" w:type="dxa"/>
            <w:noWrap w:val="0"/>
            <w:vAlign w:val="center"/>
          </w:tcPr>
          <w:p>
            <w:pPr>
              <w:keepNext w:val="0"/>
              <w:keepLines w:val="0"/>
              <w:widowControl/>
              <w:suppressLineNumbers w:val="0"/>
              <w:jc w:val="center"/>
              <w:textAlignment w:val="center"/>
              <w:rPr>
                <w:rFonts w:hint="default" w:ascii="宋体" w:hAnsi="宋体" w:cs="宋体"/>
                <w:color w:val="auto"/>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150</w:t>
            </w:r>
          </w:p>
        </w:tc>
        <w:tc>
          <w:tcPr>
            <w:tcW w:w="1241" w:type="dxa"/>
            <w:noWrap w:val="0"/>
            <w:vAlign w:val="center"/>
          </w:tcPr>
          <w:p>
            <w:pPr>
              <w:keepNext w:val="0"/>
              <w:keepLines w:val="0"/>
              <w:widowControl/>
              <w:suppressLineNumbers w:val="0"/>
              <w:jc w:val="center"/>
              <w:textAlignment w:val="center"/>
              <w:rPr>
                <w:rFonts w:hint="eastAsia" w:ascii="宋体" w:hAnsi="宋体" w:cs="宋体"/>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350</w:t>
            </w:r>
          </w:p>
        </w:tc>
        <w:tc>
          <w:tcPr>
            <w:tcW w:w="1718" w:type="dxa"/>
            <w:noWrap w:val="0"/>
            <w:vAlign w:val="center"/>
          </w:tcPr>
          <w:p>
            <w:pPr>
              <w:widowControl/>
              <w:jc w:val="right"/>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r>
              <w:rPr>
                <w:rFonts w:hint="eastAsia" w:ascii="宋体" w:hAnsi="宋体" w:eastAsia="宋体" w:cs="宋体"/>
                <w:i w:val="0"/>
                <w:iCs w:val="0"/>
                <w:color w:val="000000"/>
                <w:kern w:val="0"/>
                <w:sz w:val="15"/>
                <w:szCs w:val="15"/>
                <w:u w:val="none"/>
                <w:lang w:val="en-US" w:eastAsia="zh-CN" w:bidi="ar"/>
              </w:rPr>
              <w:t>m3</w:t>
            </w:r>
          </w:p>
        </w:tc>
        <w:tc>
          <w:tcPr>
            <w:tcW w:w="7932"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default" w:ascii="宋体" w:hAnsi="宋体" w:cs="宋体"/>
                <w:sz w:val="15"/>
                <w:szCs w:val="15"/>
                <w:lang w:val="en-US" w:eastAsia="zh-CN"/>
              </w:rPr>
            </w:pPr>
            <w:r>
              <w:rPr>
                <w:rFonts w:hint="eastAsia" w:ascii="宋体" w:hAnsi="宋体" w:cs="宋体"/>
                <w:sz w:val="15"/>
                <w:szCs w:val="15"/>
                <w:lang w:val="en-US" w:eastAsia="zh-CN"/>
              </w:rPr>
              <w:t>6</w:t>
            </w:r>
          </w:p>
        </w:tc>
        <w:tc>
          <w:tcPr>
            <w:tcW w:w="1732"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粗砂隔离层</w:t>
            </w:r>
          </w:p>
        </w:tc>
        <w:tc>
          <w:tcPr>
            <w:tcW w:w="573" w:type="dxa"/>
            <w:noWrap w:val="0"/>
            <w:vAlign w:val="center"/>
          </w:tcPr>
          <w:p>
            <w:pPr>
              <w:keepNext w:val="0"/>
              <w:keepLines w:val="0"/>
              <w:widowControl/>
              <w:suppressLineNumbers w:val="0"/>
              <w:jc w:val="center"/>
              <w:textAlignment w:val="center"/>
              <w:rPr>
                <w:rFonts w:hint="default" w:ascii="宋体" w:hAnsi="宋体" w:cs="宋体"/>
                <w:sz w:val="15"/>
                <w:szCs w:val="15"/>
                <w:vertAlign w:val="superscript"/>
                <w:lang w:val="en-US" w:eastAsia="zh-CN"/>
              </w:rPr>
            </w:pPr>
            <w:r>
              <w:rPr>
                <w:rFonts w:hint="eastAsia" w:ascii="宋体" w:hAnsi="宋体" w:eastAsia="宋体" w:cs="宋体"/>
                <w:i w:val="0"/>
                <w:iCs w:val="0"/>
                <w:color w:val="000000"/>
                <w:kern w:val="0"/>
                <w:sz w:val="15"/>
                <w:szCs w:val="15"/>
                <w:u w:val="none"/>
                <w:lang w:val="en-US" w:eastAsia="zh-CN" w:bidi="ar"/>
              </w:rPr>
              <w:t>ｍ3</w:t>
            </w:r>
          </w:p>
        </w:tc>
        <w:tc>
          <w:tcPr>
            <w:tcW w:w="954" w:type="dxa"/>
            <w:noWrap w:val="0"/>
            <w:vAlign w:val="center"/>
          </w:tcPr>
          <w:p>
            <w:pPr>
              <w:keepNext w:val="0"/>
              <w:keepLines w:val="0"/>
              <w:widowControl/>
              <w:suppressLineNumbers w:val="0"/>
              <w:jc w:val="center"/>
              <w:textAlignment w:val="center"/>
              <w:rPr>
                <w:rFonts w:hint="default" w:ascii="宋体" w:hAnsi="宋体" w:cs="宋体"/>
                <w:color w:val="auto"/>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13</w:t>
            </w:r>
          </w:p>
        </w:tc>
        <w:tc>
          <w:tcPr>
            <w:tcW w:w="1241" w:type="dxa"/>
            <w:noWrap w:val="0"/>
            <w:vAlign w:val="center"/>
          </w:tcPr>
          <w:p>
            <w:pPr>
              <w:keepNext w:val="0"/>
              <w:keepLines w:val="0"/>
              <w:widowControl/>
              <w:suppressLineNumbers w:val="0"/>
              <w:jc w:val="center"/>
              <w:textAlignment w:val="center"/>
              <w:rPr>
                <w:rFonts w:hint="eastAsia" w:ascii="宋体" w:hAnsi="宋体" w:cs="宋体"/>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400</w:t>
            </w:r>
          </w:p>
        </w:tc>
        <w:tc>
          <w:tcPr>
            <w:tcW w:w="1718" w:type="dxa"/>
            <w:noWrap w:val="0"/>
            <w:vAlign w:val="center"/>
          </w:tcPr>
          <w:p>
            <w:pPr>
              <w:widowControl/>
              <w:jc w:val="right"/>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r>
              <w:rPr>
                <w:rFonts w:hint="eastAsia" w:ascii="宋体" w:hAnsi="宋体" w:eastAsia="宋体" w:cs="宋体"/>
                <w:i w:val="0"/>
                <w:iCs w:val="0"/>
                <w:color w:val="000000"/>
                <w:kern w:val="0"/>
                <w:sz w:val="15"/>
                <w:szCs w:val="15"/>
                <w:u w:val="none"/>
                <w:lang w:val="en-US" w:eastAsia="zh-CN" w:bidi="ar"/>
              </w:rPr>
              <w:t>m3</w:t>
            </w:r>
          </w:p>
        </w:tc>
        <w:tc>
          <w:tcPr>
            <w:tcW w:w="7932" w:type="dxa"/>
            <w:noWrap w:val="0"/>
            <w:vAlign w:val="center"/>
          </w:tcPr>
          <w:p>
            <w:pPr>
              <w:keepNext w:val="0"/>
              <w:keepLines w:val="0"/>
              <w:widowControl/>
              <w:suppressLineNumbers w:val="0"/>
              <w:jc w:val="left"/>
              <w:textAlignment w:val="center"/>
              <w:rPr>
                <w:rFonts w:hint="eastAsia" w:ascii="宋体" w:hAnsi="宋体" w:cs="宋体"/>
                <w:color w:val="auto"/>
                <w:kern w:val="0"/>
                <w:sz w:val="15"/>
                <w:szCs w:val="15"/>
                <w:lang w:bidi="ar"/>
              </w:rPr>
            </w:pPr>
            <w:r>
              <w:rPr>
                <w:rFonts w:hint="eastAsia" w:ascii="宋体" w:hAnsi="宋体" w:eastAsia="宋体" w:cs="宋体"/>
                <w:i w:val="0"/>
                <w:iCs w:val="0"/>
                <w:color w:val="000000"/>
                <w:kern w:val="0"/>
                <w:sz w:val="15"/>
                <w:szCs w:val="15"/>
                <w:u w:val="none"/>
                <w:lang w:val="en-US" w:eastAsia="zh-CN" w:bidi="ar"/>
              </w:rPr>
              <w:t>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default" w:ascii="宋体" w:hAnsi="宋体" w:cs="宋体"/>
                <w:sz w:val="15"/>
                <w:szCs w:val="15"/>
                <w:lang w:val="en-US" w:eastAsia="zh-CN"/>
              </w:rPr>
            </w:pPr>
            <w:r>
              <w:rPr>
                <w:rFonts w:hint="eastAsia" w:ascii="宋体" w:hAnsi="宋体" w:cs="宋体"/>
                <w:sz w:val="15"/>
                <w:szCs w:val="15"/>
                <w:lang w:val="en-US" w:eastAsia="zh-CN"/>
              </w:rPr>
              <w:t>7</w:t>
            </w:r>
          </w:p>
        </w:tc>
        <w:tc>
          <w:tcPr>
            <w:tcW w:w="1732" w:type="dxa"/>
            <w:noWrap w:val="0"/>
            <w:vAlign w:val="center"/>
          </w:tcPr>
          <w:p>
            <w:pPr>
              <w:keepNext w:val="0"/>
              <w:keepLines w:val="0"/>
              <w:widowControl/>
              <w:suppressLineNumbers w:val="0"/>
              <w:jc w:val="left"/>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砼浇筑</w:t>
            </w:r>
          </w:p>
        </w:tc>
        <w:tc>
          <w:tcPr>
            <w:tcW w:w="573" w:type="dxa"/>
            <w:noWrap w:val="0"/>
            <w:vAlign w:val="center"/>
          </w:tcPr>
          <w:p>
            <w:pPr>
              <w:keepNext w:val="0"/>
              <w:keepLines w:val="0"/>
              <w:widowControl/>
              <w:suppressLineNumbers w:val="0"/>
              <w:jc w:val="center"/>
              <w:textAlignment w:val="center"/>
              <w:rPr>
                <w:rFonts w:hint="eastAsia"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m3</w:t>
            </w:r>
          </w:p>
        </w:tc>
        <w:tc>
          <w:tcPr>
            <w:tcW w:w="954" w:type="dxa"/>
            <w:noWrap w:val="0"/>
            <w:vAlign w:val="center"/>
          </w:tcPr>
          <w:p>
            <w:pPr>
              <w:keepNext w:val="0"/>
              <w:keepLines w:val="0"/>
              <w:widowControl/>
              <w:suppressLineNumbers w:val="0"/>
              <w:jc w:val="center"/>
              <w:textAlignment w:val="center"/>
              <w:rPr>
                <w:rFonts w:hint="default" w:ascii="宋体" w:hAnsi="宋体" w:cs="宋体"/>
                <w:color w:val="auto"/>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500</w:t>
            </w:r>
          </w:p>
        </w:tc>
        <w:tc>
          <w:tcPr>
            <w:tcW w:w="1241" w:type="dxa"/>
            <w:noWrap w:val="0"/>
            <w:vAlign w:val="center"/>
          </w:tcPr>
          <w:p>
            <w:pPr>
              <w:keepNext w:val="0"/>
              <w:keepLines w:val="0"/>
              <w:widowControl/>
              <w:suppressLineNumbers w:val="0"/>
              <w:jc w:val="center"/>
              <w:textAlignment w:val="center"/>
              <w:rPr>
                <w:rFonts w:hint="eastAsia" w:ascii="宋体" w:hAnsi="宋体" w:cs="宋体"/>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950</w:t>
            </w:r>
          </w:p>
        </w:tc>
        <w:tc>
          <w:tcPr>
            <w:tcW w:w="1718" w:type="dxa"/>
            <w:noWrap w:val="0"/>
            <w:vAlign w:val="center"/>
          </w:tcPr>
          <w:p>
            <w:pPr>
              <w:widowControl/>
              <w:jc w:val="right"/>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r>
              <w:rPr>
                <w:rFonts w:hint="eastAsia" w:ascii="宋体" w:hAnsi="宋体" w:eastAsia="宋体" w:cs="宋体"/>
                <w:i w:val="0"/>
                <w:iCs w:val="0"/>
                <w:color w:val="000000"/>
                <w:kern w:val="0"/>
                <w:sz w:val="15"/>
                <w:szCs w:val="15"/>
                <w:u w:val="none"/>
                <w:lang w:val="en-US" w:eastAsia="zh-CN" w:bidi="ar"/>
              </w:rPr>
              <w:t>m3</w:t>
            </w:r>
          </w:p>
        </w:tc>
        <w:tc>
          <w:tcPr>
            <w:tcW w:w="7932" w:type="dxa"/>
            <w:noWrap w:val="0"/>
            <w:vAlign w:val="center"/>
          </w:tcPr>
          <w:p>
            <w:pPr>
              <w:keepNext w:val="0"/>
              <w:keepLines w:val="0"/>
              <w:widowControl/>
              <w:suppressLineNumbers w:val="0"/>
              <w:jc w:val="left"/>
              <w:textAlignment w:val="center"/>
              <w:rPr>
                <w:rFonts w:hint="eastAsia" w:ascii="宋体" w:hAnsi="宋体" w:cs="宋体"/>
                <w:color w:val="auto"/>
                <w:kern w:val="0"/>
                <w:sz w:val="15"/>
                <w:szCs w:val="15"/>
                <w:lang w:bidi="ar"/>
              </w:rPr>
            </w:pPr>
            <w:r>
              <w:rPr>
                <w:rFonts w:hint="eastAsia" w:ascii="宋体" w:hAnsi="宋体" w:eastAsia="宋体" w:cs="宋体"/>
                <w:i w:val="0"/>
                <w:iCs w:val="0"/>
                <w:color w:val="000000"/>
                <w:kern w:val="0"/>
                <w:sz w:val="15"/>
                <w:szCs w:val="15"/>
                <w:u w:val="none"/>
                <w:lang w:val="en-US" w:eastAsia="zh-CN" w:bidi="ar"/>
              </w:rPr>
              <w:t>包括卸车、运输、倒运、支模、对拉丝、浇筑、脚手架、养生、伸缩缝等涉及的全部工序及人工费、机械费、材料费、措施费、不可竞争费、税金、水电费等全部费用。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8</w:t>
            </w:r>
          </w:p>
        </w:tc>
        <w:tc>
          <w:tcPr>
            <w:tcW w:w="1732"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钢筋制安</w:t>
            </w:r>
          </w:p>
        </w:tc>
        <w:tc>
          <w:tcPr>
            <w:tcW w:w="57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t</w:t>
            </w:r>
          </w:p>
        </w:tc>
        <w:tc>
          <w:tcPr>
            <w:tcW w:w="95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40</w:t>
            </w:r>
          </w:p>
        </w:tc>
        <w:tc>
          <w:tcPr>
            <w:tcW w:w="1241" w:type="dxa"/>
            <w:noWrap w:val="0"/>
            <w:vAlign w:val="center"/>
          </w:tcPr>
          <w:p>
            <w:pPr>
              <w:keepNext w:val="0"/>
              <w:keepLines w:val="0"/>
              <w:widowControl/>
              <w:suppressLineNumbers w:val="0"/>
              <w:jc w:val="center"/>
              <w:textAlignment w:val="center"/>
              <w:rPr>
                <w:rFonts w:hint="eastAsia" w:ascii="宋体" w:hAnsi="宋体" w:cs="宋体"/>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1600</w:t>
            </w:r>
          </w:p>
        </w:tc>
        <w:tc>
          <w:tcPr>
            <w:tcW w:w="1718" w:type="dxa"/>
            <w:noWrap w:val="0"/>
            <w:vAlign w:val="center"/>
          </w:tcPr>
          <w:p>
            <w:pPr>
              <w:widowControl/>
              <w:jc w:val="right"/>
              <w:rPr>
                <w:rFonts w:hint="eastAsia" w:ascii="宋体" w:hAnsi="宋体" w:cs="宋体"/>
                <w:color w:val="000000"/>
                <w:kern w:val="0"/>
                <w:sz w:val="15"/>
                <w:szCs w:val="15"/>
                <w:u w:val="single"/>
                <w:lang w:val="en-US" w:eastAsia="zh-CN"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元/t</w:t>
            </w:r>
          </w:p>
        </w:tc>
        <w:tc>
          <w:tcPr>
            <w:tcW w:w="79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包括卸车、运输、倒运、制作、安装等涉及的全部工序及人工费、机械费、材料费(不含钢筋材料费)、措施费、不可竞争费、税金、水电费等全部费用。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9</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预埋件、螺栓</w:t>
            </w:r>
          </w:p>
        </w:tc>
        <w:tc>
          <w:tcPr>
            <w:tcW w:w="573"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t</w:t>
            </w:r>
          </w:p>
        </w:tc>
        <w:tc>
          <w:tcPr>
            <w:tcW w:w="95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1241" w:type="dxa"/>
            <w:noWrap w:val="0"/>
            <w:vAlign w:val="center"/>
          </w:tcPr>
          <w:p>
            <w:pPr>
              <w:keepNext w:val="0"/>
              <w:keepLines w:val="0"/>
              <w:widowControl/>
              <w:suppressLineNumbers w:val="0"/>
              <w:jc w:val="center"/>
              <w:textAlignment w:val="center"/>
              <w:rPr>
                <w:rFonts w:hint="eastAsia" w:ascii="宋体" w:hAnsi="宋体" w:cs="宋体"/>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12000</w:t>
            </w:r>
          </w:p>
        </w:tc>
        <w:tc>
          <w:tcPr>
            <w:tcW w:w="1718" w:type="dxa"/>
            <w:noWrap w:val="0"/>
            <w:vAlign w:val="center"/>
          </w:tcPr>
          <w:p>
            <w:pPr>
              <w:widowControl/>
              <w:jc w:val="right"/>
              <w:rPr>
                <w:rFonts w:hint="eastAsia" w:ascii="宋体" w:hAnsi="宋体" w:cs="宋体"/>
                <w:color w:val="000000"/>
                <w:kern w:val="0"/>
                <w:sz w:val="15"/>
                <w:szCs w:val="15"/>
                <w:u w:val="single"/>
                <w:lang w:val="en-US" w:eastAsia="zh-CN"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元/t</w:t>
            </w:r>
          </w:p>
        </w:tc>
        <w:tc>
          <w:tcPr>
            <w:tcW w:w="79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Style w:val="25"/>
                <w:sz w:val="15"/>
                <w:szCs w:val="15"/>
                <w:lang w:val="en-US" w:eastAsia="zh-CN" w:bidi="ar"/>
              </w:rPr>
              <w:t>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1732"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灌浆料二次灌浆</w:t>
            </w:r>
          </w:p>
        </w:tc>
        <w:tc>
          <w:tcPr>
            <w:tcW w:w="57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ｍ3</w:t>
            </w:r>
          </w:p>
        </w:tc>
        <w:tc>
          <w:tcPr>
            <w:tcW w:w="95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w:t>
            </w:r>
          </w:p>
        </w:tc>
        <w:tc>
          <w:tcPr>
            <w:tcW w:w="1241" w:type="dxa"/>
            <w:noWrap w:val="0"/>
            <w:vAlign w:val="center"/>
          </w:tcPr>
          <w:p>
            <w:pPr>
              <w:keepNext w:val="0"/>
              <w:keepLines w:val="0"/>
              <w:widowControl/>
              <w:suppressLineNumbers w:val="0"/>
              <w:jc w:val="center"/>
              <w:textAlignment w:val="center"/>
              <w:rPr>
                <w:rFonts w:hint="eastAsia" w:ascii="宋体" w:hAnsi="宋体" w:cs="宋体"/>
                <w:color w:val="auto"/>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10000</w:t>
            </w:r>
          </w:p>
        </w:tc>
        <w:tc>
          <w:tcPr>
            <w:tcW w:w="1718" w:type="dxa"/>
            <w:noWrap w:val="0"/>
            <w:vAlign w:val="center"/>
          </w:tcPr>
          <w:p>
            <w:pPr>
              <w:keepNext w:val="0"/>
              <w:keepLines w:val="0"/>
              <w:widowControl/>
              <w:suppressLineNumbers w:val="0"/>
              <w:jc w:val="right"/>
              <w:textAlignment w:val="center"/>
              <w:rPr>
                <w:rFonts w:hint="eastAsia" w:ascii="宋体" w:hAnsi="宋体" w:cs="宋体"/>
                <w:color w:val="000000"/>
                <w:kern w:val="0"/>
                <w:sz w:val="15"/>
                <w:szCs w:val="15"/>
                <w:u w:val="single"/>
                <w:lang w:val="en-US" w:eastAsia="zh-CN"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r>
              <w:rPr>
                <w:rFonts w:hint="eastAsia" w:ascii="宋体" w:hAnsi="宋体" w:eastAsia="宋体" w:cs="宋体"/>
                <w:i w:val="0"/>
                <w:iCs w:val="0"/>
                <w:color w:val="000000"/>
                <w:kern w:val="0"/>
                <w:sz w:val="15"/>
                <w:szCs w:val="15"/>
                <w:u w:val="none"/>
                <w:lang w:val="en-US" w:eastAsia="zh-CN" w:bidi="ar"/>
              </w:rPr>
              <w:t>m3</w:t>
            </w:r>
          </w:p>
        </w:tc>
        <w:tc>
          <w:tcPr>
            <w:tcW w:w="79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包括卸车、运输、倒运、支模、灌浆等涉及的全部工序及人工费、机械费、材料费、措施费、不可竞争费、税金、水电费等全部费用。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11</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砖砌筑</w:t>
            </w:r>
          </w:p>
        </w:tc>
        <w:tc>
          <w:tcPr>
            <w:tcW w:w="573"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ｍ3</w:t>
            </w:r>
          </w:p>
        </w:tc>
        <w:tc>
          <w:tcPr>
            <w:tcW w:w="954"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25</w:t>
            </w:r>
          </w:p>
        </w:tc>
        <w:tc>
          <w:tcPr>
            <w:tcW w:w="1241" w:type="dxa"/>
            <w:noWrap w:val="0"/>
            <w:vAlign w:val="center"/>
          </w:tcPr>
          <w:p>
            <w:pPr>
              <w:keepNext w:val="0"/>
              <w:keepLines w:val="0"/>
              <w:widowControl/>
              <w:suppressLineNumbers w:val="0"/>
              <w:jc w:val="center"/>
              <w:textAlignment w:val="center"/>
              <w:rPr>
                <w:rFonts w:hint="eastAsia" w:ascii="宋体" w:hAnsi="宋体" w:cs="宋体"/>
                <w:color w:val="auto"/>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900</w:t>
            </w:r>
          </w:p>
        </w:tc>
        <w:tc>
          <w:tcPr>
            <w:tcW w:w="1718" w:type="dxa"/>
            <w:noWrap w:val="0"/>
            <w:vAlign w:val="center"/>
          </w:tcPr>
          <w:p>
            <w:pPr>
              <w:keepNext w:val="0"/>
              <w:keepLines w:val="0"/>
              <w:widowControl/>
              <w:suppressLineNumbers w:val="0"/>
              <w:jc w:val="right"/>
              <w:textAlignment w:val="center"/>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r>
              <w:rPr>
                <w:rFonts w:hint="eastAsia" w:ascii="宋体" w:hAnsi="宋体" w:eastAsia="宋体" w:cs="宋体"/>
                <w:i w:val="0"/>
                <w:iCs w:val="0"/>
                <w:color w:val="000000"/>
                <w:kern w:val="0"/>
                <w:sz w:val="15"/>
                <w:szCs w:val="15"/>
                <w:u w:val="none"/>
                <w:lang w:val="en-US" w:eastAsia="zh-CN" w:bidi="ar"/>
              </w:rPr>
              <w:t>m3</w:t>
            </w:r>
          </w:p>
        </w:tc>
        <w:tc>
          <w:tcPr>
            <w:tcW w:w="7932"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包括搅拌调、运、铺砂浆，运砖，砌砖，脚手架等涉及的全部工序及人工费、机械费、材料费、措施费、不可竞争费、税金、水电费等全部费用。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12</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墙面抹灰</w:t>
            </w:r>
          </w:p>
        </w:tc>
        <w:tc>
          <w:tcPr>
            <w:tcW w:w="573"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m2</w:t>
            </w:r>
          </w:p>
        </w:tc>
        <w:tc>
          <w:tcPr>
            <w:tcW w:w="954"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200</w:t>
            </w:r>
          </w:p>
        </w:tc>
        <w:tc>
          <w:tcPr>
            <w:tcW w:w="1241" w:type="dxa"/>
            <w:noWrap w:val="0"/>
            <w:vAlign w:val="center"/>
          </w:tcPr>
          <w:p>
            <w:pPr>
              <w:keepNext w:val="0"/>
              <w:keepLines w:val="0"/>
              <w:widowControl/>
              <w:suppressLineNumbers w:val="0"/>
              <w:jc w:val="center"/>
              <w:textAlignment w:val="center"/>
              <w:rPr>
                <w:rFonts w:hint="eastAsia" w:ascii="宋体" w:hAnsi="宋体" w:cs="宋体"/>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50</w:t>
            </w:r>
          </w:p>
        </w:tc>
        <w:tc>
          <w:tcPr>
            <w:tcW w:w="1718" w:type="dxa"/>
            <w:noWrap w:val="0"/>
            <w:vAlign w:val="center"/>
          </w:tcPr>
          <w:p>
            <w:pPr>
              <w:keepNext w:val="0"/>
              <w:keepLines w:val="0"/>
              <w:widowControl/>
              <w:suppressLineNumbers w:val="0"/>
              <w:jc w:val="right"/>
              <w:textAlignment w:val="center"/>
              <w:rPr>
                <w:rFonts w:hint="default" w:ascii="宋体" w:hAnsi="宋体" w:cs="宋体"/>
                <w:color w:val="000000"/>
                <w:kern w:val="0"/>
                <w:sz w:val="15"/>
                <w:szCs w:val="15"/>
                <w:u w:val="single"/>
                <w:lang w:val="en-US"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r>
              <w:rPr>
                <w:rFonts w:hint="eastAsia" w:ascii="宋体" w:hAnsi="宋体" w:eastAsia="宋体" w:cs="宋体"/>
                <w:i w:val="0"/>
                <w:iCs w:val="0"/>
                <w:color w:val="000000"/>
                <w:kern w:val="0"/>
                <w:sz w:val="15"/>
                <w:szCs w:val="15"/>
                <w:u w:val="none"/>
                <w:lang w:val="en-US" w:eastAsia="zh-CN" w:bidi="ar"/>
              </w:rPr>
              <w:t>m2</w:t>
            </w:r>
          </w:p>
        </w:tc>
        <w:tc>
          <w:tcPr>
            <w:tcW w:w="7932"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包括清理、修补、湿润基础表面、分层抹灰找平、刷浆、洒水湿润、罩面压光等涉及的全部工序及人工费、机械费、材料费、措施费、不可竞争费、税金、水电费等全部费用。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13</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刷（漆）涂料</w:t>
            </w:r>
          </w:p>
        </w:tc>
        <w:tc>
          <w:tcPr>
            <w:tcW w:w="573"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m2</w:t>
            </w:r>
          </w:p>
        </w:tc>
        <w:tc>
          <w:tcPr>
            <w:tcW w:w="954"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200</w:t>
            </w:r>
          </w:p>
        </w:tc>
        <w:tc>
          <w:tcPr>
            <w:tcW w:w="1241" w:type="dxa"/>
            <w:noWrap w:val="0"/>
            <w:vAlign w:val="center"/>
          </w:tcPr>
          <w:p>
            <w:pPr>
              <w:keepNext w:val="0"/>
              <w:keepLines w:val="0"/>
              <w:widowControl/>
              <w:suppressLineNumbers w:val="0"/>
              <w:jc w:val="center"/>
              <w:textAlignment w:val="center"/>
              <w:rPr>
                <w:rFonts w:hint="eastAsia" w:ascii="宋体" w:hAnsi="宋体" w:cs="宋体"/>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38</w:t>
            </w:r>
          </w:p>
        </w:tc>
        <w:tc>
          <w:tcPr>
            <w:tcW w:w="1718" w:type="dxa"/>
            <w:noWrap w:val="0"/>
            <w:vAlign w:val="center"/>
          </w:tcPr>
          <w:p>
            <w:pPr>
              <w:keepNext w:val="0"/>
              <w:keepLines w:val="0"/>
              <w:widowControl/>
              <w:suppressLineNumbers w:val="0"/>
              <w:jc w:val="right"/>
              <w:textAlignment w:val="center"/>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r>
              <w:rPr>
                <w:rFonts w:hint="eastAsia" w:ascii="宋体" w:hAnsi="宋体" w:eastAsia="宋体" w:cs="宋体"/>
                <w:i w:val="0"/>
                <w:iCs w:val="0"/>
                <w:color w:val="000000"/>
                <w:kern w:val="0"/>
                <w:sz w:val="15"/>
                <w:szCs w:val="15"/>
                <w:u w:val="none"/>
                <w:lang w:val="en-US" w:eastAsia="zh-CN" w:bidi="ar"/>
              </w:rPr>
              <w:t>m2</w:t>
            </w:r>
          </w:p>
        </w:tc>
        <w:tc>
          <w:tcPr>
            <w:tcW w:w="7932"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包括基层清理、调料、遮盖不应喷处，批腻子、喷涂料、压平等涉及的全部工序及人工费、机械费、材料费、措施费、不可竞争费、税金、水电费等全部费用。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不锈钢门</w:t>
            </w:r>
          </w:p>
        </w:tc>
        <w:tc>
          <w:tcPr>
            <w:tcW w:w="573"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m2</w:t>
            </w:r>
          </w:p>
        </w:tc>
        <w:tc>
          <w:tcPr>
            <w:tcW w:w="954"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6</w:t>
            </w:r>
          </w:p>
        </w:tc>
        <w:tc>
          <w:tcPr>
            <w:tcW w:w="1241" w:type="dxa"/>
            <w:noWrap w:val="0"/>
            <w:vAlign w:val="center"/>
          </w:tcPr>
          <w:p>
            <w:pPr>
              <w:keepNext w:val="0"/>
              <w:keepLines w:val="0"/>
              <w:widowControl/>
              <w:suppressLineNumbers w:val="0"/>
              <w:jc w:val="center"/>
              <w:textAlignment w:val="center"/>
              <w:rPr>
                <w:rFonts w:hint="eastAsia" w:ascii="宋体" w:hAnsi="宋体" w:cs="宋体"/>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1500</w:t>
            </w:r>
          </w:p>
        </w:tc>
        <w:tc>
          <w:tcPr>
            <w:tcW w:w="1718" w:type="dxa"/>
            <w:noWrap w:val="0"/>
            <w:vAlign w:val="center"/>
          </w:tcPr>
          <w:p>
            <w:pPr>
              <w:keepNext w:val="0"/>
              <w:keepLines w:val="0"/>
              <w:widowControl/>
              <w:suppressLineNumbers w:val="0"/>
              <w:jc w:val="center"/>
              <w:textAlignment w:val="center"/>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r>
              <w:rPr>
                <w:rFonts w:hint="eastAsia" w:ascii="宋体" w:hAnsi="宋体" w:eastAsia="宋体" w:cs="宋体"/>
                <w:i w:val="0"/>
                <w:iCs w:val="0"/>
                <w:color w:val="000000"/>
                <w:kern w:val="0"/>
                <w:sz w:val="15"/>
                <w:szCs w:val="15"/>
                <w:u w:val="none"/>
                <w:lang w:val="en-US" w:eastAsia="zh-CN" w:bidi="ar"/>
              </w:rPr>
              <w:t>m2</w:t>
            </w:r>
          </w:p>
        </w:tc>
        <w:tc>
          <w:tcPr>
            <w:tcW w:w="7932"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包括划线定位、吊正、塞缝、拼装组合、钉胶条、小五金安装等涉及的全部工序及人工费、机械费、材料费、措施费、不可竞争费、税金、水电费等全部费用。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土方开挖</w:t>
            </w:r>
          </w:p>
        </w:tc>
        <w:tc>
          <w:tcPr>
            <w:tcW w:w="573" w:type="dxa"/>
            <w:noWrap w:val="0"/>
            <w:vAlign w:val="center"/>
          </w:tcPr>
          <w:p>
            <w:pPr>
              <w:keepNext w:val="0"/>
              <w:keepLines w:val="0"/>
              <w:widowControl/>
              <w:suppressLineNumbers w:val="0"/>
              <w:jc w:val="center"/>
              <w:textAlignment w:val="center"/>
              <w:rPr>
                <w:rFonts w:hint="default" w:ascii="宋体" w:hAnsi="宋体" w:cs="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m3</w:t>
            </w:r>
          </w:p>
        </w:tc>
        <w:tc>
          <w:tcPr>
            <w:tcW w:w="954" w:type="dxa"/>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lang w:val="en-US" w:eastAsia="zh-CN" w:bidi="ar"/>
              </w:rPr>
            </w:pPr>
            <w:r>
              <w:rPr>
                <w:rFonts w:hint="eastAsia" w:ascii="宋体" w:hAnsi="宋体" w:eastAsia="宋体" w:cs="宋体"/>
                <w:i w:val="0"/>
                <w:iCs w:val="0"/>
                <w:color w:val="000000"/>
                <w:kern w:val="0"/>
                <w:sz w:val="15"/>
                <w:szCs w:val="15"/>
                <w:u w:val="none"/>
                <w:lang w:val="en-US" w:eastAsia="zh-CN" w:bidi="ar"/>
              </w:rPr>
              <w:t>1200</w:t>
            </w:r>
          </w:p>
        </w:tc>
        <w:tc>
          <w:tcPr>
            <w:tcW w:w="1241" w:type="dxa"/>
            <w:noWrap w:val="0"/>
            <w:vAlign w:val="center"/>
          </w:tcPr>
          <w:p>
            <w:pPr>
              <w:keepNext w:val="0"/>
              <w:keepLines w:val="0"/>
              <w:widowControl/>
              <w:suppressLineNumbers w:val="0"/>
              <w:jc w:val="center"/>
              <w:textAlignment w:val="center"/>
              <w:rPr>
                <w:rFonts w:hint="eastAsia" w:ascii="宋体" w:hAnsi="宋体" w:cs="宋体"/>
                <w:sz w:val="15"/>
                <w:szCs w:val="15"/>
                <w:u w:val="single"/>
                <w:lang w:val="en-US" w:eastAsia="zh-CN"/>
              </w:rPr>
            </w:pPr>
            <w:r>
              <w:rPr>
                <w:rFonts w:hint="eastAsia" w:ascii="宋体" w:hAnsi="宋体" w:eastAsia="宋体" w:cs="宋体"/>
                <w:i w:val="0"/>
                <w:iCs w:val="0"/>
                <w:color w:val="000000"/>
                <w:kern w:val="0"/>
                <w:sz w:val="15"/>
                <w:szCs w:val="15"/>
                <w:u w:val="none"/>
                <w:lang w:val="en-US" w:eastAsia="zh-CN" w:bidi="ar"/>
              </w:rPr>
              <w:t>35</w:t>
            </w:r>
          </w:p>
        </w:tc>
        <w:tc>
          <w:tcPr>
            <w:tcW w:w="1718" w:type="dxa"/>
            <w:noWrap w:val="0"/>
            <w:vAlign w:val="center"/>
          </w:tcPr>
          <w:p>
            <w:pPr>
              <w:widowControl/>
              <w:jc w:val="right"/>
              <w:rPr>
                <w:rFonts w:hint="eastAsia" w:ascii="宋体" w:hAnsi="宋体" w:cs="宋体"/>
                <w:color w:val="000000"/>
                <w:kern w:val="0"/>
                <w:sz w:val="15"/>
                <w:szCs w:val="15"/>
                <w:u w:val="single"/>
                <w:lang w:bidi="ar"/>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r>
              <w:rPr>
                <w:rFonts w:hint="eastAsia" w:ascii="宋体" w:hAnsi="宋体" w:eastAsia="宋体" w:cs="宋体"/>
                <w:i w:val="0"/>
                <w:iCs w:val="0"/>
                <w:color w:val="000000"/>
                <w:kern w:val="0"/>
                <w:sz w:val="15"/>
                <w:szCs w:val="15"/>
                <w:u w:val="none"/>
                <w:lang w:val="en-US" w:eastAsia="zh-CN" w:bidi="ar"/>
              </w:rPr>
              <w:t>m3</w:t>
            </w:r>
          </w:p>
        </w:tc>
        <w:tc>
          <w:tcPr>
            <w:tcW w:w="7932" w:type="dxa"/>
            <w:noWrap w:val="0"/>
            <w:vAlign w:val="center"/>
          </w:tcPr>
          <w:p>
            <w:pPr>
              <w:keepNext w:val="0"/>
              <w:keepLines w:val="0"/>
              <w:widowControl/>
              <w:suppressLineNumbers w:val="0"/>
              <w:jc w:val="left"/>
              <w:textAlignment w:val="center"/>
              <w:rPr>
                <w:rFonts w:hint="eastAsia" w:ascii="宋体" w:hAnsi="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包括开挖、装车、外排、人工清底等涉及的全部工序及人工费、机械费、材料费、措施费、不可竞争费、税金、水电费等全部费用。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5" w:type="dxa"/>
            <w:gridSpan w:val="7"/>
            <w:noWrap w:val="0"/>
            <w:vAlign w:val="center"/>
          </w:tcPr>
          <w:p>
            <w:pPr>
              <w:jc w:val="left"/>
              <w:rPr>
                <w:rFonts w:hint="eastAsia" w:ascii="宋体" w:hAnsi="宋体" w:cs="宋体"/>
                <w:sz w:val="18"/>
                <w:szCs w:val="18"/>
              </w:rPr>
            </w:pPr>
            <w:r>
              <w:rPr>
                <w:rFonts w:hint="eastAsia" w:ascii="宋体" w:hAnsi="宋体" w:cs="宋体"/>
                <w:sz w:val="18"/>
                <w:szCs w:val="18"/>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05" w:type="dxa"/>
            <w:noWrap w:val="0"/>
            <w:vAlign w:val="center"/>
          </w:tcPr>
          <w:p>
            <w:pPr>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1</w:t>
            </w:r>
          </w:p>
        </w:tc>
        <w:tc>
          <w:tcPr>
            <w:tcW w:w="1732" w:type="dxa"/>
            <w:noWrap w:val="0"/>
            <w:vAlign w:val="center"/>
          </w:tcPr>
          <w:p>
            <w:pPr>
              <w:jc w:val="left"/>
              <w:rPr>
                <w:rFonts w:hint="eastAsia" w:ascii="宋体" w:hAnsi="宋体" w:cs="宋体"/>
                <w:sz w:val="15"/>
                <w:szCs w:val="15"/>
              </w:rPr>
            </w:pPr>
            <w:r>
              <w:rPr>
                <w:rFonts w:hint="eastAsia"/>
                <w:sz w:val="15"/>
                <w:szCs w:val="15"/>
              </w:rPr>
              <w:t>优惠率（不包含材料费）</w:t>
            </w:r>
          </w:p>
        </w:tc>
        <w:tc>
          <w:tcPr>
            <w:tcW w:w="573" w:type="dxa"/>
            <w:noWrap w:val="0"/>
            <w:vAlign w:val="center"/>
          </w:tcPr>
          <w:p>
            <w:pPr>
              <w:widowControl/>
              <w:jc w:val="center"/>
              <w:textAlignment w:val="center"/>
              <w:rPr>
                <w:rFonts w:hint="eastAsia" w:ascii="宋体" w:hAnsi="宋体" w:eastAsia="宋体" w:cs="宋体"/>
                <w:color w:val="000000"/>
                <w:kern w:val="0"/>
                <w:sz w:val="15"/>
                <w:szCs w:val="15"/>
                <w:lang w:val="en-US" w:eastAsia="zh-CN" w:bidi="ar"/>
              </w:rPr>
            </w:pPr>
            <w:r>
              <w:rPr>
                <w:rFonts w:hint="eastAsia" w:ascii="宋体" w:hAnsi="宋体" w:cs="宋体"/>
                <w:color w:val="000000"/>
                <w:kern w:val="0"/>
                <w:sz w:val="15"/>
                <w:szCs w:val="15"/>
                <w:lang w:val="en-US" w:eastAsia="zh-CN" w:bidi="ar"/>
              </w:rPr>
              <w:t>项</w:t>
            </w:r>
          </w:p>
        </w:tc>
        <w:tc>
          <w:tcPr>
            <w:tcW w:w="954" w:type="dxa"/>
            <w:noWrap w:val="0"/>
            <w:vAlign w:val="center"/>
          </w:tcPr>
          <w:p>
            <w:pPr>
              <w:widowControl/>
              <w:jc w:val="center"/>
              <w:textAlignment w:val="center"/>
              <w:rPr>
                <w:rFonts w:hint="eastAsia" w:ascii="宋体" w:hAnsi="宋体" w:eastAsia="宋体" w:cs="宋体"/>
                <w:color w:val="000000"/>
                <w:kern w:val="0"/>
                <w:sz w:val="15"/>
                <w:szCs w:val="15"/>
                <w:lang w:val="en-US" w:eastAsia="zh-CN" w:bidi="ar"/>
              </w:rPr>
            </w:pPr>
            <w:r>
              <w:rPr>
                <w:rFonts w:hint="eastAsia" w:ascii="宋体" w:hAnsi="宋体" w:cs="宋体"/>
                <w:color w:val="000000"/>
                <w:kern w:val="0"/>
                <w:sz w:val="15"/>
                <w:szCs w:val="15"/>
                <w:lang w:val="en-US" w:eastAsia="zh-CN" w:bidi="ar"/>
              </w:rPr>
              <w:t>1</w:t>
            </w:r>
          </w:p>
        </w:tc>
        <w:tc>
          <w:tcPr>
            <w:tcW w:w="1241" w:type="dxa"/>
            <w:noWrap w:val="0"/>
            <w:vAlign w:val="center"/>
          </w:tcPr>
          <w:p>
            <w:pPr>
              <w:spacing w:before="156" w:beforeLines="50" w:after="156" w:afterLines="50"/>
              <w:jc w:val="left"/>
              <w:rPr>
                <w:rFonts w:hint="eastAsia" w:ascii="宋体" w:hAnsi="宋体" w:cs="宋体"/>
                <w:sz w:val="15"/>
                <w:szCs w:val="15"/>
              </w:rPr>
            </w:pPr>
            <w:r>
              <w:rPr>
                <w:rFonts w:hint="eastAsia" w:ascii="宋体" w:hAnsi="宋体" w:cs="宋体"/>
                <w:sz w:val="15"/>
                <w:szCs w:val="15"/>
              </w:rPr>
              <w:t>暂</w:t>
            </w:r>
            <w:r>
              <w:rPr>
                <w:rFonts w:hint="eastAsia" w:ascii="宋体" w:hAnsi="宋体" w:cs="宋体"/>
                <w:sz w:val="15"/>
                <w:szCs w:val="15"/>
                <w:lang w:val="en-US" w:eastAsia="zh-CN"/>
              </w:rPr>
              <w:t>估</w:t>
            </w:r>
            <w:r>
              <w:rPr>
                <w:rFonts w:hint="eastAsia" w:ascii="宋体" w:hAnsi="宋体" w:cs="宋体"/>
                <w:sz w:val="15"/>
                <w:szCs w:val="15"/>
              </w:rPr>
              <w:t>金额</w:t>
            </w:r>
            <w:r>
              <w:rPr>
                <w:rFonts w:hint="eastAsia" w:ascii="宋体" w:hAnsi="宋体" w:cs="宋体"/>
                <w:sz w:val="15"/>
                <w:szCs w:val="15"/>
                <w:u w:val="single"/>
                <w:lang w:val="en-US" w:eastAsia="zh-CN"/>
              </w:rPr>
              <w:t>100000</w:t>
            </w:r>
            <w:r>
              <w:rPr>
                <w:rFonts w:hint="eastAsia" w:ascii="宋体" w:hAnsi="宋体" w:cs="宋体"/>
                <w:sz w:val="15"/>
                <w:szCs w:val="15"/>
              </w:rPr>
              <w:t>元</w:t>
            </w:r>
          </w:p>
        </w:tc>
        <w:tc>
          <w:tcPr>
            <w:tcW w:w="1718" w:type="dxa"/>
            <w:noWrap w:val="0"/>
            <w:vAlign w:val="center"/>
          </w:tcPr>
          <w:p>
            <w:pPr>
              <w:spacing w:before="156" w:beforeLines="50" w:after="156" w:afterLines="50"/>
              <w:jc w:val="left"/>
              <w:rPr>
                <w:rFonts w:hint="default" w:ascii="宋体" w:hAnsi="宋体" w:eastAsia="宋体" w:cs="宋体"/>
                <w:sz w:val="15"/>
                <w:szCs w:val="15"/>
                <w:u w:val="single"/>
                <w:lang w:val="en-US" w:eastAsia="zh-CN"/>
              </w:rPr>
            </w:pPr>
            <w:r>
              <w:rPr>
                <w:rFonts w:hint="eastAsia" w:ascii="宋体" w:hAnsi="宋体" w:cs="宋体"/>
                <w:sz w:val="15"/>
                <w:szCs w:val="15"/>
                <w:u w:val="single"/>
                <w:lang w:val="en-US" w:eastAsia="zh-CN"/>
              </w:rPr>
              <w:t xml:space="preserve">         </w:t>
            </w:r>
            <w:r>
              <w:rPr>
                <w:rFonts w:hint="eastAsia" w:ascii="宋体" w:hAnsi="宋体" w:cs="宋体"/>
                <w:sz w:val="15"/>
                <w:szCs w:val="15"/>
                <w:u w:val="none"/>
                <w:lang w:val="en-US" w:eastAsia="zh-CN"/>
              </w:rPr>
              <w:t>元</w:t>
            </w:r>
          </w:p>
        </w:tc>
        <w:tc>
          <w:tcPr>
            <w:tcW w:w="7932" w:type="dxa"/>
            <w:noWrap w:val="0"/>
            <w:vAlign w:val="top"/>
          </w:tcPr>
          <w:p>
            <w:pPr>
              <w:jc w:val="left"/>
              <w:rPr>
                <w:rFonts w:hint="eastAsia" w:ascii="宋体" w:hAnsi="宋体" w:cs="宋体"/>
                <w:sz w:val="15"/>
                <w:szCs w:val="15"/>
              </w:rPr>
            </w:pPr>
            <w:r>
              <w:rPr>
                <w:rFonts w:hint="eastAsia" w:ascii="宋体" w:hAnsi="宋体" w:cs="宋体"/>
                <w:sz w:val="15"/>
                <w:szCs w:val="15"/>
              </w:rPr>
              <w:t>执行2018版安徽省建设工程计价定额及配套费用定额，材料费不参与总价优惠。措施</w:t>
            </w:r>
            <w:r>
              <w:rPr>
                <w:rFonts w:hint="eastAsia" w:ascii="宋体" w:hAnsi="宋体" w:cs="宋体"/>
                <w:sz w:val="15"/>
                <w:szCs w:val="15"/>
                <w:lang w:val="en-US" w:eastAsia="zh-CN"/>
              </w:rPr>
              <w:t>项目</w:t>
            </w:r>
            <w:r>
              <w:rPr>
                <w:rFonts w:hint="eastAsia" w:ascii="宋体" w:hAnsi="宋体" w:cs="宋体"/>
                <w:sz w:val="15"/>
                <w:szCs w:val="15"/>
              </w:rPr>
              <w:t>费以</w:t>
            </w:r>
            <w:r>
              <w:rPr>
                <w:rFonts w:hint="eastAsia" w:ascii="宋体" w:hAnsi="宋体" w:cs="宋体"/>
                <w:sz w:val="15"/>
                <w:szCs w:val="15"/>
                <w:lang w:val="en-US" w:eastAsia="zh-CN"/>
              </w:rPr>
              <w:t>现场确认</w:t>
            </w:r>
            <w:r>
              <w:rPr>
                <w:rFonts w:hint="eastAsia" w:ascii="宋体" w:hAnsi="宋体" w:cs="宋体"/>
                <w:sz w:val="15"/>
                <w:szCs w:val="15"/>
              </w:rPr>
              <w:t>形式据实计取，二次搬运费不计取。报价折算百分比公式，优惠率=（暂估金额-报价）/暂估金额*100%。</w:t>
            </w:r>
          </w:p>
        </w:tc>
      </w:tr>
    </w:tbl>
    <w:p>
      <w:pPr>
        <w:pStyle w:val="2"/>
        <w:ind w:left="0" w:leftChars="0" w:firstLine="3600" w:firstLineChars="1500"/>
        <w:rPr>
          <w:rFonts w:hint="eastAsia" w:ascii="宋体" w:hAnsi="宋体" w:eastAsiaTheme="minorEastAsia"/>
          <w:b/>
          <w:bCs/>
          <w:sz w:val="36"/>
          <w:szCs w:val="36"/>
          <w:lang w:val="en-US" w:eastAsia="zh-CN"/>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r>
        <w:rPr>
          <w:rFonts w:hint="eastAsia"/>
          <w:sz w:val="24"/>
          <w:szCs w:val="24"/>
          <w:lang w:eastAsia="zh-CN"/>
        </w:rPr>
        <w:t>。</w:t>
      </w: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543D"/>
    <w:rsid w:val="00DC789F"/>
    <w:rsid w:val="00DD1C6F"/>
    <w:rsid w:val="00DF033B"/>
    <w:rsid w:val="00DF2E9E"/>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3E14B57"/>
    <w:rsid w:val="042F0F70"/>
    <w:rsid w:val="049C5847"/>
    <w:rsid w:val="066C6B77"/>
    <w:rsid w:val="07022CDA"/>
    <w:rsid w:val="09C74F5E"/>
    <w:rsid w:val="0CDA2242"/>
    <w:rsid w:val="0DFC1491"/>
    <w:rsid w:val="0E6848B3"/>
    <w:rsid w:val="0F5072FB"/>
    <w:rsid w:val="12E25B0D"/>
    <w:rsid w:val="137D54C7"/>
    <w:rsid w:val="14C4707C"/>
    <w:rsid w:val="1AA07D3F"/>
    <w:rsid w:val="1DC136C9"/>
    <w:rsid w:val="1E9B3250"/>
    <w:rsid w:val="1F240430"/>
    <w:rsid w:val="214D2E1E"/>
    <w:rsid w:val="21F73AF2"/>
    <w:rsid w:val="22574413"/>
    <w:rsid w:val="23883F50"/>
    <w:rsid w:val="24C93CD8"/>
    <w:rsid w:val="24E835CF"/>
    <w:rsid w:val="25307F80"/>
    <w:rsid w:val="25DF456E"/>
    <w:rsid w:val="27514B2B"/>
    <w:rsid w:val="282A37D0"/>
    <w:rsid w:val="2B212C1E"/>
    <w:rsid w:val="2B7C00FD"/>
    <w:rsid w:val="326329B3"/>
    <w:rsid w:val="33FD0A38"/>
    <w:rsid w:val="34481C4C"/>
    <w:rsid w:val="3C4D7730"/>
    <w:rsid w:val="3E15352E"/>
    <w:rsid w:val="3E22470B"/>
    <w:rsid w:val="414F268B"/>
    <w:rsid w:val="42BD7D8D"/>
    <w:rsid w:val="466D1141"/>
    <w:rsid w:val="47614EF9"/>
    <w:rsid w:val="492349FE"/>
    <w:rsid w:val="4CA56326"/>
    <w:rsid w:val="4F9F6F3E"/>
    <w:rsid w:val="52631A2B"/>
    <w:rsid w:val="529A772A"/>
    <w:rsid w:val="54291007"/>
    <w:rsid w:val="5522408D"/>
    <w:rsid w:val="567534EE"/>
    <w:rsid w:val="582A7EEA"/>
    <w:rsid w:val="59A06F0E"/>
    <w:rsid w:val="5BF07279"/>
    <w:rsid w:val="5D882CE0"/>
    <w:rsid w:val="5DC70A47"/>
    <w:rsid w:val="5DF03535"/>
    <w:rsid w:val="5EED5FAA"/>
    <w:rsid w:val="5F065F00"/>
    <w:rsid w:val="61561A9B"/>
    <w:rsid w:val="61992FE1"/>
    <w:rsid w:val="62F26785"/>
    <w:rsid w:val="64A26E4D"/>
    <w:rsid w:val="66296C18"/>
    <w:rsid w:val="67E61613"/>
    <w:rsid w:val="6903317D"/>
    <w:rsid w:val="6A715D94"/>
    <w:rsid w:val="6BDF630C"/>
    <w:rsid w:val="6C35148B"/>
    <w:rsid w:val="6C7D1BC0"/>
    <w:rsid w:val="724E1F86"/>
    <w:rsid w:val="76DA7205"/>
    <w:rsid w:val="77304E9B"/>
    <w:rsid w:val="77676C2F"/>
    <w:rsid w:val="78CC57DF"/>
    <w:rsid w:val="791A77E9"/>
    <w:rsid w:val="79FA761E"/>
    <w:rsid w:val="7A7A16BD"/>
    <w:rsid w:val="7B0F3E21"/>
    <w:rsid w:val="7CAB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2022-02-25T09:11:30Z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D1A0F34327A0413C96BBF0182386BB71</vt:lpwstr>
  </property>
</Properties>
</file>