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480" w:lineRule="auto"/>
        <w:rPr>
          <w:rFonts w:hint="eastAsia"/>
          <w:b/>
          <w:bCs/>
          <w:sz w:val="28"/>
          <w:szCs w:val="28"/>
        </w:rPr>
      </w:pPr>
    </w:p>
    <w:p>
      <w:pPr>
        <w:pStyle w:val="4"/>
        <w:snapToGrid w:val="0"/>
        <w:spacing w:line="48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报价表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不含税报价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Style w:val="2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10"/>
        <w:gridCol w:w="1783"/>
        <w:gridCol w:w="235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839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维修内容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元/支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金额</w:t>
            </w:r>
          </w:p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(元)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</w:rPr>
              <w:t>12规格螺纹轧辊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8只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合计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8只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--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00" w:lineRule="auto"/>
        <w:ind w:left="0" w:leftChars="0"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税率：</w:t>
      </w:r>
    </w:p>
    <w:p>
      <w:pPr>
        <w:spacing w:line="300" w:lineRule="auto"/>
        <w:ind w:left="0" w:leftChars="0"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报价单位：</w:t>
      </w:r>
    </w:p>
    <w:p>
      <w:pPr>
        <w:spacing w:line="300" w:lineRule="auto"/>
        <w:ind w:left="0" w:leftChars="0"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报价人员：</w:t>
      </w:r>
    </w:p>
    <w:p>
      <w:pPr>
        <w:spacing w:line="300" w:lineRule="auto"/>
        <w:ind w:left="0" w:leftChars="0"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1"/>
    <w:basedOn w:val="1"/>
    <w:uiPriority w:val="0"/>
    <w:rPr>
      <w:rFonts w:ascii="宋体fal" w:hAnsi="Courier New" w:cs="宋体f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2019-08-26T06:29:35Z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