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42"/>
        <w:gridCol w:w="970"/>
        <w:gridCol w:w="1327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10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月均产量</w:t>
            </w:r>
          </w:p>
        </w:tc>
        <w:tc>
          <w:tcPr>
            <w:tcW w:w="229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</w:rPr>
              <w:t>(元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/吨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DN400-2200mm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1500 吨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DN200-300mm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1100吨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DN80-150mm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1250吨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22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（小写）：</w:t>
            </w:r>
          </w:p>
        </w:tc>
        <w:tc>
          <w:tcPr>
            <w:tcW w:w="409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22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（大写）：</w:t>
            </w:r>
          </w:p>
        </w:tc>
        <w:tc>
          <w:tcPr>
            <w:tcW w:w="409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说明：年产量大约</w:t>
      </w:r>
      <w:r>
        <w:rPr>
          <w:rFonts w:hint="eastAsia" w:ascii="宋体" w:hAnsi="宋体" w:cs="宋体"/>
          <w:sz w:val="24"/>
          <w:lang w:val="en-US" w:eastAsia="zh-CN"/>
        </w:rPr>
        <w:t xml:space="preserve"> 45000吨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2019-11-15T07:58:26Z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