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spacing w:line="360" w:lineRule="auto"/>
        <w:ind w:firstLine="281" w:firstLineChars="10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铸管部倒运业务承揽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招标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变更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公告</w:t>
      </w:r>
    </w:p>
    <w:p>
      <w:pPr>
        <w:pStyle w:val="8"/>
        <w:spacing w:line="360" w:lineRule="auto"/>
        <w:ind w:left="0" w:leftChars="0" w:firstLine="562" w:firstLineChars="20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报价表变更为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</w:p>
    <w:tbl>
      <w:tblPr>
        <w:tblStyle w:val="5"/>
        <w:tblW w:w="9837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7"/>
        <w:gridCol w:w="2619"/>
        <w:gridCol w:w="2137"/>
        <w:gridCol w:w="1462"/>
        <w:gridCol w:w="168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承揽项目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月度预估量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    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（元/吨）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4" w:hRule="atLeast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管头倒运破碎、处理水泥内衬、水泥废品破碎</w:t>
            </w:r>
            <w:r>
              <w:rPr>
                <w:rStyle w:val="10"/>
                <w:lang w:val="en-US" w:eastAsia="zh-CN" w:bidi="ar"/>
              </w:rPr>
              <w:t>、挤压、光管废品切割（3米或6米）后倒运至熔炼和离心机、整理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000（吨）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68.79元/吨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i w:val="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lang w:val="en-US" w:eastAsia="zh-CN" w:bidi="ar"/>
              </w:rPr>
              <w:t>废水泥块、废水泥浆、废水泥沙、废涂料块等不含铁工业废料厂内摘挂钩倒运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i w:val="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lang w:val="en-US" w:eastAsia="zh-CN" w:bidi="ar"/>
              </w:rPr>
              <w:t>2500-4000吨左右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i w:val="0"/>
                <w:lang w:val="en-US" w:eastAsia="zh-CN" w:bidi="ar"/>
              </w:rPr>
            </w:pPr>
            <w:r>
              <w:rPr>
                <w:rStyle w:val="10"/>
                <w:i w:val="0"/>
                <w:lang w:val="en-US" w:eastAsia="zh-CN" w:bidi="ar"/>
              </w:rPr>
              <w:t>13.7元/吨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4" w:hRule="atLeast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bidi="ar"/>
              </w:rPr>
              <w:t>在制品、废品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 w:bidi="ar"/>
              </w:rPr>
              <w:t>倒运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bidi="ar"/>
              </w:rPr>
              <w:t>及打垛、挂钩、摘钩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白班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single"/>
                <w:lang w:bidi="ar"/>
              </w:rPr>
              <w:t>辆车（含起重机两台）夜班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single"/>
                <w:lang w:bidi="ar"/>
              </w:rPr>
              <w:t>辆车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报价按照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15000吨以内（含15000吨）报价，倒运吨位超出15000吨的吨位按照5元/吨给予结算。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lang w:val="en-US" w:eastAsia="zh-CN"/>
              </w:rPr>
              <w:t>12.54元/吨</w:t>
            </w:r>
          </w:p>
        </w:tc>
        <w:tc>
          <w:tcPr>
            <w:tcW w:w="1680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报价不得高于最高投标限价。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报价单位：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报价日期：</w:t>
      </w:r>
    </w:p>
    <w:p>
      <w:pPr>
        <w:pStyle w:val="8"/>
        <w:spacing w:line="360" w:lineRule="auto"/>
        <w:ind w:left="0" w:leftChars="0"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开标日期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报名截止时间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不变。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芜湖新兴铸管有限责任公司</w:t>
      </w:r>
    </w:p>
    <w:p>
      <w:pPr>
        <w:spacing w:line="360" w:lineRule="auto"/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2020-11-23</w:t>
      </w:r>
    </w:p>
    <w:sectPr>
      <w:pgSz w:w="11906" w:h="16838"/>
      <w:pgMar w:top="820" w:right="12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680"/>
    <w:rsid w:val="0008133E"/>
    <w:rsid w:val="000E52FE"/>
    <w:rsid w:val="0015614F"/>
    <w:rsid w:val="0016040C"/>
    <w:rsid w:val="00172A27"/>
    <w:rsid w:val="001A3AD9"/>
    <w:rsid w:val="001D6F39"/>
    <w:rsid w:val="001F1AD9"/>
    <w:rsid w:val="002354FE"/>
    <w:rsid w:val="002C57BD"/>
    <w:rsid w:val="002D2802"/>
    <w:rsid w:val="002E6B76"/>
    <w:rsid w:val="00305817"/>
    <w:rsid w:val="00313B14"/>
    <w:rsid w:val="00317C27"/>
    <w:rsid w:val="003336EF"/>
    <w:rsid w:val="00343C95"/>
    <w:rsid w:val="003F059A"/>
    <w:rsid w:val="004301EF"/>
    <w:rsid w:val="004F35B9"/>
    <w:rsid w:val="005333A1"/>
    <w:rsid w:val="005D7DE6"/>
    <w:rsid w:val="00613D73"/>
    <w:rsid w:val="00640960"/>
    <w:rsid w:val="006B713F"/>
    <w:rsid w:val="00740EF0"/>
    <w:rsid w:val="00797038"/>
    <w:rsid w:val="00894387"/>
    <w:rsid w:val="00910E77"/>
    <w:rsid w:val="009B5A18"/>
    <w:rsid w:val="009F06CA"/>
    <w:rsid w:val="00A430B1"/>
    <w:rsid w:val="00A676BE"/>
    <w:rsid w:val="00B1510C"/>
    <w:rsid w:val="00B16492"/>
    <w:rsid w:val="00B3031A"/>
    <w:rsid w:val="00BB1FED"/>
    <w:rsid w:val="00BE03D9"/>
    <w:rsid w:val="00C04056"/>
    <w:rsid w:val="00C35568"/>
    <w:rsid w:val="00C37217"/>
    <w:rsid w:val="00CC2B2E"/>
    <w:rsid w:val="00D84DA6"/>
    <w:rsid w:val="00E22575"/>
    <w:rsid w:val="00EB4C65"/>
    <w:rsid w:val="00EB53CD"/>
    <w:rsid w:val="00F71B82"/>
    <w:rsid w:val="00F71B9D"/>
    <w:rsid w:val="00FB6873"/>
    <w:rsid w:val="00FC1671"/>
    <w:rsid w:val="00FE022A"/>
    <w:rsid w:val="02746B93"/>
    <w:rsid w:val="04224FB4"/>
    <w:rsid w:val="0AFD5FBE"/>
    <w:rsid w:val="16206193"/>
    <w:rsid w:val="1D37759E"/>
    <w:rsid w:val="2B86568F"/>
    <w:rsid w:val="2EDD7BA2"/>
    <w:rsid w:val="320B379C"/>
    <w:rsid w:val="3B68485F"/>
    <w:rsid w:val="415467DE"/>
    <w:rsid w:val="44EE190C"/>
    <w:rsid w:val="473F12C4"/>
    <w:rsid w:val="4EFA7EF9"/>
    <w:rsid w:val="508765C5"/>
    <w:rsid w:val="57610195"/>
    <w:rsid w:val="5A865260"/>
    <w:rsid w:val="677E6D15"/>
    <w:rsid w:val="6B641137"/>
    <w:rsid w:val="775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 Char Char Char"/>
    <w:basedOn w:val="1"/>
    <w:link w:val="6"/>
    <w:qFormat/>
    <w:uiPriority w:val="0"/>
    <w:pPr>
      <w:widowControl w:val="0"/>
      <w:jc w:val="both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tiankongti"/>
    <w:basedOn w:val="6"/>
    <w:qFormat/>
    <w:uiPriority w:val="0"/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95</Words>
  <Characters>546</Characters>
  <Lines>4</Lines>
  <Paragraphs>1</Paragraphs>
  <TotalTime>8</TotalTime>
  <ScaleCrop>false</ScaleCrop>
  <LinksUpToDate>false</LinksUpToDate>
  <CharactersWithSpaces>640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2020-07-20T05:30:00Z</dcterms:created>
  <dc:creator>Administrator</dc:creator>
  <cp:lastModifiedBy>陈凯</cp:lastModifiedBy>
  <dcterms:modified xsi:type="dcterms:W3CDTF">2020-11-23T01:50:00Z</dcterms:modified>
  <dc:title>铸管部芯盒统一技术要求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