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轧钢部高线PLC界面升级改造</w:t>
      </w:r>
      <w:r>
        <w:rPr>
          <w:rFonts w:hint="eastAsia"/>
          <w:b/>
          <w:bCs/>
          <w:sz w:val="28"/>
          <w:szCs w:val="28"/>
          <w:lang w:val="en-US" w:eastAsia="zh-CN"/>
        </w:rPr>
        <w:t>招标变更公告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项目内容变更如下：</w:t>
      </w:r>
    </w:p>
    <w:p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全线wincc</w:t>
      </w:r>
      <w:r>
        <w:rPr>
          <w:sz w:val="28"/>
          <w:szCs w:val="28"/>
        </w:rPr>
        <w:t>系统汉化，包括摩根包；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sz w:val="28"/>
          <w:szCs w:val="28"/>
        </w:rPr>
        <w:t>W</w:t>
      </w:r>
      <w:r>
        <w:rPr>
          <w:rFonts w:hint="eastAsia"/>
          <w:sz w:val="28"/>
          <w:szCs w:val="28"/>
        </w:rPr>
        <w:t>incc</w:t>
      </w:r>
      <w:r>
        <w:rPr>
          <w:sz w:val="28"/>
          <w:szCs w:val="28"/>
        </w:rPr>
        <w:t>英文界面</w:t>
      </w:r>
      <w:r>
        <w:rPr>
          <w:rFonts w:hint="eastAsia"/>
          <w:sz w:val="28"/>
          <w:szCs w:val="28"/>
        </w:rPr>
        <w:t>进行</w:t>
      </w:r>
      <w:r>
        <w:rPr>
          <w:sz w:val="28"/>
          <w:szCs w:val="28"/>
        </w:rPr>
        <w:t>汉化</w:t>
      </w:r>
      <w:r>
        <w:rPr>
          <w:rFonts w:hint="eastAsia"/>
          <w:sz w:val="28"/>
          <w:szCs w:val="28"/>
        </w:rPr>
        <w:t>不涉及任何</w:t>
      </w:r>
      <w:r>
        <w:rPr>
          <w:sz w:val="28"/>
          <w:szCs w:val="28"/>
        </w:rPr>
        <w:t>软硬件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升级和授权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且</w:t>
      </w: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上位机上可</w:t>
      </w:r>
      <w:r>
        <w:rPr>
          <w:rFonts w:hint="eastAsia"/>
          <w:sz w:val="28"/>
          <w:szCs w:val="28"/>
        </w:rPr>
        <w:t>选择</w:t>
      </w:r>
      <w:r>
        <w:rPr>
          <w:sz w:val="28"/>
          <w:szCs w:val="28"/>
        </w:rPr>
        <w:t>进行</w:t>
      </w:r>
      <w:r>
        <w:rPr>
          <w:rFonts w:hint="eastAsia"/>
          <w:sz w:val="28"/>
          <w:szCs w:val="28"/>
        </w:rPr>
        <w:t>中英文</w:t>
      </w:r>
      <w:r>
        <w:rPr>
          <w:sz w:val="28"/>
          <w:szCs w:val="28"/>
        </w:rPr>
        <w:t>切换</w:t>
      </w:r>
      <w:r>
        <w:rPr>
          <w:rFonts w:hint="eastAsia"/>
          <w:sz w:val="28"/>
          <w:szCs w:val="28"/>
        </w:rPr>
        <w:t>；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sz w:val="28"/>
          <w:szCs w:val="28"/>
        </w:rPr>
        <w:t>上位机</w:t>
      </w:r>
      <w:r>
        <w:rPr>
          <w:rFonts w:hint="eastAsia"/>
          <w:sz w:val="28"/>
          <w:szCs w:val="28"/>
        </w:rPr>
        <w:t>画面汉化</w:t>
      </w:r>
      <w:r>
        <w:rPr>
          <w:sz w:val="28"/>
          <w:szCs w:val="28"/>
        </w:rPr>
        <w:t>后需要对岗位人员进行相关培训</w:t>
      </w:r>
      <w:r>
        <w:rPr>
          <w:rFonts w:hint="eastAsia"/>
          <w:sz w:val="28"/>
          <w:szCs w:val="28"/>
        </w:rPr>
        <w:t>；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汉化</w:t>
      </w:r>
      <w:r>
        <w:rPr>
          <w:sz w:val="28"/>
          <w:szCs w:val="28"/>
        </w:rPr>
        <w:t>过的监控电脑画面</w:t>
      </w:r>
      <w:r>
        <w:rPr>
          <w:rFonts w:hint="eastAsia"/>
          <w:sz w:val="28"/>
          <w:szCs w:val="28"/>
        </w:rPr>
        <w:t>要求W</w:t>
      </w:r>
      <w:r>
        <w:rPr>
          <w:sz w:val="28"/>
          <w:szCs w:val="28"/>
        </w:rPr>
        <w:t>incc</w:t>
      </w:r>
      <w:r>
        <w:rPr>
          <w:rFonts w:hint="eastAsia"/>
          <w:sz w:val="28"/>
          <w:szCs w:val="28"/>
        </w:rPr>
        <w:t>画面</w:t>
      </w:r>
      <w:r>
        <w:rPr>
          <w:sz w:val="28"/>
          <w:szCs w:val="28"/>
        </w:rPr>
        <w:t>切换流畅</w:t>
      </w:r>
      <w:r>
        <w:rPr>
          <w:rFonts w:hint="eastAsia"/>
          <w:sz w:val="28"/>
          <w:szCs w:val="28"/>
        </w:rPr>
        <w:t>且必须</w:t>
      </w:r>
      <w:r>
        <w:rPr>
          <w:sz w:val="28"/>
          <w:szCs w:val="28"/>
        </w:rPr>
        <w:t>满足原有操作界面</w:t>
      </w:r>
      <w:r>
        <w:rPr>
          <w:rFonts w:hint="eastAsia"/>
          <w:sz w:val="28"/>
          <w:szCs w:val="28"/>
        </w:rPr>
        <w:t>对应</w:t>
      </w:r>
      <w:r>
        <w:rPr>
          <w:sz w:val="28"/>
          <w:szCs w:val="28"/>
        </w:rPr>
        <w:t>的操作。</w:t>
      </w:r>
    </w:p>
    <w:p>
      <w:pPr>
        <w:pStyle w:val="8"/>
        <w:numPr>
          <w:ilvl w:val="0"/>
          <w:numId w:val="0"/>
        </w:numPr>
        <w:ind w:leftChars="0"/>
        <w:jc w:val="left"/>
        <w:rPr>
          <w:sz w:val="28"/>
          <w:szCs w:val="28"/>
        </w:rPr>
      </w:pPr>
      <w:bookmarkStart w:id="0" w:name="_GoBack"/>
      <w:bookmarkEnd w:id="0"/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开标时间定于9月24日9:30，</w:t>
      </w:r>
      <w:r>
        <w:rPr>
          <w:rFonts w:hint="eastAsia" w:ascii="宋体" w:hAnsi="宋体"/>
          <w:sz w:val="28"/>
          <w:szCs w:val="28"/>
        </w:rPr>
        <w:t>由此给各单位带来不便，敬请谅解！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tabs>
          <w:tab w:val="left" w:pos="5695"/>
        </w:tabs>
        <w:ind w:firstLine="320" w:firstLineChars="100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芜湖新兴铸管有限责任公司</w:t>
      </w:r>
    </w:p>
    <w:p>
      <w:pPr>
        <w:pStyle w:val="8"/>
        <w:ind w:left="720" w:firstLine="0" w:firstLineChars="0"/>
        <w:jc w:val="righ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招标办</w:t>
      </w:r>
    </w:p>
    <w:p>
      <w:pPr>
        <w:pStyle w:val="8"/>
        <w:ind w:left="720"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  2019年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369BF"/>
    <w:multiLevelType w:val="multilevel"/>
    <w:tmpl w:val="198369BF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18"/>
    <w:rsid w:val="000A7371"/>
    <w:rsid w:val="000F0631"/>
    <w:rsid w:val="0013650E"/>
    <w:rsid w:val="00153B18"/>
    <w:rsid w:val="002F09D2"/>
    <w:rsid w:val="003B3CA0"/>
    <w:rsid w:val="003C4079"/>
    <w:rsid w:val="00467E2F"/>
    <w:rsid w:val="004D2C7C"/>
    <w:rsid w:val="00567575"/>
    <w:rsid w:val="006D180A"/>
    <w:rsid w:val="007436E7"/>
    <w:rsid w:val="00781754"/>
    <w:rsid w:val="00842B0A"/>
    <w:rsid w:val="00845CA7"/>
    <w:rsid w:val="009A5778"/>
    <w:rsid w:val="00A977E7"/>
    <w:rsid w:val="00C1476F"/>
    <w:rsid w:val="00CB3F98"/>
    <w:rsid w:val="00CD23C1"/>
    <w:rsid w:val="00D90A84"/>
    <w:rsid w:val="00E4060A"/>
    <w:rsid w:val="26FB0EC5"/>
    <w:rsid w:val="2D1E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36</Words>
  <Characters>211</Characters>
  <Lines>1</Lines>
  <Paragraphs>1</Paragraphs>
  <TotalTime>0</TotalTime>
  <ScaleCrop>false</ScaleCrop>
  <LinksUpToDate>false</LinksUpToDate>
  <CharactersWithSpaces>246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2019-07-30T06:24:00Z</dcterms:created>
  <dc:creator>Administrator</dc:creator>
  <cp:lastModifiedBy>陈凯</cp:lastModifiedBy>
  <dcterms:modified xsi:type="dcterms:W3CDTF">2019-09-06T03:23:11Z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