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C5" w:rsidRDefault="004964C5" w:rsidP="004964C5">
      <w:pPr>
        <w:widowControl w:val="0"/>
        <w:adjustRightInd/>
        <w:snapToGrid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报价表（含税报价）</w:t>
      </w:r>
    </w:p>
    <w:tbl>
      <w:tblPr>
        <w:tblStyle w:val="a3"/>
        <w:tblW w:w="0" w:type="auto"/>
        <w:tblInd w:w="0" w:type="dxa"/>
        <w:tblLook w:val="0000"/>
      </w:tblPr>
      <w:tblGrid>
        <w:gridCol w:w="877"/>
        <w:gridCol w:w="2436"/>
        <w:gridCol w:w="1798"/>
        <w:gridCol w:w="1704"/>
        <w:gridCol w:w="1704"/>
      </w:tblGrid>
      <w:tr w:rsidR="004964C5" w:rsidTr="00034FD7">
        <w:tc>
          <w:tcPr>
            <w:tcW w:w="877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436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修复内容</w:t>
            </w:r>
          </w:p>
        </w:tc>
        <w:tc>
          <w:tcPr>
            <w:tcW w:w="1798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单位（台）</w:t>
            </w:r>
          </w:p>
        </w:tc>
        <w:tc>
          <w:tcPr>
            <w:tcW w:w="1704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含税报价</w:t>
            </w:r>
          </w:p>
        </w:tc>
        <w:tc>
          <w:tcPr>
            <w:tcW w:w="1704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工期</w:t>
            </w:r>
          </w:p>
        </w:tc>
      </w:tr>
      <w:tr w:rsidR="004964C5" w:rsidTr="00034FD7">
        <w:tc>
          <w:tcPr>
            <w:tcW w:w="877" w:type="dxa"/>
          </w:tcPr>
          <w:p w:rsidR="004964C5" w:rsidRDefault="004964C5" w:rsidP="00034FD7">
            <w:pPr>
              <w:adjustRightInd/>
              <w:snapToGrid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36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摩根线减定径变速箱修理</w:t>
            </w:r>
          </w:p>
        </w:tc>
        <w:tc>
          <w:tcPr>
            <w:tcW w:w="1798" w:type="dxa"/>
          </w:tcPr>
          <w:p w:rsidR="004964C5" w:rsidRDefault="004964C5" w:rsidP="00034FD7">
            <w:pPr>
              <w:adjustRightInd/>
              <w:snapToGrid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704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</w:tcPr>
          <w:p w:rsidR="004964C5" w:rsidRDefault="004964C5" w:rsidP="00034FD7">
            <w:pPr>
              <w:adjustRightInd/>
              <w:snapToGrid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</w:tbl>
    <w:p w:rsidR="004964C5" w:rsidRDefault="004964C5" w:rsidP="004964C5">
      <w:pPr>
        <w:widowControl w:val="0"/>
        <w:adjustRightInd/>
        <w:snapToGrid/>
        <w:jc w:val="center"/>
        <w:rPr>
          <w:rFonts w:hint="eastAsia"/>
          <w:b/>
          <w:bCs/>
          <w:sz w:val="30"/>
          <w:szCs w:val="30"/>
        </w:rPr>
      </w:pPr>
    </w:p>
    <w:p w:rsidR="004964C5" w:rsidRDefault="004964C5" w:rsidP="004964C5">
      <w:pPr>
        <w:widowControl w:val="0"/>
        <w:adjustRightInd/>
        <w:snapToGrid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税率：</w:t>
      </w:r>
    </w:p>
    <w:p w:rsidR="00D16974" w:rsidRDefault="004964C5" w:rsidP="004964C5">
      <w:pPr>
        <w:widowControl w:val="0"/>
        <w:adjustRightInd/>
        <w:snapToGrid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报价单位</w:t>
      </w:r>
      <w:r w:rsidR="00D16974">
        <w:rPr>
          <w:rFonts w:hint="eastAsia"/>
          <w:b/>
          <w:bCs/>
          <w:sz w:val="30"/>
          <w:szCs w:val="30"/>
        </w:rPr>
        <w:t>（公章）</w:t>
      </w:r>
      <w:r>
        <w:rPr>
          <w:rFonts w:hint="eastAsia"/>
          <w:b/>
          <w:bCs/>
          <w:sz w:val="30"/>
          <w:szCs w:val="30"/>
        </w:rPr>
        <w:t>：</w:t>
      </w:r>
    </w:p>
    <w:p w:rsidR="004964C5" w:rsidRDefault="00D16974" w:rsidP="004964C5">
      <w:pPr>
        <w:widowControl w:val="0"/>
        <w:adjustRightInd/>
        <w:snapToGrid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</w:t>
      </w:r>
      <w:r w:rsidR="004964C5">
        <w:rPr>
          <w:rFonts w:hint="eastAsia"/>
          <w:b/>
          <w:bCs/>
          <w:sz w:val="30"/>
          <w:szCs w:val="30"/>
        </w:rPr>
        <w:t>日期：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11A4"/>
    <w:rsid w:val="00323B43"/>
    <w:rsid w:val="003D37D8"/>
    <w:rsid w:val="00426133"/>
    <w:rsid w:val="004358AB"/>
    <w:rsid w:val="004964C5"/>
    <w:rsid w:val="008B7726"/>
    <w:rsid w:val="00D169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4C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2020-10-13T06:01:00Z</dcterms:modified>
</cp:coreProperties>
</file>