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24"/>
          <w:szCs w:val="22"/>
        </w:rPr>
      </w:pPr>
      <w:r>
        <w:rPr>
          <w:rFonts w:hint="eastAsia" w:ascii="宋体" w:hAnsi="宋体"/>
          <w:b/>
          <w:bCs/>
          <w:sz w:val="24"/>
          <w:szCs w:val="22"/>
          <w:lang w:val="en-US" w:eastAsia="zh-CN"/>
        </w:rPr>
        <w:t>关于</w:t>
      </w:r>
      <w:r>
        <w:rPr>
          <w:rFonts w:hint="eastAsia" w:ascii="宋体" w:hAnsi="宋体"/>
          <w:b/>
          <w:bCs/>
          <w:sz w:val="24"/>
          <w:szCs w:val="22"/>
        </w:rPr>
        <w:t>轧钢各加热炉气化管道</w:t>
      </w:r>
    </w:p>
    <w:p>
      <w:pPr>
        <w:jc w:val="center"/>
        <w:rPr>
          <w:rFonts w:hint="eastAsia" w:ascii="宋体" w:hAnsi="宋体"/>
          <w:b/>
          <w:bCs/>
          <w:sz w:val="24"/>
          <w:szCs w:val="22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2"/>
        </w:rPr>
        <w:t>及附属管道更换</w:t>
      </w:r>
      <w:r>
        <w:rPr>
          <w:rFonts w:hint="eastAsia" w:ascii="宋体" w:hAnsi="宋体"/>
          <w:b/>
          <w:bCs/>
          <w:sz w:val="24"/>
          <w:szCs w:val="22"/>
          <w:lang w:val="en-US" w:eastAsia="zh-CN"/>
        </w:rPr>
        <w:t>的变更通告</w:t>
      </w:r>
      <w:bookmarkStart w:id="0" w:name="_GoBack"/>
      <w:bookmarkEnd w:id="0"/>
    </w:p>
    <w:p>
      <w:pPr>
        <w:jc w:val="center"/>
        <w:rPr>
          <w:rFonts w:hint="eastAsia" w:ascii="宋体" w:hAnsi="宋体"/>
          <w:b/>
          <w:bCs/>
          <w:sz w:val="24"/>
          <w:szCs w:val="22"/>
          <w:lang w:val="en-US" w:eastAsia="zh-CN"/>
        </w:rPr>
      </w:pPr>
    </w:p>
    <w:p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2"/>
          <w:lang w:val="en-US" w:eastAsia="zh-CN"/>
        </w:rPr>
        <w:t>我公司</w:t>
      </w:r>
      <w:r>
        <w:rPr>
          <w:rFonts w:hint="eastAsia" w:ascii="宋体" w:hAnsi="宋体"/>
          <w:b/>
          <w:bCs/>
          <w:sz w:val="24"/>
          <w:szCs w:val="22"/>
        </w:rPr>
        <w:t>轧钢各加热炉气化管道及附属管道更换</w:t>
      </w:r>
      <w:r>
        <w:rPr>
          <w:rFonts w:hint="eastAsia" w:ascii="宋体" w:hAnsi="宋体"/>
          <w:b/>
          <w:bCs/>
          <w:sz w:val="24"/>
          <w:szCs w:val="22"/>
          <w:lang w:val="en-US" w:eastAsia="zh-CN"/>
        </w:rPr>
        <w:t>项目</w:t>
      </w:r>
      <w:r>
        <w:rPr>
          <w:rFonts w:hint="eastAsia" w:ascii="宋体" w:hAnsi="宋体"/>
          <w:b w:val="0"/>
          <w:bCs w:val="0"/>
          <w:sz w:val="24"/>
          <w:szCs w:val="22"/>
          <w:lang w:val="en-US" w:eastAsia="zh-CN"/>
        </w:rPr>
        <w:t>招标编号为：</w:t>
      </w:r>
      <w:r>
        <w:rPr>
          <w:rFonts w:hint="eastAsia" w:ascii="宋体" w:hAnsi="宋体" w:cs="宋体"/>
          <w:sz w:val="24"/>
          <w:szCs w:val="24"/>
        </w:rPr>
        <w:t>W</w:t>
      </w:r>
      <w:r>
        <w:rPr>
          <w:rFonts w:hint="eastAsia" w:ascii="宋体" w:hAnsi="宋体" w:cs="宋体"/>
          <w:sz w:val="24"/>
          <w:szCs w:val="24"/>
          <w:lang w:val="en-US" w:eastAsia="zh-CN"/>
        </w:rPr>
        <w:t>XDK</w:t>
      </w:r>
      <w:r>
        <w:rPr>
          <w:rFonts w:hint="eastAsia" w:ascii="宋体" w:hAnsi="宋体" w:cs="宋体"/>
          <w:sz w:val="24"/>
          <w:szCs w:val="24"/>
        </w:rPr>
        <w:t>20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2008291JRLGDGH，现对该招标公告作如下变更：</w:t>
      </w:r>
    </w:p>
    <w:p>
      <w:pPr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将原公告</w:t>
      </w:r>
    </w:p>
    <w:p>
      <w:pPr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最高投标限价为：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56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万（大写：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伍拾陆万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圆整）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变更为：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最高投标限价为：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83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万（大写：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捌拾叁万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圆整）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特此告知，请满足要求的招标单位报名参加。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芜湖新兴铸管招标办公室</w:t>
      </w:r>
    </w:p>
    <w:p>
      <w:pPr>
        <w:ind w:firstLine="480" w:firstLineChars="20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2020.10.15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7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李全清</cp:lastModifiedBy>
  <dcterms:modified xsi:type="dcterms:W3CDTF">2020-10-15T00:50:41Z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