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120t铁水罐架检修技术协议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一、车体钢架检修要求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1.1检查车体变形、磨损、裂纹情况，并对扶手、踏脚焊接、变形情况进行检查，重点检查枕梁、侧梁、牵引梁焊接情况。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1.2车架各部焊缝开裂时铲除原开裂焊缝重新焊接，并加焊角形补强板。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1.3车架各翼板腹板裂纹时首先分析裂纹形成原因，若是事故冲撞造成，且裂纹长度低于单侧翼板或腹板的10%时开坡口施焊，焊后补强；若裂纹原因不明或裂纹长度超限，甲、乙双方进行会诊后确定处理方式。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1.4 对车架与支柱连接螺栓逐一检查是否松动、锈蚀，加固，必要时进行更换。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1.5车体表面进行抛丸处理之后，进行底漆喷涂。注意底漆干膜厚度不小于60μm。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1.6车体面漆为黑色，待底漆干透可以喷涂面漆，面漆要喷两遍，底面漆干膜厚度不低于80μm。其他金属零部件的结合面应涂防锈漆。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1.7按照原车要求，涂打标记。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车钩及缓冲装置检修要求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2.1车钩三态（开锁、闭锁、全开）作用须良好。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2.2钩舌销、钩尾扁销有横裂纹时要更换。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2.3钩舌尾销与钩销铁接触面须平整。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2.4车钩有裂纹须更换。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2.5钩尾框厚度磨耗，超过3mm宽度磨耗，超过4mm，焊修后磨平。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2.6钩尾框圆销孔磨耗，超过2mm就焊后加修。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2.7钩舌销磨耗，超过2mm更换。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2.8缓冲器有裂纹须更换。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转向架摇枕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侧架解体检修要求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3.1检查转向架各部尺寸与磨损情况，侧架弯角处的横裂纹，不得超过裂纹处断面的1/6；其它部位不得超过裂纹处断面的1/3,限度以内者允许焊修后热处理。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3.2摇枕侧面裂纹不超过周长1/7时焊修，底面横裂不超过该处宽度1/6焊修；工形摇枕底面横裂纹不超过该处宽度1/6焊修，立板有放射性裂纹时焊修，焊后应热处理。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3.3侧架、摇枕在原焊处出现裂纹更换。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3.4侧架与摇枕档的前后或左右游间之和应符合下列规定：不得小于1mm或大于8mm；游间之和超过限度时可焊装磨耗板。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3.5上、下心盘检查：探伤、缺陷修补，裂纹需更换；组装加润滑脂。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3.6 针对车辆转弯中心偏移，调整旁承的适度间隙。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3.7对转向架侧架、摇枕等部件进行</w:t>
      </w:r>
      <w:r>
        <w:rPr>
          <w:rFonts w:ascii="宋体" w:hAnsi="宋体"/>
          <w:sz w:val="24"/>
          <w:szCs w:val="24"/>
        </w:rPr>
        <w:t>除锈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喷漆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内外枕簧自由高度减少超过15mm时，弹簧报废。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弹簧表面有裂纹时报废。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成组更换时，组合弹簧高度不超过2mm。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检查各组弹簧上下安装面是否平整，必要时加以处理。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弹簧夹层圈剩余长度不足5/8时更换。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轮对检修要求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</w:t>
      </w:r>
      <w:r>
        <w:rPr>
          <w:rFonts w:hint="eastAsia" w:ascii="宋体" w:hAnsi="宋体"/>
          <w:sz w:val="24"/>
          <w:szCs w:val="24"/>
        </w:rPr>
        <w:t>钢轮轮缘垂直磨耗，需进行轮对踏面旋修。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</w:t>
      </w:r>
      <w:r>
        <w:rPr>
          <w:rFonts w:hint="eastAsia" w:ascii="宋体" w:hAnsi="宋体"/>
          <w:sz w:val="24"/>
          <w:szCs w:val="24"/>
        </w:rPr>
        <w:t>轴颈、防尘板座缺损或有伤痕，需修复处理。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轮对有下列缺陷时须更换：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4.4</w:t>
      </w:r>
      <w:r>
        <w:rPr>
          <w:rFonts w:hint="eastAsia" w:ascii="宋体" w:hAnsi="宋体"/>
          <w:sz w:val="24"/>
          <w:szCs w:val="24"/>
        </w:rPr>
        <w:t>轮毂、轮箍或扣环松弛。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4.5</w:t>
      </w:r>
      <w:r>
        <w:rPr>
          <w:rFonts w:hint="eastAsia" w:ascii="宋体" w:hAnsi="宋体"/>
          <w:sz w:val="24"/>
          <w:szCs w:val="24"/>
        </w:rPr>
        <w:t>轮箍、轮辋、车轴有裂纹。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4.6</w:t>
      </w:r>
      <w:r>
        <w:rPr>
          <w:rFonts w:hint="eastAsia" w:ascii="宋体" w:hAnsi="宋体"/>
          <w:sz w:val="24"/>
          <w:szCs w:val="24"/>
        </w:rPr>
        <w:t>轮对有下列缺陷时须退轴、退箍检查：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4.7</w:t>
      </w:r>
      <w:r>
        <w:rPr>
          <w:rFonts w:hint="eastAsia" w:ascii="宋体" w:hAnsi="宋体"/>
          <w:sz w:val="24"/>
          <w:szCs w:val="24"/>
        </w:rPr>
        <w:t>轮座有透油、透锈及移动现象。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4.8</w:t>
      </w:r>
      <w:r>
        <w:rPr>
          <w:rFonts w:hint="eastAsia" w:ascii="宋体" w:hAnsi="宋体"/>
          <w:sz w:val="24"/>
          <w:szCs w:val="24"/>
        </w:rPr>
        <w:t>轮箍有透锈、移动现象。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4.9</w:t>
      </w:r>
      <w:r>
        <w:rPr>
          <w:rFonts w:hint="eastAsia" w:ascii="宋体" w:hAnsi="宋体"/>
          <w:sz w:val="24"/>
          <w:szCs w:val="24"/>
        </w:rPr>
        <w:t>打开轴箱，然后对轴箱进行清理除锈，</w:t>
      </w:r>
      <w:r>
        <w:rPr>
          <w:rFonts w:hint="eastAsia" w:ascii="宋体" w:hAnsi="宋体" w:eastAsia="宋体"/>
          <w:sz w:val="24"/>
          <w:szCs w:val="24"/>
        </w:rPr>
        <w:t>轴箱体及盖有裂纹时焊修，轴箱盖变形时调修或更换；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ascii="宋体" w:hAnsi="宋体"/>
          <w:sz w:val="24"/>
          <w:szCs w:val="24"/>
        </w:rPr>
        <w:t>轴承检查清洗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ascii="宋体" w:hAnsi="宋体"/>
          <w:sz w:val="24"/>
          <w:szCs w:val="24"/>
        </w:rPr>
        <w:t>注油</w:t>
      </w:r>
      <w:r>
        <w:rPr>
          <w:rFonts w:hint="eastAsia" w:ascii="宋体" w:hAnsi="宋体"/>
          <w:sz w:val="24"/>
          <w:szCs w:val="24"/>
        </w:rPr>
        <w:t>，轴承出现裂纹、破损、保持架变形、滚珠脱落需更换。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落成交车</w:t>
      </w:r>
    </w:p>
    <w:p>
      <w:pPr>
        <w:pStyle w:val="9"/>
        <w:spacing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.1车体和转向架修理完成之后进行落车，调整检查旁承间隙S值。不符时，可采用摇枕旁承盒内不同厚度的调整垫板进行调整。</w:t>
      </w:r>
    </w:p>
    <w:p>
      <w:pPr>
        <w:spacing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.2 全车落成后须符合TB/T1402-1996的规定。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</w:rPr>
        <w:t>六</w:t>
      </w:r>
      <w:r>
        <w:rPr>
          <w:rFonts w:hint="eastAsia" w:ascii="宋体" w:hAnsi="宋体"/>
          <w:b/>
          <w:sz w:val="24"/>
          <w:szCs w:val="24"/>
        </w:rPr>
        <w:t>、质保服务。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1.提供检修交验资料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1.1出具检修产品合格证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1.2出具</w:t>
      </w:r>
      <w:r>
        <w:rPr>
          <w:rFonts w:hint="eastAsia" w:ascii="宋体" w:hAnsi="宋体"/>
          <w:sz w:val="24"/>
          <w:szCs w:val="24"/>
          <w:lang w:val="en-US" w:eastAsia="zh-CN"/>
        </w:rPr>
        <w:t>车轴</w:t>
      </w:r>
      <w:r>
        <w:rPr>
          <w:rFonts w:hint="eastAsia" w:ascii="宋体" w:hAnsi="宋体"/>
          <w:sz w:val="24"/>
          <w:szCs w:val="24"/>
        </w:rPr>
        <w:t>探伤报告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2.质量保证</w:t>
      </w:r>
    </w:p>
    <w:p>
      <w:pPr>
        <w:spacing w:line="48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1、</w:t>
      </w:r>
      <w:r>
        <w:rPr>
          <w:rFonts w:hint="eastAsia" w:ascii="宋体" w:hAnsi="宋体" w:eastAsia="宋体" w:cs="Times New Roman"/>
          <w:sz w:val="24"/>
          <w:szCs w:val="24"/>
        </w:rPr>
        <w:t>检修后</w:t>
      </w:r>
      <w:r>
        <w:rPr>
          <w:rFonts w:ascii="宋体" w:hAnsi="宋体" w:eastAsia="宋体" w:cs="Times New Roman"/>
          <w:sz w:val="24"/>
          <w:szCs w:val="24"/>
        </w:rPr>
        <w:t>车辆运用状态良好，满足使用要求</w:t>
      </w:r>
      <w:r>
        <w:rPr>
          <w:rFonts w:ascii="Times New Roman" w:hAnsi="Times New Roman" w:eastAsia="宋体" w:cs="Times New Roman"/>
          <w:sz w:val="24"/>
          <w:szCs w:val="24"/>
        </w:rPr>
        <w:t>,</w:t>
      </w:r>
      <w:r>
        <w:rPr>
          <w:rFonts w:ascii="宋体" w:hAnsi="宋体" w:eastAsia="宋体" w:cs="Times New Roman"/>
          <w:sz w:val="24"/>
          <w:szCs w:val="24"/>
        </w:rPr>
        <w:t>质保期一年，质保期内因维修不到位出现的问题由</w:t>
      </w:r>
      <w:r>
        <w:rPr>
          <w:rFonts w:hint="eastAsia" w:ascii="宋体" w:hAnsi="宋体" w:eastAsia="宋体" w:cs="Times New Roman"/>
          <w:sz w:val="24"/>
          <w:szCs w:val="24"/>
        </w:rPr>
        <w:t>维修方</w:t>
      </w:r>
      <w:r>
        <w:rPr>
          <w:rFonts w:ascii="宋体" w:hAnsi="宋体" w:eastAsia="宋体" w:cs="Times New Roman"/>
          <w:sz w:val="24"/>
          <w:szCs w:val="24"/>
        </w:rPr>
        <w:t>免费进行维修</w:t>
      </w:r>
      <w:r>
        <w:rPr>
          <w:rFonts w:ascii="宋体" w:hAnsi="宋体" w:eastAsia="宋体" w:cs="Times New Roman"/>
          <w:sz w:val="28"/>
          <w:szCs w:val="28"/>
        </w:rPr>
        <w:t>。</w:t>
      </w:r>
    </w:p>
    <w:p>
      <w:pPr>
        <w:spacing w:line="480" w:lineRule="exact"/>
        <w:ind w:firstLine="240" w:firstLineChars="1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.本协议一式四份，双方各执二份（双方代表签字盖章起生效）。</w:t>
      </w:r>
    </w:p>
    <w:p>
      <w:pPr>
        <w:spacing w:line="480" w:lineRule="exact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.未尽事宜，双方协商解决。</w:t>
      </w:r>
    </w:p>
    <w:p>
      <w:pPr>
        <w:jc w:val="left"/>
        <w:rPr>
          <w:rFonts w:ascii="Times New Roman" w:hAnsi="Times New Roman" w:eastAsia="宋体" w:cs="Times New Roman"/>
          <w:szCs w:val="20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甲方：         乙方：</w:t>
      </w: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代表签字:                              代表签字：</w:t>
      </w:r>
    </w:p>
    <w:p>
      <w:pPr>
        <w:jc w:val="left"/>
        <w:rPr>
          <w:rFonts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日期：                                 日期：</w:t>
      </w:r>
    </w:p>
    <w:sectPr>
      <w:footerReference r:id="rId3" w:type="default"/>
      <w:pgSz w:w="11906" w:h="16838"/>
      <w:pgMar w:top="820" w:right="846" w:bottom="793" w:left="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6F2AC7"/>
    <w:rsid w:val="2FB94E95"/>
    <w:rsid w:val="79CC5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8">
    <w:name w:val="批注框文本 Char Char"/>
    <w:basedOn w:val="1"/>
    <w:link w:val="12"/>
    <w:uiPriority w:val="0"/>
    <w:rPr>
      <w:sz w:val="18"/>
      <w:szCs w:val="18"/>
    </w:rPr>
  </w:style>
  <w:style w:type="paragraph" w:customStyle="1" w:styleId="9">
    <w:name w:val="List Paragraph"/>
    <w:basedOn w:val="1"/>
    <w:uiPriority w:val="0"/>
    <w:pPr>
      <w:ind w:firstLine="420" w:firstLineChars="200"/>
    </w:pPr>
  </w:style>
  <w:style w:type="paragraph" w:customStyle="1" w:styleId="10">
    <w:name w:val="No Spacing"/>
    <w:link w:val="13"/>
    <w:uiPriority w:val="0"/>
    <w:rPr>
      <w:rFonts w:ascii="Times New Roman" w:hAnsi="Times New Roman" w:eastAsia="宋体" w:cs="Times New Roman"/>
      <w:kern w:val="0"/>
      <w:sz w:val="22"/>
      <w:lang w:val="en-US" w:eastAsia="zh-CN" w:bidi="ar-SA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2">
    <w:name w:val="批注框文本 Char Char Char Char"/>
    <w:basedOn w:val="5"/>
    <w:link w:val="8"/>
    <w:semiHidden/>
    <w:uiPriority w:val="0"/>
    <w:rPr>
      <w:sz w:val="18"/>
      <w:szCs w:val="18"/>
    </w:rPr>
  </w:style>
  <w:style w:type="character" w:customStyle="1" w:styleId="13">
    <w:name w:val="无间隔 Char"/>
    <w:basedOn w:val="5"/>
    <w:link w:val="10"/>
    <w:semiHidden/>
    <w:uiPriority w:val="0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1529</Characters>
  <Lines>12</Lines>
  <Paragraphs>3</Paragraphs>
  <TotalTime>6682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2020-06-18T19:57:00Z</dcterms:created>
  <dc:creator>Lenovo</dc:creator>
  <cp:lastModifiedBy>杨永清</cp:lastModifiedBy>
  <cp:lastPrinted>2020-06-20T20:07:00Z</cp:lastPrinted>
  <dcterms:modified xsi:type="dcterms:W3CDTF">2020-11-26T13:51:43Z</dcterms:modified>
  <dc:title>鲁晓飞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