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eastAsia="zh-CN"/>
        </w:rPr>
        <w:t>径向锻力士乐液压元件</w:t>
      </w:r>
      <w:r>
        <w:rPr>
          <w:rFonts w:hint="eastAsia" w:ascii="宋体" w:hAnsi="宋体"/>
          <w:b/>
          <w:sz w:val="36"/>
          <w:szCs w:val="36"/>
          <w:lang w:val="en-US" w:eastAsia="zh-CN"/>
        </w:rPr>
        <w:t>维修</w:t>
      </w:r>
      <w:r>
        <w:rPr>
          <w:rFonts w:hint="eastAsia" w:ascii="宋体" w:hAnsi="宋体"/>
          <w:b/>
          <w:sz w:val="36"/>
          <w:szCs w:val="36"/>
        </w:rPr>
        <w:t xml:space="preserve"> </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04</w:t>
      </w:r>
      <w:r>
        <w:rPr>
          <w:rFonts w:ascii="宋体" w:hAnsi="宋体"/>
          <w:color w:val="000000"/>
          <w:sz w:val="24"/>
          <w:szCs w:val="24"/>
        </w:rPr>
        <w:t>月</w:t>
      </w:r>
      <w:r>
        <w:rPr>
          <w:rFonts w:hint="eastAsia" w:ascii="宋体" w:hAnsi="宋体"/>
          <w:color w:val="000000"/>
          <w:sz w:val="24"/>
          <w:szCs w:val="24"/>
          <w:lang w:val="en-US" w:eastAsia="zh-CN"/>
        </w:rPr>
        <w:t>14</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2104014JXDLSLYY</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left"/>
        <w:rPr>
          <w:rFonts w:hint="eastAsia" w:ascii="宋体" w:hAnsi="宋体" w:eastAsiaTheme="minorEastAsia" w:cstheme="minorBidi"/>
          <w:bCs/>
          <w:color w:val="FF0000"/>
          <w:sz w:val="24"/>
          <w:szCs w:val="24"/>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Theme="minorEastAsia" w:cstheme="minorBidi"/>
          <w:bCs/>
          <w:color w:val="FF0000"/>
          <w:sz w:val="24"/>
          <w:szCs w:val="24"/>
          <w:lang w:val="en-US" w:eastAsia="zh-CN"/>
        </w:rPr>
        <w:t xml:space="preserve">径向锻力士乐液压元件维修 </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1"/>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14</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1"/>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1"/>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spacing w:line="300" w:lineRule="auto"/>
        <w:jc w:val="both"/>
        <w:rPr>
          <w:rFonts w:hint="default" w:ascii="宋体" w:hAnsi="宋体" w:cs="宋体"/>
          <w:sz w:val="24"/>
          <w:szCs w:val="24"/>
          <w:lang w:val="en-US" w:eastAsia="zh-CN"/>
        </w:rPr>
      </w:pP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rPr>
          <w:rFonts w:hint="eastAsia" w:ascii="宋体" w:hAnsi="宋体"/>
          <w:sz w:val="24"/>
          <w:szCs w:val="24"/>
        </w:rPr>
      </w:pPr>
      <w:r>
        <w:rPr>
          <w:rFonts w:hint="eastAsia" w:ascii="宋体" w:hAnsi="宋体"/>
          <w:sz w:val="24"/>
          <w:szCs w:val="24"/>
        </w:rPr>
        <w:t>我公司将于近日对</w:t>
      </w:r>
      <w:r>
        <w:rPr>
          <w:rFonts w:hint="eastAsia" w:ascii="宋体" w:hAnsi="宋体" w:eastAsiaTheme="minorEastAsia" w:cstheme="minorBidi"/>
          <w:bCs/>
          <w:color w:val="FF0000"/>
          <w:sz w:val="24"/>
          <w:szCs w:val="24"/>
          <w:lang w:val="en-US" w:eastAsia="zh-CN"/>
        </w:rPr>
        <w:t>径向锻力士乐液压元件维修</w:t>
      </w:r>
      <w:r>
        <w:rPr>
          <w:rFonts w:hint="eastAsia" w:ascii="宋体" w:hAnsi="宋体"/>
          <w:sz w:val="24"/>
          <w:szCs w:val="24"/>
        </w:rPr>
        <w:t>进行招标，有意向合作的公司可与我公司联系</w:t>
      </w:r>
      <w:r>
        <w:rPr>
          <w:rFonts w:hint="eastAsia" w:ascii="宋体" w:hAnsi="宋体"/>
          <w:sz w:val="24"/>
          <w:szCs w:val="24"/>
          <w:lang w:val="en-US" w:eastAsia="zh-CN"/>
        </w:rPr>
        <w:t>进行网上</w:t>
      </w:r>
      <w:r>
        <w:rPr>
          <w:rFonts w:hint="eastAsia" w:ascii="宋体" w:hAnsi="宋体"/>
          <w:sz w:val="24"/>
          <w:szCs w:val="24"/>
        </w:rPr>
        <w:t>报名</w:t>
      </w:r>
      <w:r>
        <w:rPr>
          <w:rFonts w:hint="eastAsia" w:ascii="宋体" w:hAnsi="宋体"/>
          <w:sz w:val="24"/>
          <w:szCs w:val="24"/>
          <w:lang w:eastAsia="zh-CN"/>
        </w:rPr>
        <w:t>（</w:t>
      </w:r>
      <w:r>
        <w:rPr>
          <w:rFonts w:hint="eastAsia" w:ascii="宋体" w:hAnsi="宋体"/>
          <w:sz w:val="24"/>
          <w:szCs w:val="24"/>
          <w:lang w:val="en-US" w:eastAsia="zh-CN"/>
        </w:rPr>
        <w:t>疫情期间谢绝现场报名</w:t>
      </w:r>
      <w:r>
        <w:rPr>
          <w:rFonts w:hint="eastAsia" w:ascii="宋体" w:hAnsi="宋体"/>
          <w:sz w:val="24"/>
          <w:szCs w:val="24"/>
          <w:lang w:eastAsia="zh-CN"/>
        </w:rPr>
        <w:t>）</w:t>
      </w:r>
      <w:r>
        <w:rPr>
          <w:rFonts w:hint="eastAsia" w:ascii="宋体" w:hAnsi="宋体"/>
          <w:sz w:val="24"/>
          <w:szCs w:val="24"/>
        </w:rPr>
        <w:t>。网上报名者，请按要求填写投标报名函，并附上相关资质</w:t>
      </w:r>
      <w:r>
        <w:rPr>
          <w:rFonts w:hint="eastAsia" w:ascii="宋体" w:hAnsi="宋体"/>
          <w:sz w:val="24"/>
          <w:szCs w:val="24"/>
          <w:lang w:val="en-US" w:eastAsia="zh-CN"/>
        </w:rPr>
        <w:t>等</w:t>
      </w:r>
      <w:r>
        <w:rPr>
          <w:rFonts w:hint="eastAsia" w:ascii="宋体" w:hAnsi="宋体"/>
          <w:sz w:val="24"/>
          <w:szCs w:val="24"/>
        </w:rPr>
        <w:t>，公平交易承诺函（加盖公章）扫描后发至邮箱。</w:t>
      </w:r>
    </w:p>
    <w:p>
      <w:pPr>
        <w:widowControl w:val="0"/>
        <w:autoSpaceDE w:val="0"/>
        <w:spacing w:line="240" w:lineRule="auto"/>
        <w:ind w:left="210" w:leftChars="100" w:firstLine="480" w:firstLineChars="20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eastAsiaTheme="minorEastAsia" w:cstheme="minorBidi"/>
          <w:bCs/>
          <w:color w:val="FF0000"/>
          <w:sz w:val="24"/>
          <w:szCs w:val="24"/>
          <w:lang w:val="en-US" w:eastAsia="zh-CN"/>
        </w:rPr>
        <w:t>径向锻力士乐液压元件维修</w:t>
      </w:r>
    </w:p>
    <w:p>
      <w:pPr>
        <w:pStyle w:val="7"/>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eastAsia="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杨永清</w:t>
      </w:r>
      <w:r>
        <w:rPr>
          <w:rFonts w:hint="eastAsia" w:ascii="宋体" w:hAnsi="宋体"/>
          <w:sz w:val="24"/>
          <w:szCs w:val="24"/>
        </w:rPr>
        <w:t xml:space="preserve">    13966013529</w:t>
      </w:r>
    </w:p>
    <w:p>
      <w:pPr>
        <w:ind w:firstLine="600" w:firstLineChars="25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4"/>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eastAsia="宋体" w:cs="宋体"/>
          <w:b/>
          <w:bCs w:val="0"/>
          <w:color w:val="FF0000"/>
          <w:sz w:val="24"/>
          <w:szCs w:val="24"/>
          <w:u w:val="single"/>
          <w:lang w:val="en-US" w:eastAsia="zh-CN"/>
        </w:rPr>
        <w:t>陆仟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04</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21</w:t>
      </w:r>
      <w:bookmarkStart w:id="0" w:name="_GoBack"/>
      <w:bookmarkEnd w:id="0"/>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2"/>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eastAsia="宋体" w:cs="宋体"/>
          <w:sz w:val="24"/>
          <w:szCs w:val="24"/>
          <w:lang w:val="en-US" w:eastAsia="zh-CN"/>
        </w:rPr>
        <w:t>40</w:t>
      </w:r>
      <w:r>
        <w:rPr>
          <w:rFonts w:hint="eastAsia" w:ascii="宋体" w:hAnsi="宋体" w:eastAsia="宋体" w:cs="宋体"/>
          <w:sz w:val="24"/>
          <w:szCs w:val="24"/>
        </w:rPr>
        <w:t>分，质量</w:t>
      </w:r>
      <w:r>
        <w:rPr>
          <w:rFonts w:hint="eastAsia" w:ascii="宋体" w:hAnsi="宋体" w:eastAsia="宋体" w:cs="宋体"/>
          <w:sz w:val="24"/>
          <w:szCs w:val="24"/>
          <w:lang w:val="en-US" w:eastAsia="zh-CN"/>
        </w:rPr>
        <w:t>4</w:t>
      </w:r>
      <w:r>
        <w:rPr>
          <w:rFonts w:hint="eastAsia" w:ascii="宋体" w:hAnsi="宋体" w:eastAsia="宋体" w:cs="宋体"/>
          <w:sz w:val="24"/>
          <w:szCs w:val="24"/>
        </w:rPr>
        <w:t>0分，资质、装备及工艺技术水平、业绩</w:t>
      </w:r>
      <w:r>
        <w:rPr>
          <w:rFonts w:hint="eastAsia" w:ascii="宋体" w:hAnsi="宋体" w:eastAsia="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ind w:left="638" w:leftChars="304"/>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维修内容：</w:t>
      </w:r>
      <w:r>
        <w:rPr>
          <w:rFonts w:hint="eastAsia" w:ascii="宋体" w:hAnsi="宋体" w:eastAsia="宋体" w:cs="宋体"/>
          <w:sz w:val="24"/>
          <w:szCs w:val="24"/>
          <w:lang w:eastAsia="zh-CN"/>
        </w:rPr>
        <w:t>径向锻力士乐液压元件修理。</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概况</w:t>
      </w:r>
      <w:r>
        <w:rPr>
          <w:rFonts w:hint="eastAsia" w:ascii="宋体" w:hAnsi="宋体" w:eastAsia="宋体" w:cs="宋体"/>
          <w:sz w:val="24"/>
          <w:szCs w:val="24"/>
        </w:rPr>
        <w:t>：</w:t>
      </w:r>
      <w:r>
        <w:rPr>
          <w:rFonts w:hint="eastAsia" w:ascii="宋体" w:hAnsi="宋体" w:eastAsia="宋体" w:cs="宋体"/>
          <w:sz w:val="24"/>
          <w:szCs w:val="24"/>
          <w:lang w:eastAsia="zh-CN"/>
        </w:rPr>
        <w:t>径向锻径锻机、操作机很多液压系统均为</w:t>
      </w:r>
      <w:r>
        <w:rPr>
          <w:rFonts w:hint="eastAsia" w:ascii="宋体" w:hAnsi="宋体" w:eastAsia="宋体" w:cs="宋体"/>
          <w:sz w:val="24"/>
          <w:szCs w:val="24"/>
          <w:lang w:val="en-US" w:eastAsia="zh-CN"/>
        </w:rPr>
        <w:t>力士乐液压元件。</w:t>
      </w:r>
    </w:p>
    <w:p>
      <w:pPr>
        <w:ind w:left="638" w:leftChars="30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具体</w:t>
      </w:r>
      <w:r>
        <w:rPr>
          <w:rFonts w:hint="eastAsia" w:ascii="宋体" w:hAnsi="宋体" w:eastAsia="宋体" w:cs="宋体"/>
          <w:sz w:val="24"/>
          <w:szCs w:val="24"/>
          <w:lang w:eastAsia="zh-CN"/>
        </w:rPr>
        <w:t>施工</w:t>
      </w:r>
      <w:r>
        <w:rPr>
          <w:rFonts w:hint="eastAsia" w:ascii="宋体" w:hAnsi="宋体" w:eastAsia="宋体" w:cs="宋体"/>
          <w:sz w:val="24"/>
          <w:szCs w:val="24"/>
        </w:rPr>
        <w:t>内容：</w:t>
      </w:r>
      <w:r>
        <w:rPr>
          <w:rFonts w:hint="eastAsia" w:ascii="宋体" w:hAnsi="宋体" w:eastAsia="宋体" w:cs="宋体"/>
          <w:sz w:val="24"/>
          <w:szCs w:val="24"/>
          <w:lang w:val="en-US" w:eastAsia="zh-CN"/>
        </w:rPr>
        <w:t>见报价表</w:t>
      </w:r>
    </w:p>
    <w:p>
      <w:pPr>
        <w:ind w:left="638" w:leftChars="304"/>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维修</w:t>
      </w:r>
      <w:r>
        <w:rPr>
          <w:rFonts w:hint="eastAsia" w:ascii="宋体" w:hAnsi="宋体" w:eastAsia="宋体" w:cs="宋体"/>
          <w:sz w:val="24"/>
          <w:szCs w:val="24"/>
        </w:rPr>
        <w:t>所需</w:t>
      </w:r>
      <w:r>
        <w:rPr>
          <w:rFonts w:hint="eastAsia" w:ascii="宋体" w:hAnsi="宋体" w:eastAsia="宋体" w:cs="宋体"/>
          <w:sz w:val="24"/>
          <w:szCs w:val="24"/>
          <w:lang w:eastAsia="zh-CN"/>
        </w:rPr>
        <w:t>主</w:t>
      </w:r>
      <w:r>
        <w:rPr>
          <w:rFonts w:hint="eastAsia" w:ascii="宋体" w:hAnsi="宋体" w:eastAsia="宋体" w:cs="宋体"/>
          <w:sz w:val="24"/>
          <w:szCs w:val="24"/>
        </w:rPr>
        <w:t>辅材</w:t>
      </w:r>
      <w:r>
        <w:rPr>
          <w:rFonts w:hint="eastAsia" w:ascii="宋体" w:hAnsi="宋体" w:eastAsia="宋体" w:cs="宋体"/>
          <w:sz w:val="24"/>
          <w:szCs w:val="24"/>
          <w:lang w:eastAsia="zh-CN"/>
        </w:rPr>
        <w:t>及相关工具、往返运费均</w:t>
      </w:r>
      <w:r>
        <w:rPr>
          <w:rFonts w:hint="eastAsia" w:ascii="宋体" w:hAnsi="宋体" w:eastAsia="宋体" w:cs="宋体"/>
          <w:sz w:val="24"/>
          <w:szCs w:val="24"/>
        </w:rPr>
        <w:t>由报价方提供。</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5、1）、检测、调零、拆解、组装、清洗、调试；</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2）、更换易损件，如过滤、密封；</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3）、更换损坏件，如放大板、位移传感器、阀芯阀套等。</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4）、维修后的阀要求提供力士乐公司专业检测报告和出厂合格证书。</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5）、检测报告包含内容：流量检测；对称性检测；位移检测；零位检测；线度检测；內泄检测和压力测试。</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以上检测项目完全达到力士乐伺服阀出厂标准要求。</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6、外观清洁无破损并配齐阀口密封。</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7、按实际维修数量及维修内容进行结算。</w:t>
      </w:r>
    </w:p>
    <w:p>
      <w:pPr>
        <w:ind w:left="638" w:leftChars="304"/>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承揽方对待修件分批次维修，每批次承揽方接到发包方通知三天内拉走，每批次维修期限为承揽方接发包方通知90天，特殊情况按照抢修进行</w:t>
      </w:r>
    </w:p>
    <w:p>
      <w:pPr>
        <w:ind w:left="638" w:leftChars="304"/>
        <w:rPr>
          <w:rFonts w:hint="default"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eastAsia="宋体" w:cs="宋体"/>
          <w:sz w:val="24"/>
          <w:szCs w:val="24"/>
        </w:rPr>
        <w:t>报价要求：含</w:t>
      </w:r>
      <w:r>
        <w:rPr>
          <w:rFonts w:hint="eastAsia" w:ascii="宋体" w:hAnsi="宋体" w:eastAsia="宋体" w:cs="宋体"/>
          <w:sz w:val="24"/>
          <w:szCs w:val="24"/>
          <w:lang w:eastAsia="zh-CN"/>
        </w:rPr>
        <w:t>维修费</w:t>
      </w:r>
      <w:r>
        <w:rPr>
          <w:rFonts w:hint="eastAsia" w:ascii="宋体" w:hAnsi="宋体" w:eastAsia="宋体" w:cs="宋体"/>
          <w:sz w:val="24"/>
          <w:szCs w:val="24"/>
        </w:rPr>
        <w:t>、</w:t>
      </w:r>
      <w:r>
        <w:rPr>
          <w:rFonts w:hint="eastAsia" w:ascii="宋体" w:hAnsi="宋体" w:eastAsia="宋体" w:cs="宋体"/>
          <w:sz w:val="24"/>
          <w:szCs w:val="24"/>
          <w:lang w:eastAsia="zh-CN"/>
        </w:rPr>
        <w:t>往返运费，</w:t>
      </w:r>
      <w:r>
        <w:rPr>
          <w:rFonts w:hint="eastAsia" w:ascii="宋体" w:hAnsi="宋体" w:eastAsia="宋体" w:cs="宋体"/>
          <w:sz w:val="24"/>
          <w:szCs w:val="24"/>
        </w:rPr>
        <w:t>含税（注明税率）。</w:t>
      </w:r>
      <w:r>
        <w:rPr>
          <w:rFonts w:hint="eastAsia" w:ascii="宋体" w:hAnsi="宋体" w:cs="宋体"/>
          <w:sz w:val="24"/>
          <w:szCs w:val="24"/>
          <w:lang w:val="en-US" w:eastAsia="zh-CN"/>
        </w:rPr>
        <w:t>其他详见报价表。</w:t>
      </w:r>
    </w:p>
    <w:p>
      <w:pPr>
        <w:numPr>
          <w:ilvl w:val="0"/>
          <w:numId w:val="0"/>
        </w:numPr>
        <w:ind w:left="420" w:leftChars="0"/>
        <w:jc w:val="left"/>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ascii="宋体" w:hAnsi="宋体" w:cs="宋体"/>
          <w:sz w:val="24"/>
          <w:szCs w:val="24"/>
          <w:lang w:val="en-US" w:eastAsia="zh-CN"/>
        </w:rPr>
        <w:t>60</w:t>
      </w:r>
      <w:r>
        <w:rPr>
          <w:rFonts w:hint="default" w:ascii="宋体" w:hAnsi="宋体" w:eastAsia="宋体" w:cs="宋体"/>
          <w:sz w:val="24"/>
          <w:szCs w:val="24"/>
          <w:lang w:val="en-US" w:eastAsia="zh-CN"/>
        </w:rPr>
        <w:t>万（大写：</w:t>
      </w:r>
      <w:r>
        <w:rPr>
          <w:rFonts w:hint="eastAsia" w:ascii="宋体" w:hAnsi="宋体" w:cs="宋体"/>
          <w:sz w:val="24"/>
          <w:szCs w:val="24"/>
          <w:lang w:val="en-US" w:eastAsia="zh-CN"/>
        </w:rPr>
        <w:t>陆拾</w:t>
      </w:r>
      <w:r>
        <w:rPr>
          <w:rFonts w:hint="eastAsia" w:ascii="宋体" w:hAnsi="宋体" w:eastAsia="宋体" w:cs="宋体"/>
          <w:sz w:val="24"/>
          <w:szCs w:val="24"/>
          <w:lang w:val="en-US" w:eastAsia="zh-CN"/>
        </w:rPr>
        <w:t>万</w:t>
      </w:r>
      <w:r>
        <w:rPr>
          <w:rFonts w:hint="default" w:ascii="宋体" w:hAnsi="宋体" w:eastAsia="宋体" w:cs="宋体"/>
          <w:sz w:val="24"/>
          <w:szCs w:val="24"/>
          <w:lang w:val="en-US" w:eastAsia="zh-CN"/>
        </w:rPr>
        <w:t>圆整），报价高于此最高投标限价的作废标处理。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eastAsia" w:ascii="宋体" w:hAnsi="宋体" w:eastAsia="宋体" w:cs="宋体"/>
          <w:sz w:val="24"/>
          <w:szCs w:val="24"/>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rPr>
          <w:rFonts w:hint="eastAsia" w:ascii="宋体" w:hAnsi="宋体" w:cs="宋体"/>
          <w:b/>
          <w:bCs/>
          <w:sz w:val="24"/>
          <w:szCs w:val="24"/>
          <w:lang w:val="en-US" w:eastAsia="zh-CN"/>
        </w:rPr>
        <w:sectPr>
          <w:footerReference r:id="rId3" w:type="default"/>
          <w:pgSz w:w="11900" w:h="16840"/>
          <w:pgMar w:top="1580" w:right="940" w:bottom="280" w:left="1360" w:header="720" w:footer="720" w:gutter="0"/>
          <w:cols w:space="720" w:num="1"/>
        </w:sectPr>
      </w:pPr>
    </w:p>
    <w:p>
      <w:pPr>
        <w:rPr>
          <w:rFonts w:hint="default" w:ascii="宋体" w:hAnsi="宋体" w:cs="宋体"/>
          <w:b/>
          <w:bCs/>
          <w:sz w:val="24"/>
          <w:szCs w:val="24"/>
          <w:lang w:val="en-US" w:eastAsia="zh-CN"/>
        </w:rPr>
      </w:pPr>
      <w:r>
        <w:rPr>
          <w:rFonts w:hint="eastAsia" w:ascii="宋体" w:hAnsi="宋体" w:cs="宋体"/>
          <w:b/>
          <w:bCs/>
          <w:sz w:val="24"/>
          <w:szCs w:val="24"/>
          <w:lang w:val="en-US" w:eastAsia="zh-CN"/>
        </w:rPr>
        <w:t>附报价表</w:t>
      </w:r>
    </w:p>
    <w:p>
      <w:pPr>
        <w:jc w:val="left"/>
        <w:rPr>
          <w:rFonts w:hint="eastAsia" w:ascii="宋体" w:hAnsi="宋体" w:cs="宋体"/>
          <w:b/>
          <w:bCs/>
          <w:sz w:val="24"/>
          <w:szCs w:val="24"/>
          <w:lang w:val="en-US" w:eastAsia="zh-CN"/>
        </w:rPr>
      </w:pPr>
    </w:p>
    <w:tbl>
      <w:tblPr>
        <w:tblW w:w="16360" w:type="dxa"/>
        <w:tblInd w:w="0" w:type="dxa"/>
        <w:shd w:val="clear"/>
        <w:tblLayout w:type="autofit"/>
        <w:tblCellMar>
          <w:top w:w="0" w:type="dxa"/>
          <w:left w:w="0" w:type="dxa"/>
          <w:bottom w:w="0" w:type="dxa"/>
          <w:right w:w="0" w:type="dxa"/>
        </w:tblCellMar>
      </w:tblPr>
      <w:tblGrid>
        <w:gridCol w:w="431"/>
        <w:gridCol w:w="1033"/>
        <w:gridCol w:w="3360"/>
        <w:gridCol w:w="896"/>
        <w:gridCol w:w="749"/>
        <w:gridCol w:w="933"/>
        <w:gridCol w:w="664"/>
        <w:gridCol w:w="872"/>
        <w:gridCol w:w="630"/>
        <w:gridCol w:w="885"/>
        <w:gridCol w:w="844"/>
        <w:gridCol w:w="856"/>
        <w:gridCol w:w="676"/>
        <w:gridCol w:w="805"/>
        <w:gridCol w:w="683"/>
        <w:gridCol w:w="1048"/>
        <w:gridCol w:w="995"/>
      </w:tblGrid>
      <w:tr>
        <w:tblPrEx>
          <w:tblCellMar>
            <w:top w:w="0" w:type="dxa"/>
            <w:left w:w="0" w:type="dxa"/>
            <w:bottom w:w="0" w:type="dxa"/>
            <w:right w:w="0" w:type="dxa"/>
          </w:tblCellMar>
        </w:tblPrEx>
        <w:trPr>
          <w:trHeight w:val="998" w:hRule="atLeast"/>
        </w:trPr>
        <w:tc>
          <w:tcPr>
            <w:tcW w:w="16360" w:type="dxa"/>
            <w:gridSpan w:val="1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bdr w:val="none" w:color="auto" w:sz="0" w:space="0"/>
                <w:lang w:val="en-US" w:eastAsia="zh-CN" w:bidi="ar"/>
              </w:rPr>
              <w:t>附1</w:t>
            </w:r>
            <w:r>
              <w:rPr>
                <w:rFonts w:hint="eastAsia" w:ascii="宋体" w:hAnsi="宋体" w:eastAsia="宋体" w:cs="宋体"/>
                <w:b/>
                <w:i w:val="0"/>
                <w:color w:val="000000"/>
                <w:kern w:val="0"/>
                <w:sz w:val="24"/>
                <w:szCs w:val="24"/>
                <w:u w:val="none"/>
                <w:bdr w:val="none" w:color="auto" w:sz="0" w:space="0"/>
                <w:lang w:val="en-US" w:eastAsia="zh-CN" w:bidi="ar"/>
              </w:rPr>
              <w:t>径向锻力士乐阀维修报价表（含税价格）</w:t>
            </w:r>
          </w:p>
        </w:tc>
      </w:tr>
      <w:tr>
        <w:tblPrEx>
          <w:tblCellMar>
            <w:top w:w="0" w:type="dxa"/>
            <w:left w:w="0" w:type="dxa"/>
            <w:bottom w:w="0" w:type="dxa"/>
            <w:right w:w="0" w:type="dxa"/>
          </w:tblCellMar>
        </w:tblPrEx>
        <w:trPr>
          <w:trHeight w:val="31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维修单价（元/台）</w:t>
            </w:r>
          </w:p>
        </w:tc>
        <w:tc>
          <w:tcPr>
            <w:tcW w:w="20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维修总价（元/台）</w:t>
            </w:r>
          </w:p>
        </w:tc>
      </w:tr>
      <w:tr>
        <w:tblPrEx>
          <w:tblCellMar>
            <w:top w:w="0" w:type="dxa"/>
            <w:left w:w="0" w:type="dxa"/>
            <w:bottom w:w="0" w:type="dxa"/>
            <w:right w:w="0" w:type="dxa"/>
          </w:tblCellMar>
        </w:tblPrEx>
        <w:trPr>
          <w:trHeight w:val="3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检测、调零；拆解、组装、清洗、调试</w:t>
            </w:r>
          </w:p>
        </w:tc>
        <w:tc>
          <w:tcPr>
            <w:tcW w:w="159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易损件更换：含滤芯、密封</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损坏件更换</w:t>
            </w:r>
          </w:p>
        </w:tc>
        <w:tc>
          <w:tcPr>
            <w:tcW w:w="20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放大板更换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位移传感器更换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阀芯更换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阀套更换</w:t>
            </w:r>
          </w:p>
        </w:tc>
        <w:tc>
          <w:tcPr>
            <w:tcW w:w="20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w:t>
            </w:r>
          </w:p>
        </w:tc>
        <w:tc>
          <w:tcPr>
            <w:tcW w:w="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报价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w:t>
            </w:r>
          </w:p>
        </w:tc>
        <w:tc>
          <w:tcPr>
            <w:tcW w:w="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报价</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w:t>
            </w:r>
          </w:p>
        </w:tc>
        <w:tc>
          <w:tcPr>
            <w:tcW w:w="6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报价</w:t>
            </w:r>
          </w:p>
        </w:tc>
        <w:tc>
          <w:tcPr>
            <w:tcW w:w="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报价</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w:t>
            </w:r>
          </w:p>
        </w:tc>
        <w:tc>
          <w:tcPr>
            <w:tcW w:w="6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报价</w:t>
            </w:r>
          </w:p>
        </w:tc>
        <w:tc>
          <w:tcPr>
            <w:tcW w:w="8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w:t>
            </w:r>
          </w:p>
        </w:tc>
        <w:tc>
          <w:tcPr>
            <w:tcW w:w="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报价</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报价</w:t>
            </w:r>
          </w:p>
        </w:tc>
      </w:tr>
      <w:tr>
        <w:tblPrEx>
          <w:tblCellMar>
            <w:top w:w="0" w:type="dxa"/>
            <w:left w:w="0" w:type="dxa"/>
            <w:bottom w:w="0" w:type="dxa"/>
            <w:right w:w="0"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电液比例阀</w:t>
            </w: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4WS2EM10-45/60B2ET315K8DM          </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5460.00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3129.00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1456.00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580.00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1388.00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542.00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12555.00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2WRCE 80 K001-12/SG24/M</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11634.00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13868.00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18474.00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7850.00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18353.00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7761.00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77940.00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电液比例阀</w:t>
            </w: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3DREP 6 C21=25EG24N9K4/M-00        </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1179.00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525.00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553.00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538.00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3239.00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4WRZ 25 E325-70/6EG24N9ETK4/D3M</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2940.00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1617.00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427.00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1034.00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443.00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7511.00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电液比例阀</w:t>
            </w: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VORSTEURERVENTIL -21/2WRCE 32-20/S/M 2WRCE 32 S650L-20/SG24K31/A1WL 15M</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7172.00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3255.00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995.00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980.00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420.00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13226.00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电液比例阀</w:t>
            </w: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2WRCE 63 K001-14/SG24/M</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9765.00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1869.00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19711.00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8199.00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19170.00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7690.00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66404.00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电液比例阀</w:t>
            </w: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3DREPE 6 C-21=25EG24N9K31/A1M=0 4WRZE 32 E520-71/6EG24N9ETK31/A1D3M</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4305.00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2415.00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1261.00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518.00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1245.00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533.00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10277.00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比例减压阀</w:t>
            </w: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ZDREE 10 VP4-20/200XLMG24K31A1M</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1890.00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935.00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733.00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292.00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717.00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4875.00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比例换向阀</w:t>
            </w: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4WREE 10 W75-22/G24K31/A1V</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1943.00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772.00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756.00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324.00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5364.00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比例换向阀</w:t>
            </w: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4WREE 10 E1-75-22/G24K31/A1V</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 xml:space="preserve">1943.00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918.00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371.00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902.00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386.00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5770.00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比例换向阀</w:t>
            </w: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4WRA 10 W1-60-22/G24K4/V</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2048.00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683.00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3235.00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比例节流阀</w:t>
            </w: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FESE 32 CA-30/450LK0G1M</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2502.00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2048.00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2729.00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1103.00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2608.00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12002.00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比例换向阀</w:t>
            </w: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4WRAE 6 E30-23/G24K31/A1V</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1911.00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672.00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532.00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517.00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伺服阀</w:t>
            </w:r>
          </w:p>
        </w:tc>
        <w:tc>
          <w:tcPr>
            <w:tcW w:w="33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4WSE 2 ED10-51/45B9ET315K31EV-102</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6803.00 </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3675.00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2417.00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1013.00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2454.00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17339.00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5" w:hRule="atLeast"/>
        </w:trPr>
        <w:tc>
          <w:tcPr>
            <w:tcW w:w="0" w:type="auto"/>
            <w:gridSpan w:val="1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合计维修总金额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243797.00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tbl>
      <w:tblPr>
        <w:tblStyle w:val="8"/>
        <w:tblpPr w:leftFromText="180" w:rightFromText="180" w:vertAnchor="text" w:horzAnchor="page" w:tblpX="1099" w:tblpY="-153"/>
        <w:tblOverlap w:val="never"/>
        <w:tblW w:w="11370" w:type="dxa"/>
        <w:tblInd w:w="0" w:type="dxa"/>
        <w:shd w:val="clear" w:color="auto" w:fill="auto"/>
        <w:tblLayout w:type="autofit"/>
        <w:tblCellMar>
          <w:top w:w="0" w:type="dxa"/>
          <w:left w:w="0" w:type="dxa"/>
          <w:bottom w:w="0" w:type="dxa"/>
          <w:right w:w="0" w:type="dxa"/>
        </w:tblCellMar>
      </w:tblPr>
      <w:tblGrid>
        <w:gridCol w:w="430"/>
        <w:gridCol w:w="1374"/>
        <w:gridCol w:w="4234"/>
        <w:gridCol w:w="830"/>
        <w:gridCol w:w="1029"/>
        <w:gridCol w:w="730"/>
        <w:gridCol w:w="1000"/>
        <w:gridCol w:w="930"/>
        <w:gridCol w:w="813"/>
      </w:tblGrid>
      <w:tr>
        <w:tblPrEx>
          <w:shd w:val="clear" w:color="auto" w:fill="auto"/>
        </w:tblPrEx>
        <w:trPr>
          <w:trHeight w:val="400" w:hRule="atLeast"/>
        </w:trPr>
        <w:tc>
          <w:tcPr>
            <w:tcW w:w="1137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附2</w:t>
            </w:r>
            <w:r>
              <w:rPr>
                <w:rFonts w:hint="eastAsia" w:ascii="宋体" w:hAnsi="宋体" w:eastAsia="宋体" w:cs="宋体"/>
                <w:b/>
                <w:i w:val="0"/>
                <w:color w:val="000000"/>
                <w:kern w:val="0"/>
                <w:sz w:val="24"/>
                <w:szCs w:val="24"/>
                <w:u w:val="none"/>
                <w:lang w:val="en-US" w:eastAsia="zh-CN" w:bidi="ar"/>
              </w:rPr>
              <w:t>径向锻力士乐液压泵维修报价表（含税价格）</w:t>
            </w:r>
          </w:p>
        </w:tc>
      </w:tr>
      <w:tr>
        <w:tblPrEx>
          <w:tblCellMar>
            <w:top w:w="0" w:type="dxa"/>
            <w:left w:w="0" w:type="dxa"/>
            <w:bottom w:w="0" w:type="dxa"/>
            <w:right w:w="0" w:type="dxa"/>
          </w:tblCellMar>
        </w:tblPrEx>
        <w:trPr>
          <w:trHeight w:val="40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423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3589"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维修单价（元/台）</w:t>
            </w:r>
          </w:p>
        </w:tc>
        <w:tc>
          <w:tcPr>
            <w:tcW w:w="174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维修总价（元/台）          </w:t>
            </w:r>
          </w:p>
        </w:tc>
      </w:tr>
      <w:tr>
        <w:tblPrEx>
          <w:tblCellMar>
            <w:top w:w="0" w:type="dxa"/>
            <w:left w:w="0" w:type="dxa"/>
            <w:bottom w:w="0" w:type="dxa"/>
            <w:right w:w="0" w:type="dxa"/>
          </w:tblCellMar>
        </w:tblPrEx>
        <w:trPr>
          <w:trHeight w:val="9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检测、调零；拆解、组装、清洗、调试</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易损件更换：含滤芯、密封</w:t>
            </w:r>
          </w:p>
        </w:tc>
        <w:tc>
          <w:tcPr>
            <w:tcW w:w="17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报价</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w:t>
            </w:r>
          </w:p>
        </w:tc>
        <w:tc>
          <w:tcPr>
            <w:tcW w:w="8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报价</w:t>
            </w:r>
          </w:p>
        </w:tc>
      </w:tr>
      <w:tr>
        <w:tblPrEx>
          <w:tblCellMar>
            <w:top w:w="0" w:type="dxa"/>
            <w:left w:w="0" w:type="dxa"/>
            <w:bottom w:w="0" w:type="dxa"/>
            <w:right w:w="0" w:type="dxa"/>
          </w:tblCellMar>
        </w:tblPrEx>
        <w:trPr>
          <w:trHeight w:val="32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快锻主泵系统</w:t>
            </w:r>
          </w:p>
        </w:tc>
        <w:tc>
          <w:tcPr>
            <w:tcW w:w="4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HA4F0500/30R+A4VS0250DR/30R  </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16107.00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Tahoma" w:hAnsi="Tahoma" w:eastAsia="Tahoma" w:cs="Tahoma"/>
                <w:i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6555.00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22662.00 </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HA4VSO250DR/30R-PPB25N00</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8052.00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2455.00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10507.00 </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快锻操作机主泵</w:t>
            </w:r>
          </w:p>
        </w:tc>
        <w:tc>
          <w:tcPr>
            <w:tcW w:w="4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A2F0160/61R-VPB05 9429886</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2712.00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825.00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3537.00 </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快锻操作机主泵</w:t>
            </w:r>
          </w:p>
        </w:tc>
        <w:tc>
          <w:tcPr>
            <w:tcW w:w="4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A2F0250/60VPB05  R902408638</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4440.00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5290.00 </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径锻操作机</w:t>
            </w:r>
          </w:p>
        </w:tc>
        <w:tc>
          <w:tcPr>
            <w:tcW w:w="4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HA4VSO355DP/30R+HA4VSO355DP/30R</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30024.00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6042.00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36066.00 </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径锻锻机</w:t>
            </w:r>
          </w:p>
        </w:tc>
        <w:tc>
          <w:tcPr>
            <w:tcW w:w="4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A4VSO500V/30R+A4VSO750OV/30R-SO 55</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45968.00 </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ahoma" w:hAnsi="Tahoma" w:eastAsia="Tahoma" w:cs="Tahoma"/>
                <w:i w:val="0"/>
                <w:color w:val="000000"/>
                <w:sz w:val="22"/>
                <w:szCs w:val="22"/>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8715.00 </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ahoma" w:hAnsi="Tahoma" w:eastAsia="Tahoma" w:cs="Tahoma"/>
                <w:i w:val="0"/>
                <w:color w:val="000000"/>
                <w:sz w:val="22"/>
                <w:szCs w:val="22"/>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54683.00 </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MNR:R902471952 /R902471950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ahoma" w:hAnsi="Tahoma" w:eastAsia="Tahoma" w:cs="Tahoma"/>
                <w:i w:val="0"/>
                <w:color w:val="000000"/>
                <w:sz w:val="22"/>
                <w:szCs w:val="22"/>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ahoma" w:hAnsi="Tahoma" w:eastAsia="Tahoma" w:cs="Tahoma"/>
                <w:i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径锻液压站</w:t>
            </w:r>
          </w:p>
        </w:tc>
        <w:tc>
          <w:tcPr>
            <w:tcW w:w="4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A4VSO180DR/30R-PPB25OO</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7297.00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2455.00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9752.00 </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径锻操作机</w:t>
            </w:r>
          </w:p>
        </w:tc>
        <w:tc>
          <w:tcPr>
            <w:tcW w:w="4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A6VE160EZ2/63W-VZL020HB</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3468.00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1446.00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4914.00 </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矫直机</w:t>
            </w:r>
          </w:p>
        </w:tc>
        <w:tc>
          <w:tcPr>
            <w:tcW w:w="4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A4VSO250DR/30R-PPB13NOO</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8052.00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2460.00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10512.00 </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热锯</w:t>
            </w:r>
          </w:p>
        </w:tc>
        <w:tc>
          <w:tcPr>
            <w:tcW w:w="4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A4VSO 180 DR/30R-PPB13N00</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7297.00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2455.00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9752.00 </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环形炉</w:t>
            </w:r>
          </w:p>
        </w:tc>
        <w:tc>
          <w:tcPr>
            <w:tcW w:w="4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A4VSO71DR/30R-PPB13N00  R902435892</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4347.00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1455.00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ahoma" w:hAnsi="Tahoma" w:eastAsia="Tahoma" w:cs="Tahoma"/>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5802.00 </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0" w:hRule="atLeast"/>
        </w:trPr>
        <w:tc>
          <w:tcPr>
            <w:tcW w:w="9627" w:type="dxa"/>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合计维修总金额</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173477.00 </w:t>
            </w:r>
          </w:p>
        </w:tc>
        <w:tc>
          <w:tcPr>
            <w:tcW w:w="8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jc w:val="left"/>
        <w:rPr>
          <w:rFonts w:hint="eastAsia" w:ascii="宋体" w:hAnsi="宋体" w:cs="宋体"/>
          <w:b/>
          <w:bCs/>
          <w:sz w:val="24"/>
          <w:szCs w:val="24"/>
          <w:lang w:val="en-US" w:eastAsia="zh-CN"/>
        </w:rPr>
      </w:pPr>
    </w:p>
    <w:p>
      <w:pPr>
        <w:jc w:val="both"/>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rPr>
          <w:rFonts w:hint="eastAsia"/>
          <w:b/>
          <w:bCs/>
          <w:sz w:val="28"/>
          <w:szCs w:val="28"/>
          <w:u w:val="single"/>
          <w:lang w:eastAsia="zh-CN"/>
        </w:rPr>
      </w:pPr>
    </w:p>
    <w:p>
      <w:pPr>
        <w:jc w:val="left"/>
        <w:rPr>
          <w:rFonts w:hint="eastAsia"/>
          <w:b/>
          <w:bCs/>
          <w:sz w:val="28"/>
          <w:szCs w:val="28"/>
          <w:u w:val="single"/>
          <w:lang w:eastAsia="zh-CN"/>
        </w:rPr>
      </w:pPr>
      <w:r>
        <w:rPr>
          <w:rFonts w:hint="eastAsia"/>
          <w:b/>
          <w:bCs/>
          <w:sz w:val="28"/>
          <w:szCs w:val="28"/>
          <w:u w:val="single"/>
          <w:lang w:eastAsia="zh-CN"/>
        </w:rPr>
        <w:t>合计总报价</w:t>
      </w:r>
      <w:r>
        <w:rPr>
          <w:rFonts w:hint="eastAsia"/>
          <w:b/>
          <w:bCs/>
          <w:sz w:val="28"/>
          <w:szCs w:val="28"/>
          <w:u w:val="single"/>
          <w:lang w:val="en-US" w:eastAsia="zh-CN"/>
        </w:rPr>
        <w:t xml:space="preserve"> </w:t>
      </w:r>
      <w:r>
        <w:rPr>
          <w:rFonts w:hint="eastAsia"/>
          <w:b/>
          <w:bCs/>
          <w:sz w:val="28"/>
          <w:szCs w:val="28"/>
          <w:u w:val="single"/>
          <w:lang w:eastAsia="zh-CN"/>
        </w:rPr>
        <w:t>（附件</w:t>
      </w:r>
      <w:r>
        <w:rPr>
          <w:rFonts w:hint="eastAsia"/>
          <w:b/>
          <w:bCs/>
          <w:sz w:val="28"/>
          <w:szCs w:val="28"/>
          <w:u w:val="single"/>
          <w:lang w:val="en-US" w:eastAsia="zh-CN"/>
        </w:rPr>
        <w:t>1-2表</w:t>
      </w:r>
      <w:r>
        <w:rPr>
          <w:rFonts w:hint="eastAsia"/>
          <w:b/>
          <w:bCs/>
          <w:sz w:val="28"/>
          <w:szCs w:val="28"/>
          <w:u w:val="single"/>
          <w:lang w:eastAsia="zh-CN"/>
        </w:rPr>
        <w:t>）</w:t>
      </w:r>
    </w:p>
    <w:p>
      <w:pPr>
        <w:jc w:val="left"/>
        <w:rPr>
          <w:rFonts w:hint="eastAsia" w:ascii="Times New Roman" w:hAnsi="Times New Roman" w:cs="Times New Roman"/>
          <w:b/>
          <w:bCs/>
          <w:sz w:val="28"/>
          <w:szCs w:val="28"/>
          <w:u w:val="single"/>
          <w:lang w:eastAsia="zh-CN"/>
        </w:rPr>
      </w:pPr>
      <w:r>
        <w:rPr>
          <w:rFonts w:hint="eastAsia" w:ascii="Times New Roman" w:hAnsi="Times New Roman" w:cs="Times New Roman"/>
          <w:b/>
          <w:bCs/>
          <w:sz w:val="28"/>
          <w:szCs w:val="28"/>
          <w:u w:val="single"/>
          <w:lang w:eastAsia="zh-CN"/>
        </w:rPr>
        <w:t>含维修费、往返运费</w:t>
      </w:r>
    </w:p>
    <w:p>
      <w:pPr>
        <w:jc w:val="left"/>
        <w:rPr>
          <w:rFonts w:hint="eastAsia"/>
          <w:b/>
          <w:bCs/>
          <w:sz w:val="28"/>
          <w:szCs w:val="28"/>
          <w:u w:val="single"/>
          <w:lang w:eastAsia="zh-CN"/>
        </w:rPr>
      </w:pPr>
    </w:p>
    <w:p>
      <w:pPr>
        <w:jc w:val="left"/>
        <w:rPr>
          <w:rFonts w:hint="eastAsia" w:eastAsia="宋体"/>
          <w:b w:val="0"/>
          <w:bCs w:val="0"/>
          <w:sz w:val="28"/>
          <w:szCs w:val="28"/>
          <w:u w:val="none"/>
          <w:lang w:val="en-US" w:eastAsia="zh-CN"/>
        </w:rPr>
      </w:pPr>
      <w:r>
        <w:rPr>
          <w:rFonts w:hint="eastAsia"/>
          <w:b/>
          <w:bCs/>
          <w:sz w:val="28"/>
          <w:szCs w:val="28"/>
          <w:u w:val="none"/>
          <w:lang w:val="en-US" w:eastAsia="zh-CN"/>
        </w:rPr>
        <w:t>小写</w:t>
      </w:r>
      <w:r>
        <w:rPr>
          <w:rFonts w:hint="eastAsia"/>
          <w:b/>
          <w:bCs/>
          <w:sz w:val="28"/>
          <w:szCs w:val="28"/>
          <w:u w:val="none"/>
          <w:lang w:eastAsia="zh-CN"/>
        </w:rPr>
        <w:t>：</w:t>
      </w:r>
      <w:r>
        <w:rPr>
          <w:rFonts w:hint="eastAsia"/>
          <w:b w:val="0"/>
          <w:bCs w:val="0"/>
          <w:sz w:val="28"/>
          <w:szCs w:val="28"/>
          <w:u w:val="none"/>
          <w:lang w:val="en-US" w:eastAsia="zh-CN"/>
        </w:rPr>
        <w:t xml:space="preserve">                            </w:t>
      </w:r>
    </w:p>
    <w:p>
      <w:pPr>
        <w:jc w:val="left"/>
        <w:rPr>
          <w:rFonts w:hint="eastAsia"/>
          <w:b/>
          <w:bCs/>
          <w:sz w:val="28"/>
          <w:szCs w:val="28"/>
          <w:lang w:eastAsia="zh-CN"/>
        </w:rPr>
      </w:pPr>
    </w:p>
    <w:p>
      <w:pPr>
        <w:jc w:val="left"/>
        <w:rPr>
          <w:rFonts w:hint="eastAsia"/>
          <w:b/>
          <w:bCs/>
          <w:sz w:val="28"/>
          <w:szCs w:val="28"/>
          <w:lang w:eastAsia="zh-CN"/>
        </w:rPr>
      </w:pPr>
      <w:r>
        <w:rPr>
          <w:rFonts w:hint="eastAsia"/>
          <w:b/>
          <w:bCs/>
          <w:sz w:val="28"/>
          <w:szCs w:val="28"/>
          <w:lang w:eastAsia="zh-CN"/>
        </w:rPr>
        <w:t>大写：</w:t>
      </w:r>
    </w:p>
    <w:p>
      <w:pPr>
        <w:jc w:val="left"/>
        <w:rPr>
          <w:rFonts w:hint="eastAsia"/>
          <w:b/>
          <w:bCs/>
          <w:sz w:val="28"/>
          <w:szCs w:val="28"/>
          <w:lang w:eastAsia="zh-CN"/>
        </w:rPr>
      </w:pPr>
    </w:p>
    <w:p>
      <w:pPr>
        <w:jc w:val="left"/>
        <w:rPr>
          <w:rFonts w:hint="eastAsia"/>
          <w:b/>
          <w:bCs/>
          <w:sz w:val="28"/>
          <w:szCs w:val="28"/>
          <w:lang w:val="en-US" w:eastAsia="zh-CN"/>
        </w:rPr>
      </w:pPr>
      <w:r>
        <w:rPr>
          <w:rFonts w:hint="eastAsia"/>
          <w:b/>
          <w:bCs/>
          <w:sz w:val="28"/>
          <w:szCs w:val="28"/>
          <w:lang w:eastAsia="zh-CN"/>
        </w:rPr>
        <w:t>税率：</w:t>
      </w:r>
      <w:r>
        <w:rPr>
          <w:rFonts w:hint="eastAsia"/>
          <w:b/>
          <w:bCs/>
          <w:sz w:val="28"/>
          <w:szCs w:val="28"/>
          <w:lang w:val="en-US" w:eastAsia="zh-CN"/>
        </w:rPr>
        <w:t xml:space="preserve">      </w:t>
      </w:r>
    </w:p>
    <w:p>
      <w:pPr>
        <w:jc w:val="left"/>
        <w:rPr>
          <w:rFonts w:hint="eastAsia"/>
          <w:b/>
          <w:bCs/>
          <w:sz w:val="28"/>
          <w:szCs w:val="28"/>
          <w:lang w:eastAsia="zh-CN"/>
        </w:rPr>
      </w:pPr>
    </w:p>
    <w:p>
      <w:pPr>
        <w:jc w:val="left"/>
        <w:rPr>
          <w:rFonts w:hint="eastAsia"/>
          <w:b/>
          <w:bCs/>
          <w:sz w:val="28"/>
          <w:szCs w:val="28"/>
          <w:lang w:eastAsia="zh-CN"/>
        </w:rPr>
      </w:pPr>
      <w:r>
        <w:rPr>
          <w:rFonts w:hint="eastAsia"/>
          <w:b/>
          <w:bCs/>
          <w:sz w:val="28"/>
          <w:szCs w:val="28"/>
          <w:lang w:eastAsia="zh-CN"/>
        </w:rPr>
        <w:t>报价单位</w:t>
      </w:r>
      <w:r>
        <w:rPr>
          <w:rFonts w:hint="eastAsia"/>
          <w:b/>
          <w:bCs/>
          <w:sz w:val="28"/>
          <w:szCs w:val="28"/>
          <w:lang w:val="en-US" w:eastAsia="zh-CN"/>
        </w:rPr>
        <w:t>(公司公章)</w:t>
      </w:r>
      <w:r>
        <w:rPr>
          <w:rFonts w:hint="eastAsia"/>
          <w:b/>
          <w:bCs/>
          <w:sz w:val="28"/>
          <w:szCs w:val="28"/>
          <w:lang w:eastAsia="zh-CN"/>
        </w:rPr>
        <w:t>：</w:t>
      </w:r>
    </w:p>
    <w:p>
      <w:pPr>
        <w:jc w:val="left"/>
        <w:rPr>
          <w:rFonts w:hint="eastAsia"/>
          <w:b/>
          <w:bCs/>
          <w:sz w:val="28"/>
          <w:szCs w:val="28"/>
          <w:lang w:eastAsia="zh-CN"/>
        </w:rPr>
      </w:pPr>
    </w:p>
    <w:p>
      <w:pPr>
        <w:jc w:val="left"/>
        <w:rPr>
          <w:rFonts w:hint="eastAsia"/>
          <w:b/>
          <w:bCs/>
          <w:sz w:val="28"/>
          <w:szCs w:val="28"/>
          <w:lang w:eastAsia="zh-CN"/>
        </w:rPr>
      </w:pPr>
      <w:r>
        <w:rPr>
          <w:rFonts w:hint="eastAsia"/>
          <w:b/>
          <w:bCs/>
          <w:sz w:val="28"/>
          <w:szCs w:val="28"/>
          <w:lang w:eastAsia="zh-CN"/>
        </w:rPr>
        <w:t>日期：</w:t>
      </w:r>
    </w:p>
    <w:p>
      <w:pPr>
        <w:bidi w:val="0"/>
        <w:jc w:val="left"/>
        <w:rPr>
          <w:rFonts w:hint="eastAsia" w:ascii="Times New Roman" w:hAnsi="Times New Roman" w:eastAsia="宋体" w:cs="Times New Roman"/>
          <w:kern w:val="2"/>
          <w:sz w:val="21"/>
          <w:lang w:val="en-US" w:eastAsia="zh-CN" w:bidi="ar-SA"/>
        </w:rPr>
        <w:sectPr>
          <w:pgSz w:w="16840" w:h="11900" w:orient="landscape"/>
          <w:pgMar w:top="1360" w:right="1580" w:bottom="940" w:left="280" w:header="720" w:footer="720" w:gutter="0"/>
          <w:cols w:space="720" w:num="1"/>
        </w:sectPr>
      </w:pPr>
    </w:p>
    <w:p>
      <w:pPr>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8240;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1312;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3"/>
        <w:spacing w:before="78"/>
      </w:pPr>
      <w:r>
        <w:rPr>
          <w:w w:val="99"/>
        </w:rPr>
        <w:t xml:space="preserve"> </w:t>
      </w:r>
    </w:p>
    <w:p>
      <w:pPr>
        <w:pStyle w:val="3"/>
        <w:spacing w:before="0" w:line="360" w:lineRule="auto"/>
      </w:pPr>
      <w:r>
        <w:t xml:space="preserve">尊敬的合作单位： </w:t>
      </w:r>
    </w:p>
    <w:p>
      <w:pPr>
        <w:pStyle w:val="3"/>
        <w:spacing w:before="0" w:line="360" w:lineRule="auto"/>
        <w:ind w:left="0" w:firstLine="560" w:firstLineChars="200"/>
      </w:pPr>
      <w:r>
        <w:t>感谢您对我公司的支持和信任！</w:t>
      </w:r>
    </w:p>
    <w:p>
      <w:pPr>
        <w:pStyle w:val="3"/>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3"/>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3"/>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3"/>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3"/>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pgSz w:w="11900" w:h="16840"/>
          <w:pgMar w:top="1580" w:right="940" w:bottom="280" w:left="1360" w:header="720" w:footer="720" w:gutter="0"/>
          <w:cols w:space="720" w:num="1"/>
        </w:sectPr>
      </w:pPr>
    </w:p>
    <w:p>
      <w:pPr>
        <w:pStyle w:val="3"/>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3"/>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3"/>
        <w:spacing w:before="0" w:line="360" w:lineRule="auto"/>
        <w:ind w:left="0" w:firstLine="560" w:firstLineChars="200"/>
      </w:pPr>
      <w:r>
        <w:t>5、我方承诺，不向芜湖新兴铸管有限责任公司工作人员推荐明知不符</w:t>
      </w:r>
    </w:p>
    <w:p>
      <w:pPr>
        <w:pStyle w:val="3"/>
        <w:spacing w:before="0" w:line="360" w:lineRule="auto"/>
      </w:pPr>
      <w:r>
        <w:t xml:space="preserve">合资质要求的其他供应商； </w:t>
      </w:r>
    </w:p>
    <w:p>
      <w:pPr>
        <w:pStyle w:val="3"/>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3"/>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3"/>
        <w:spacing w:before="0"/>
        <w:ind w:left="675"/>
      </w:pPr>
    </w:p>
    <w:p>
      <w:pPr>
        <w:pStyle w:val="3"/>
        <w:spacing w:before="0"/>
        <w:ind w:left="675"/>
      </w:pPr>
      <w:r>
        <w:t>承诺企业名称：</w:t>
      </w:r>
      <w:r>
        <w:rPr>
          <w:u w:val="single"/>
        </w:rPr>
        <w:t xml:space="preserve">                         </w:t>
      </w:r>
      <w:r>
        <w:t xml:space="preserve"> </w:t>
      </w:r>
    </w:p>
    <w:p>
      <w:pPr>
        <w:pStyle w:val="3"/>
        <w:spacing w:before="140"/>
      </w:pPr>
      <w:r>
        <w:t>（加盖公章）</w:t>
      </w:r>
    </w:p>
    <w:p>
      <w:pPr>
        <w:pStyle w:val="3"/>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3"/>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3"/>
        <w:ind w:left="6272"/>
      </w:pPr>
      <w:r>
        <w:t xml:space="preserve">年 </w:t>
      </w:r>
      <w:r>
        <w:rPr>
          <w:rFonts w:hint="eastAsia"/>
          <w:lang w:val="en-US"/>
        </w:rPr>
        <w:t xml:space="preserve">  </w:t>
      </w:r>
      <w:r>
        <w:t>月</w:t>
      </w:r>
      <w:r>
        <w:rPr>
          <w:rFonts w:hint="eastAsia"/>
          <w:lang w:val="en-US"/>
        </w:rPr>
        <w:t xml:space="preserve">  </w:t>
      </w:r>
      <w:r>
        <w:t xml:space="preserve"> 日 </w:t>
      </w:r>
    </w:p>
    <w:p>
      <w:pPr>
        <w:pStyle w:val="2"/>
        <w:widowControl/>
        <w:rPr>
          <w:rFonts w:hint="default"/>
          <w:b w:val="0"/>
          <w:bCs/>
          <w:sz w:val="28"/>
          <w:szCs w:val="28"/>
        </w:rPr>
      </w:pPr>
    </w:p>
    <w:p>
      <w:pPr>
        <w:rPr>
          <w:bCs/>
          <w:sz w:val="28"/>
          <w:szCs w:val="28"/>
        </w:rPr>
      </w:pPr>
    </w:p>
    <w:p>
      <w:pPr>
        <w:rPr>
          <w:bCs/>
          <w:sz w:val="28"/>
          <w:szCs w:val="28"/>
        </w:rPr>
      </w:pPr>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49F7266"/>
    <w:rsid w:val="08772F32"/>
    <w:rsid w:val="08830E09"/>
    <w:rsid w:val="08E753D4"/>
    <w:rsid w:val="090B706D"/>
    <w:rsid w:val="093D70D3"/>
    <w:rsid w:val="0A0371ED"/>
    <w:rsid w:val="0A3C50D1"/>
    <w:rsid w:val="0A664E28"/>
    <w:rsid w:val="0A862F69"/>
    <w:rsid w:val="0AB5637B"/>
    <w:rsid w:val="0B7C138B"/>
    <w:rsid w:val="0C080C41"/>
    <w:rsid w:val="0C313DF6"/>
    <w:rsid w:val="0CC75FEA"/>
    <w:rsid w:val="0D8D3E6B"/>
    <w:rsid w:val="0E463DB0"/>
    <w:rsid w:val="0FF32FF0"/>
    <w:rsid w:val="104A7442"/>
    <w:rsid w:val="10A61D3E"/>
    <w:rsid w:val="123C2831"/>
    <w:rsid w:val="12BF60C9"/>
    <w:rsid w:val="13453294"/>
    <w:rsid w:val="13C96641"/>
    <w:rsid w:val="1410406F"/>
    <w:rsid w:val="14842D4B"/>
    <w:rsid w:val="1485679E"/>
    <w:rsid w:val="15852DCC"/>
    <w:rsid w:val="16194009"/>
    <w:rsid w:val="16AF0386"/>
    <w:rsid w:val="17A47DC6"/>
    <w:rsid w:val="17D57CB5"/>
    <w:rsid w:val="17F201CC"/>
    <w:rsid w:val="18285AE9"/>
    <w:rsid w:val="18CB096F"/>
    <w:rsid w:val="191276F1"/>
    <w:rsid w:val="19A40C16"/>
    <w:rsid w:val="1A6E6EF3"/>
    <w:rsid w:val="1A722489"/>
    <w:rsid w:val="1BA45DED"/>
    <w:rsid w:val="1CB152F7"/>
    <w:rsid w:val="1D0022F2"/>
    <w:rsid w:val="1D326EDD"/>
    <w:rsid w:val="1D987856"/>
    <w:rsid w:val="1DBD6643"/>
    <w:rsid w:val="1DD83E28"/>
    <w:rsid w:val="1FCB0D17"/>
    <w:rsid w:val="20D660B8"/>
    <w:rsid w:val="211B1181"/>
    <w:rsid w:val="22833DD5"/>
    <w:rsid w:val="249E0E19"/>
    <w:rsid w:val="25C530E1"/>
    <w:rsid w:val="26D6793C"/>
    <w:rsid w:val="27317CC6"/>
    <w:rsid w:val="280D1ED2"/>
    <w:rsid w:val="2817243D"/>
    <w:rsid w:val="289C1B61"/>
    <w:rsid w:val="292148DF"/>
    <w:rsid w:val="2A815E5E"/>
    <w:rsid w:val="2A8C390C"/>
    <w:rsid w:val="2C245253"/>
    <w:rsid w:val="2D352516"/>
    <w:rsid w:val="2D5646CB"/>
    <w:rsid w:val="2DBF4A5D"/>
    <w:rsid w:val="305B5D9E"/>
    <w:rsid w:val="30DD5200"/>
    <w:rsid w:val="32372CC9"/>
    <w:rsid w:val="33732D94"/>
    <w:rsid w:val="342771D5"/>
    <w:rsid w:val="34BF11CB"/>
    <w:rsid w:val="35FF4D01"/>
    <w:rsid w:val="36363A60"/>
    <w:rsid w:val="3AF836DB"/>
    <w:rsid w:val="3B95751B"/>
    <w:rsid w:val="3BA87B84"/>
    <w:rsid w:val="3FD61736"/>
    <w:rsid w:val="3FE12F42"/>
    <w:rsid w:val="403D7860"/>
    <w:rsid w:val="41EF7E88"/>
    <w:rsid w:val="42616A08"/>
    <w:rsid w:val="434847B1"/>
    <w:rsid w:val="44115275"/>
    <w:rsid w:val="45982D2E"/>
    <w:rsid w:val="463C43C1"/>
    <w:rsid w:val="46763632"/>
    <w:rsid w:val="46864C98"/>
    <w:rsid w:val="47A877F1"/>
    <w:rsid w:val="48333AA2"/>
    <w:rsid w:val="484E7674"/>
    <w:rsid w:val="485B666D"/>
    <w:rsid w:val="498450E0"/>
    <w:rsid w:val="4A894820"/>
    <w:rsid w:val="4AE32B65"/>
    <w:rsid w:val="4C0E0DDD"/>
    <w:rsid w:val="4C1075C9"/>
    <w:rsid w:val="4C2819A0"/>
    <w:rsid w:val="4C2B4433"/>
    <w:rsid w:val="4E933866"/>
    <w:rsid w:val="51281503"/>
    <w:rsid w:val="512E21B9"/>
    <w:rsid w:val="528E627F"/>
    <w:rsid w:val="556F09F4"/>
    <w:rsid w:val="56C25E8F"/>
    <w:rsid w:val="57142BEB"/>
    <w:rsid w:val="57242DF9"/>
    <w:rsid w:val="57F7037F"/>
    <w:rsid w:val="587765FD"/>
    <w:rsid w:val="595D3CE6"/>
    <w:rsid w:val="59CB76E9"/>
    <w:rsid w:val="59F76C1F"/>
    <w:rsid w:val="5A3E0903"/>
    <w:rsid w:val="5A7B6332"/>
    <w:rsid w:val="5D0A43B3"/>
    <w:rsid w:val="5F1464C5"/>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8533C"/>
    <w:rsid w:val="68DB0209"/>
    <w:rsid w:val="69DF509C"/>
    <w:rsid w:val="6A756D57"/>
    <w:rsid w:val="6AA71FE5"/>
    <w:rsid w:val="6C61271C"/>
    <w:rsid w:val="6CE31470"/>
    <w:rsid w:val="6F091E0B"/>
    <w:rsid w:val="70284B84"/>
    <w:rsid w:val="703303EB"/>
    <w:rsid w:val="703D15E5"/>
    <w:rsid w:val="71A464BF"/>
    <w:rsid w:val="71A8122B"/>
    <w:rsid w:val="71F81EDF"/>
    <w:rsid w:val="74ED4BCF"/>
    <w:rsid w:val="76EC3DC3"/>
    <w:rsid w:val="772D334F"/>
    <w:rsid w:val="793B5A38"/>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41"/>
      <w:ind w:left="113"/>
    </w:pPr>
    <w:rPr>
      <w:rFonts w:ascii="宋体" w:hAnsi="宋体" w:eastAsia="宋体" w:cs="宋体"/>
      <w:sz w:val="28"/>
      <w:szCs w:val="28"/>
      <w:lang w:val="zh-CN" w:eastAsia="zh-CN" w:bidi="zh-CN"/>
    </w:rPr>
  </w:style>
  <w:style w:type="paragraph" w:styleId="4">
    <w:name w:val="Body Text Indent"/>
    <w:basedOn w:val="1"/>
    <w:uiPriority w:val="0"/>
    <w:pPr>
      <w:spacing w:after="120" w:afterLines="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2">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2021-04-14T07:36:42Z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