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eastAsia="zh-CN"/>
        </w:rPr>
        <w:t>铸件部厂房钢构可靠性鉴定</w:t>
      </w:r>
      <w:r>
        <w:rPr>
          <w:rFonts w:hint="eastAsia" w:ascii="宋体" w:hAnsi="宋体"/>
          <w:b/>
          <w:sz w:val="36"/>
          <w:szCs w:val="36"/>
        </w:rPr>
        <w:t xml:space="preserve"> </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15</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2104015ZJBGJGY</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left"/>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Theme="minorEastAsia" w:cstheme="minorBidi"/>
          <w:bCs/>
          <w:color w:val="FF0000"/>
          <w:sz w:val="24"/>
          <w:szCs w:val="24"/>
          <w:lang w:val="en-US" w:eastAsia="zh-CN"/>
        </w:rPr>
        <w:t xml:space="preserve">铸件部厂房钢构可靠性鉴定 </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22</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spacing w:line="300" w:lineRule="auto"/>
        <w:jc w:val="both"/>
        <w:rPr>
          <w:rFonts w:hint="default" w:ascii="宋体" w:hAnsi="宋体" w:cs="宋体"/>
          <w:sz w:val="24"/>
          <w:szCs w:val="24"/>
          <w:lang w:val="en-US" w:eastAsia="zh-CN"/>
        </w:rPr>
      </w:pP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rPr>
          <w:rFonts w:hint="eastAsia" w:ascii="宋体" w:hAnsi="宋体"/>
          <w:sz w:val="24"/>
          <w:szCs w:val="24"/>
        </w:rPr>
      </w:pPr>
      <w:r>
        <w:rPr>
          <w:rFonts w:hint="eastAsia" w:ascii="宋体" w:hAnsi="宋体"/>
          <w:sz w:val="24"/>
          <w:szCs w:val="24"/>
        </w:rPr>
        <w:t>我公司将于近日对</w:t>
      </w:r>
      <w:r>
        <w:rPr>
          <w:rFonts w:hint="eastAsia" w:ascii="宋体" w:hAnsi="宋体" w:eastAsiaTheme="minorEastAsia" w:cstheme="minorBidi"/>
          <w:bCs/>
          <w:color w:val="FF0000"/>
          <w:sz w:val="24"/>
          <w:szCs w:val="24"/>
          <w:lang w:val="en-US" w:eastAsia="zh-CN"/>
        </w:rPr>
        <w:t>铸件部厂房钢构可靠性鉴定</w:t>
      </w:r>
      <w:r>
        <w:rPr>
          <w:rFonts w:hint="eastAsia" w:ascii="宋体" w:hAnsi="宋体"/>
          <w:sz w:val="24"/>
          <w:szCs w:val="24"/>
        </w:rPr>
        <w:t>进行招标，有意向合作的公司可与我公司联系</w:t>
      </w:r>
      <w:r>
        <w:rPr>
          <w:rFonts w:hint="eastAsia" w:ascii="宋体" w:hAnsi="宋体"/>
          <w:sz w:val="24"/>
          <w:szCs w:val="24"/>
          <w:lang w:val="en-US" w:eastAsia="zh-CN"/>
        </w:rPr>
        <w:t>进行网上</w:t>
      </w:r>
      <w:r>
        <w:rPr>
          <w:rFonts w:hint="eastAsia" w:ascii="宋体" w:hAnsi="宋体"/>
          <w:sz w:val="24"/>
          <w:szCs w:val="24"/>
        </w:rPr>
        <w:t>报名</w:t>
      </w:r>
      <w:r>
        <w:rPr>
          <w:rFonts w:hint="eastAsia" w:ascii="宋体" w:hAnsi="宋体"/>
          <w:sz w:val="24"/>
          <w:szCs w:val="24"/>
          <w:lang w:eastAsia="zh-CN"/>
        </w:rPr>
        <w:t>（</w:t>
      </w:r>
      <w:r>
        <w:rPr>
          <w:rFonts w:hint="eastAsia" w:ascii="宋体" w:hAnsi="宋体"/>
          <w:sz w:val="24"/>
          <w:szCs w:val="24"/>
          <w:lang w:val="en-US" w:eastAsia="zh-CN"/>
        </w:rPr>
        <w:t>疫情期间谢绝现场报名</w:t>
      </w:r>
      <w:r>
        <w:rPr>
          <w:rFonts w:hint="eastAsia" w:ascii="宋体" w:hAnsi="宋体"/>
          <w:sz w:val="24"/>
          <w:szCs w:val="24"/>
          <w:lang w:eastAsia="zh-CN"/>
        </w:rPr>
        <w:t>）</w:t>
      </w:r>
      <w:r>
        <w:rPr>
          <w:rFonts w:hint="eastAsia" w:ascii="宋体" w:hAnsi="宋体"/>
          <w:sz w:val="24"/>
          <w:szCs w:val="24"/>
        </w:rPr>
        <w:t>。网上报名者，请按要求填写投标报名函，并附上相关资质</w:t>
      </w:r>
      <w:r>
        <w:rPr>
          <w:rFonts w:hint="eastAsia" w:ascii="宋体" w:hAnsi="宋体"/>
          <w:sz w:val="24"/>
          <w:szCs w:val="24"/>
          <w:lang w:val="en-US" w:eastAsia="zh-CN"/>
        </w:rPr>
        <w:t>等</w:t>
      </w:r>
      <w:r>
        <w:rPr>
          <w:rFonts w:hint="eastAsia" w:ascii="宋体" w:hAnsi="宋体"/>
          <w:sz w:val="24"/>
          <w:szCs w:val="24"/>
        </w:rPr>
        <w:t>，公平交易承诺函（加盖公章）扫描后发至邮箱。</w:t>
      </w:r>
    </w:p>
    <w:p>
      <w:pPr>
        <w:widowControl w:val="0"/>
        <w:autoSpaceDE w:val="0"/>
        <w:spacing w:line="240" w:lineRule="auto"/>
        <w:ind w:left="210" w:leftChars="100" w:firstLine="480" w:firstLineChars="2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铸件部厂房钢构可靠性鉴定</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ind w:firstLine="600" w:firstLineChars="25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陆仟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22</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eastAsia="宋体" w:cs="宋体"/>
          <w:sz w:val="24"/>
          <w:szCs w:val="24"/>
          <w:lang w:val="en-US" w:eastAsia="zh-CN"/>
        </w:rPr>
        <w:t>40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eastAsia="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rPr>
          <w:rFonts w:hint="eastAsia" w:ascii="宋体" w:hAnsi="宋体" w:eastAsia="宋体" w:cs="宋体"/>
          <w:sz w:val="24"/>
          <w:szCs w:val="24"/>
          <w:lang w:val="en-US" w:eastAsia="zh-CN"/>
        </w:rPr>
      </w:pPr>
      <w:bookmarkStart w:id="0" w:name="_Toc13990171"/>
      <w:r>
        <w:rPr>
          <w:rFonts w:hint="eastAsia" w:ascii="宋体" w:hAnsi="宋体" w:eastAsia="宋体" w:cs="宋体"/>
          <w:sz w:val="24"/>
          <w:szCs w:val="24"/>
          <w:lang w:val="en-US" w:eastAsia="zh-CN"/>
        </w:rPr>
        <w:t>1、投标人资格要求</w:t>
      </w:r>
      <w:bookmarkEnd w:id="0"/>
      <w:r>
        <w:rPr>
          <w:rFonts w:hint="eastAsia" w:ascii="宋体" w:hAnsi="宋体" w:eastAsia="宋体" w:cs="宋体"/>
          <w:sz w:val="24"/>
          <w:szCs w:val="24"/>
          <w:lang w:val="en-US" w:eastAsia="zh-CN"/>
        </w:rPr>
        <w:t>：</w:t>
      </w:r>
    </w:p>
    <w:p>
      <w:pPr>
        <w:ind w:left="638" w:leftChars="304"/>
        <w:rPr>
          <w:rFonts w:hint="eastAsia" w:ascii="宋体" w:hAnsi="宋体" w:eastAsia="宋体" w:cs="宋体"/>
          <w:sz w:val="24"/>
          <w:szCs w:val="24"/>
          <w:lang w:eastAsia="zh-CN"/>
        </w:rPr>
      </w:pPr>
      <w:r>
        <w:rPr>
          <w:rFonts w:hint="eastAsia" w:ascii="宋体" w:hAnsi="宋体" w:eastAsia="宋体" w:cs="宋体"/>
          <w:sz w:val="24"/>
          <w:szCs w:val="24"/>
        </w:rPr>
        <w:t>投标人应具有建设工程质量检测机构资质证书</w:t>
      </w:r>
      <w:r>
        <w:rPr>
          <w:rFonts w:hint="eastAsia" w:ascii="宋体" w:hAnsi="宋体" w:cs="宋体"/>
          <w:sz w:val="24"/>
          <w:szCs w:val="24"/>
          <w:lang w:eastAsia="zh-CN"/>
        </w:rPr>
        <w:t>；</w:t>
      </w:r>
    </w:p>
    <w:p>
      <w:pPr>
        <w:ind w:left="638" w:leftChars="304"/>
        <w:rPr>
          <w:rFonts w:hint="eastAsia" w:ascii="宋体" w:hAnsi="宋体" w:eastAsia="宋体" w:cs="宋体"/>
          <w:sz w:val="24"/>
          <w:szCs w:val="24"/>
          <w:lang w:eastAsia="zh-CN"/>
        </w:rPr>
      </w:pPr>
      <w:r>
        <w:rPr>
          <w:rFonts w:hint="eastAsia" w:ascii="宋体" w:hAnsi="宋体" w:eastAsia="宋体" w:cs="宋体"/>
          <w:sz w:val="24"/>
          <w:szCs w:val="24"/>
        </w:rPr>
        <w:t>投标</w:t>
      </w:r>
      <w:bookmarkStart w:id="2" w:name="_GoBack"/>
      <w:bookmarkEnd w:id="2"/>
      <w:r>
        <w:rPr>
          <w:rFonts w:hint="eastAsia" w:ascii="宋体" w:hAnsi="宋体" w:eastAsia="宋体" w:cs="宋体"/>
          <w:sz w:val="24"/>
          <w:szCs w:val="24"/>
        </w:rPr>
        <w:t>人应具有中国合格评定国家认可委员会颁发的CNAS证书</w:t>
      </w:r>
      <w:r>
        <w:rPr>
          <w:rFonts w:hint="eastAsia" w:ascii="宋体" w:hAnsi="宋体" w:cs="宋体"/>
          <w:sz w:val="24"/>
          <w:szCs w:val="24"/>
          <w:lang w:eastAsia="zh-CN"/>
        </w:rPr>
        <w:t>；</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投标人应具有冶金工业炼钢厂建构筑物结构检测鉴定业绩；</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检测内容：</w:t>
      </w:r>
      <w:r>
        <w:rPr>
          <w:rFonts w:hint="eastAsia" w:ascii="宋体" w:hAnsi="宋体" w:eastAsia="宋体" w:cs="宋体"/>
          <w:sz w:val="24"/>
          <w:szCs w:val="24"/>
        </w:rPr>
        <w:t>铸件厂新、老线熔炼车间和消失模车间、造型车间抽取钢吊车梁疲劳评估专项检测</w:t>
      </w:r>
      <w:r>
        <w:rPr>
          <w:rFonts w:hint="eastAsia" w:ascii="宋体" w:hAnsi="宋体" w:eastAsia="宋体" w:cs="宋体"/>
          <w:sz w:val="24"/>
          <w:szCs w:val="24"/>
          <w:lang w:eastAsia="zh-CN"/>
        </w:rPr>
        <w:t>；</w:t>
      </w:r>
      <w:r>
        <w:rPr>
          <w:rFonts w:hint="eastAsia" w:ascii="宋体" w:hAnsi="宋体" w:eastAsia="宋体" w:cs="宋体"/>
          <w:sz w:val="24"/>
          <w:szCs w:val="24"/>
        </w:rPr>
        <w:t>铸件厂新、老线熔炼车间和消失模车间、造型车间结构可靠性鉴定。</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3、其他详见技术要求。</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承揽方需向发包方缴纳60万元安全保证金。</w:t>
      </w: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60</w:t>
      </w:r>
      <w:r>
        <w:rPr>
          <w:rFonts w:hint="default" w:ascii="宋体" w:hAnsi="宋体" w:eastAsia="宋体" w:cs="宋体"/>
          <w:sz w:val="24"/>
          <w:szCs w:val="24"/>
          <w:lang w:val="en-US" w:eastAsia="zh-CN"/>
        </w:rPr>
        <w:t>万（大写：</w:t>
      </w:r>
      <w:r>
        <w:rPr>
          <w:rFonts w:hint="eastAsia" w:ascii="宋体" w:hAnsi="宋体" w:cs="宋体"/>
          <w:sz w:val="24"/>
          <w:szCs w:val="24"/>
          <w:lang w:val="en-US" w:eastAsia="zh-CN"/>
        </w:rPr>
        <w:t>陆拾</w:t>
      </w:r>
      <w:r>
        <w:rPr>
          <w:rFonts w:hint="eastAsia" w:ascii="宋体" w:hAnsi="宋体" w:eastAsia="宋体" w:cs="宋体"/>
          <w:sz w:val="24"/>
          <w:szCs w:val="24"/>
          <w:lang w:val="en-US" w:eastAsia="zh-CN"/>
        </w:rPr>
        <w:t>万</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ind w:left="0" w:leftChars="0" w:firstLine="0" w:firstLineChars="0"/>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default" w:ascii="宋体" w:hAnsi="宋体" w:cs="宋体"/>
          <w:b/>
          <w:bCs/>
          <w:sz w:val="24"/>
          <w:szCs w:val="24"/>
          <w:lang w:val="en-US" w:eastAsia="zh-CN"/>
        </w:rPr>
      </w:pPr>
      <w:r>
        <w:rPr>
          <w:rFonts w:hint="eastAsia" w:cs="宋体"/>
          <w:b/>
          <w:bCs/>
          <w:sz w:val="24"/>
          <w:szCs w:val="24"/>
          <w:lang w:val="en-US" w:eastAsia="zh-CN"/>
        </w:rPr>
        <w:t>附技术要求</w:t>
      </w:r>
    </w:p>
    <w:p>
      <w:pPr>
        <w:jc w:val="left"/>
        <w:rPr>
          <w:rFonts w:hint="eastAsia" w:ascii="宋体" w:hAnsi="宋体" w:cs="宋体"/>
          <w:b/>
          <w:bCs/>
          <w:sz w:val="24"/>
          <w:szCs w:val="24"/>
          <w:lang w:val="en-US" w:eastAsia="zh-CN"/>
        </w:rPr>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关于</w:t>
      </w:r>
      <w:r>
        <w:rPr>
          <w:rFonts w:hint="eastAsia" w:ascii="宋体" w:hAnsi="宋体" w:cs="宋体"/>
          <w:b/>
          <w:bCs/>
          <w:sz w:val="28"/>
          <w:szCs w:val="28"/>
          <w:lang w:eastAsia="zh-CN"/>
        </w:rPr>
        <w:t>铸件部</w:t>
      </w:r>
      <w:r>
        <w:rPr>
          <w:rFonts w:hint="eastAsia" w:ascii="宋体" w:hAnsi="宋体" w:eastAsia="宋体" w:cs="宋体"/>
          <w:b/>
          <w:bCs/>
          <w:sz w:val="28"/>
          <w:szCs w:val="28"/>
          <w:lang w:eastAsia="zh-CN"/>
        </w:rPr>
        <w:t>厂房钢结构检测技术要求</w:t>
      </w:r>
    </w:p>
    <w:p>
      <w:pPr>
        <w:numPr>
          <w:ilvl w:val="0"/>
          <w:numId w:val="7"/>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检测范围</w:t>
      </w: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512"/>
        <w:gridCol w:w="1632"/>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61" w:type="dxa"/>
            <w:noWrap w:val="0"/>
            <w:vAlign w:val="center"/>
          </w:tcPr>
          <w:p>
            <w:pPr>
              <w:spacing w:line="380" w:lineRule="exact"/>
              <w:ind w:left="-16"/>
              <w:jc w:val="center"/>
              <w:rPr>
                <w:b/>
                <w:bCs/>
                <w:sz w:val="24"/>
              </w:rPr>
            </w:pPr>
            <w:r>
              <w:rPr>
                <w:rFonts w:hint="eastAsia"/>
                <w:color w:val="000000"/>
                <w:sz w:val="24"/>
              </w:rPr>
              <w:t>车间名称</w:t>
            </w:r>
          </w:p>
        </w:tc>
        <w:tc>
          <w:tcPr>
            <w:tcW w:w="1512" w:type="dxa"/>
            <w:noWrap w:val="0"/>
            <w:vAlign w:val="top"/>
          </w:tcPr>
          <w:p>
            <w:pPr>
              <w:spacing w:line="380" w:lineRule="exact"/>
              <w:ind w:left="-16"/>
              <w:jc w:val="center"/>
              <w:rPr>
                <w:color w:val="000000"/>
                <w:sz w:val="24"/>
              </w:rPr>
            </w:pPr>
            <w:r>
              <w:rPr>
                <w:rFonts w:hint="eastAsia"/>
                <w:color w:val="000000"/>
                <w:sz w:val="24"/>
              </w:rPr>
              <w:t>层数</w:t>
            </w:r>
          </w:p>
        </w:tc>
        <w:tc>
          <w:tcPr>
            <w:tcW w:w="1632" w:type="dxa"/>
            <w:noWrap w:val="0"/>
            <w:vAlign w:val="top"/>
          </w:tcPr>
          <w:p>
            <w:pPr>
              <w:spacing w:line="380" w:lineRule="exact"/>
              <w:ind w:left="-16"/>
              <w:jc w:val="center"/>
              <w:rPr>
                <w:color w:val="000000"/>
                <w:sz w:val="24"/>
              </w:rPr>
            </w:pPr>
            <w:r>
              <w:rPr>
                <w:rFonts w:hint="eastAsia"/>
                <w:color w:val="000000"/>
                <w:sz w:val="24"/>
              </w:rPr>
              <w:t>结构形式</w:t>
            </w:r>
          </w:p>
        </w:tc>
        <w:tc>
          <w:tcPr>
            <w:tcW w:w="1957" w:type="dxa"/>
            <w:noWrap w:val="0"/>
            <w:vAlign w:val="top"/>
          </w:tcPr>
          <w:p>
            <w:pPr>
              <w:spacing w:line="380" w:lineRule="exact"/>
              <w:ind w:left="-16"/>
              <w:jc w:val="center"/>
              <w:rPr>
                <w:color w:val="000000"/>
                <w:sz w:val="24"/>
              </w:rPr>
            </w:pPr>
            <w:r>
              <w:rPr>
                <w:rFonts w:hint="eastAsia"/>
                <w:color w:val="000000"/>
                <w:sz w:val="24"/>
              </w:rPr>
              <w:t xml:space="preserve">  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61" w:type="dxa"/>
            <w:noWrap w:val="0"/>
            <w:vAlign w:val="center"/>
          </w:tcPr>
          <w:p>
            <w:pPr>
              <w:spacing w:line="380" w:lineRule="exact"/>
              <w:ind w:left="-16"/>
              <w:jc w:val="center"/>
              <w:rPr>
                <w:b/>
                <w:bCs/>
                <w:sz w:val="24"/>
              </w:rPr>
            </w:pPr>
            <w:r>
              <w:rPr>
                <w:rFonts w:hint="eastAsia"/>
                <w:color w:val="000000"/>
                <w:sz w:val="24"/>
              </w:rPr>
              <w:t>新线熔炼车间</w:t>
            </w:r>
          </w:p>
        </w:tc>
        <w:tc>
          <w:tcPr>
            <w:tcW w:w="1512" w:type="dxa"/>
            <w:noWrap w:val="0"/>
            <w:vAlign w:val="top"/>
          </w:tcPr>
          <w:p>
            <w:pPr>
              <w:spacing w:line="380" w:lineRule="exact"/>
              <w:ind w:left="-16"/>
              <w:jc w:val="center"/>
              <w:rPr>
                <w:color w:val="000000"/>
                <w:sz w:val="24"/>
              </w:rPr>
            </w:pPr>
            <w:r>
              <w:rPr>
                <w:rFonts w:hint="eastAsia"/>
                <w:color w:val="000000"/>
                <w:sz w:val="24"/>
              </w:rPr>
              <w:t>单层</w:t>
            </w:r>
          </w:p>
        </w:tc>
        <w:tc>
          <w:tcPr>
            <w:tcW w:w="1632" w:type="dxa"/>
            <w:noWrap w:val="0"/>
            <w:vAlign w:val="top"/>
          </w:tcPr>
          <w:p>
            <w:pPr>
              <w:spacing w:line="380" w:lineRule="exact"/>
              <w:ind w:left="-16"/>
              <w:jc w:val="center"/>
              <w:rPr>
                <w:color w:val="000000"/>
                <w:sz w:val="24"/>
              </w:rPr>
            </w:pPr>
            <w:r>
              <w:rPr>
                <w:rFonts w:hint="eastAsia"/>
                <w:color w:val="000000"/>
                <w:sz w:val="24"/>
              </w:rPr>
              <w:t>钢结构</w:t>
            </w:r>
          </w:p>
        </w:tc>
        <w:tc>
          <w:tcPr>
            <w:tcW w:w="1957" w:type="dxa"/>
            <w:noWrap w:val="0"/>
            <w:vAlign w:val="top"/>
          </w:tcPr>
          <w:p>
            <w:pPr>
              <w:spacing w:line="380" w:lineRule="exact"/>
              <w:ind w:left="-16"/>
              <w:jc w:val="center"/>
              <w:rPr>
                <w:sz w:val="24"/>
              </w:rPr>
            </w:pPr>
            <w:r>
              <w:rPr>
                <w:rFonts w:hint="eastAsia"/>
                <w:sz w:val="24"/>
              </w:rPr>
              <w:t>1962.0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61" w:type="dxa"/>
            <w:noWrap w:val="0"/>
            <w:vAlign w:val="center"/>
          </w:tcPr>
          <w:p>
            <w:pPr>
              <w:spacing w:line="380" w:lineRule="exact"/>
              <w:ind w:left="-16"/>
              <w:jc w:val="center"/>
              <w:rPr>
                <w:b/>
                <w:bCs/>
                <w:sz w:val="24"/>
              </w:rPr>
            </w:pPr>
            <w:r>
              <w:rPr>
                <w:rFonts w:hint="eastAsia"/>
                <w:color w:val="000000"/>
                <w:sz w:val="24"/>
              </w:rPr>
              <w:t>老线熔炼车间</w:t>
            </w:r>
          </w:p>
        </w:tc>
        <w:tc>
          <w:tcPr>
            <w:tcW w:w="1512" w:type="dxa"/>
            <w:noWrap w:val="0"/>
            <w:vAlign w:val="top"/>
          </w:tcPr>
          <w:p>
            <w:pPr>
              <w:spacing w:line="380" w:lineRule="exact"/>
              <w:ind w:left="-16"/>
              <w:jc w:val="center"/>
              <w:rPr>
                <w:color w:val="000000"/>
                <w:sz w:val="24"/>
              </w:rPr>
            </w:pPr>
            <w:r>
              <w:rPr>
                <w:rFonts w:hint="eastAsia"/>
                <w:color w:val="000000"/>
                <w:sz w:val="24"/>
              </w:rPr>
              <w:t>单层</w:t>
            </w:r>
          </w:p>
        </w:tc>
        <w:tc>
          <w:tcPr>
            <w:tcW w:w="1632" w:type="dxa"/>
            <w:noWrap w:val="0"/>
            <w:vAlign w:val="top"/>
          </w:tcPr>
          <w:p>
            <w:pPr>
              <w:spacing w:line="380" w:lineRule="exact"/>
              <w:ind w:left="-16"/>
              <w:jc w:val="center"/>
              <w:rPr>
                <w:color w:val="000000"/>
                <w:sz w:val="24"/>
              </w:rPr>
            </w:pPr>
            <w:r>
              <w:rPr>
                <w:rFonts w:hint="eastAsia"/>
                <w:color w:val="000000"/>
                <w:sz w:val="24"/>
              </w:rPr>
              <w:t>钢结构</w:t>
            </w:r>
          </w:p>
        </w:tc>
        <w:tc>
          <w:tcPr>
            <w:tcW w:w="1957" w:type="dxa"/>
            <w:noWrap w:val="0"/>
            <w:vAlign w:val="top"/>
          </w:tcPr>
          <w:p>
            <w:pPr>
              <w:spacing w:line="380" w:lineRule="exact"/>
              <w:ind w:left="-16"/>
              <w:jc w:val="center"/>
              <w:rPr>
                <w:sz w:val="24"/>
              </w:rPr>
            </w:pPr>
            <w:r>
              <w:rPr>
                <w:rFonts w:hint="eastAsia"/>
                <w:sz w:val="24"/>
              </w:rPr>
              <w:t>4854.15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61" w:type="dxa"/>
            <w:noWrap w:val="0"/>
            <w:vAlign w:val="center"/>
          </w:tcPr>
          <w:p>
            <w:pPr>
              <w:spacing w:line="380" w:lineRule="exact"/>
              <w:ind w:left="-16"/>
              <w:jc w:val="center"/>
              <w:rPr>
                <w:b/>
                <w:bCs/>
                <w:sz w:val="24"/>
              </w:rPr>
            </w:pPr>
            <w:r>
              <w:rPr>
                <w:rFonts w:hint="eastAsia"/>
                <w:color w:val="000000"/>
                <w:sz w:val="24"/>
              </w:rPr>
              <w:t>消失模车间</w:t>
            </w:r>
          </w:p>
        </w:tc>
        <w:tc>
          <w:tcPr>
            <w:tcW w:w="1512" w:type="dxa"/>
            <w:noWrap w:val="0"/>
            <w:vAlign w:val="top"/>
          </w:tcPr>
          <w:p>
            <w:pPr>
              <w:spacing w:line="380" w:lineRule="exact"/>
              <w:ind w:left="-16"/>
              <w:jc w:val="center"/>
              <w:rPr>
                <w:color w:val="000000"/>
                <w:sz w:val="24"/>
              </w:rPr>
            </w:pPr>
            <w:r>
              <w:rPr>
                <w:rFonts w:hint="eastAsia"/>
                <w:color w:val="000000"/>
                <w:sz w:val="24"/>
              </w:rPr>
              <w:t>单层</w:t>
            </w:r>
          </w:p>
        </w:tc>
        <w:tc>
          <w:tcPr>
            <w:tcW w:w="1632" w:type="dxa"/>
            <w:noWrap w:val="0"/>
            <w:vAlign w:val="top"/>
          </w:tcPr>
          <w:p>
            <w:pPr>
              <w:spacing w:line="380" w:lineRule="exact"/>
              <w:ind w:left="-16"/>
              <w:jc w:val="center"/>
              <w:rPr>
                <w:color w:val="000000"/>
                <w:sz w:val="24"/>
              </w:rPr>
            </w:pPr>
            <w:r>
              <w:rPr>
                <w:rFonts w:hint="eastAsia"/>
                <w:color w:val="000000"/>
                <w:sz w:val="24"/>
              </w:rPr>
              <w:t>钢结构</w:t>
            </w:r>
          </w:p>
        </w:tc>
        <w:tc>
          <w:tcPr>
            <w:tcW w:w="1957" w:type="dxa"/>
            <w:noWrap w:val="0"/>
            <w:vAlign w:val="top"/>
          </w:tcPr>
          <w:p>
            <w:pPr>
              <w:spacing w:line="380" w:lineRule="exact"/>
              <w:ind w:left="-16"/>
              <w:jc w:val="center"/>
              <w:rPr>
                <w:sz w:val="24"/>
              </w:rPr>
            </w:pPr>
            <w:r>
              <w:rPr>
                <w:rFonts w:hint="eastAsia"/>
                <w:sz w:val="24"/>
              </w:rPr>
              <w:t>4032.0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61" w:type="dxa"/>
            <w:noWrap w:val="0"/>
            <w:vAlign w:val="center"/>
          </w:tcPr>
          <w:p>
            <w:pPr>
              <w:spacing w:line="380" w:lineRule="exact"/>
              <w:ind w:left="-16"/>
              <w:jc w:val="center"/>
              <w:rPr>
                <w:b/>
                <w:bCs/>
                <w:sz w:val="24"/>
              </w:rPr>
            </w:pPr>
            <w:r>
              <w:rPr>
                <w:rFonts w:hint="eastAsia"/>
                <w:color w:val="000000"/>
                <w:sz w:val="24"/>
              </w:rPr>
              <w:t>造型车间</w:t>
            </w:r>
          </w:p>
        </w:tc>
        <w:tc>
          <w:tcPr>
            <w:tcW w:w="1512" w:type="dxa"/>
            <w:noWrap w:val="0"/>
            <w:vAlign w:val="top"/>
          </w:tcPr>
          <w:p>
            <w:pPr>
              <w:spacing w:line="380" w:lineRule="exact"/>
              <w:ind w:left="-16"/>
              <w:jc w:val="center"/>
              <w:rPr>
                <w:color w:val="000000"/>
                <w:sz w:val="24"/>
              </w:rPr>
            </w:pPr>
            <w:r>
              <w:rPr>
                <w:rFonts w:hint="eastAsia"/>
                <w:color w:val="000000"/>
                <w:sz w:val="24"/>
              </w:rPr>
              <w:t>单层</w:t>
            </w:r>
          </w:p>
        </w:tc>
        <w:tc>
          <w:tcPr>
            <w:tcW w:w="1632" w:type="dxa"/>
            <w:noWrap w:val="0"/>
            <w:vAlign w:val="top"/>
          </w:tcPr>
          <w:p>
            <w:pPr>
              <w:spacing w:line="380" w:lineRule="exact"/>
              <w:ind w:left="-16"/>
              <w:jc w:val="center"/>
              <w:rPr>
                <w:color w:val="000000"/>
                <w:sz w:val="24"/>
              </w:rPr>
            </w:pPr>
            <w:r>
              <w:rPr>
                <w:rFonts w:hint="eastAsia"/>
                <w:color w:val="000000"/>
                <w:sz w:val="24"/>
              </w:rPr>
              <w:t>钢结构</w:t>
            </w:r>
          </w:p>
        </w:tc>
        <w:tc>
          <w:tcPr>
            <w:tcW w:w="1957" w:type="dxa"/>
            <w:noWrap w:val="0"/>
            <w:vAlign w:val="top"/>
          </w:tcPr>
          <w:p>
            <w:pPr>
              <w:spacing w:line="380" w:lineRule="exact"/>
              <w:ind w:left="-16"/>
              <w:jc w:val="center"/>
              <w:rPr>
                <w:sz w:val="24"/>
              </w:rPr>
            </w:pPr>
            <w:r>
              <w:rPr>
                <w:rFonts w:hint="eastAsia"/>
                <w:sz w:val="24"/>
              </w:rPr>
              <w:t>229.5</w:t>
            </w:r>
          </w:p>
        </w:tc>
      </w:tr>
    </w:tbl>
    <w:p>
      <w:pPr>
        <w:spacing w:line="400" w:lineRule="exact"/>
        <w:rPr>
          <w:spacing w:val="-2"/>
          <w:sz w:val="24"/>
        </w:rPr>
      </w:pPr>
      <w:r>
        <w:rPr>
          <w:rFonts w:hint="eastAsia" w:ascii="宋体" w:hAnsi="宋体" w:eastAsia="宋体" w:cs="宋体"/>
          <w:kern w:val="2"/>
          <w:sz w:val="24"/>
          <w:szCs w:val="24"/>
          <w:lang w:val="en-US" w:eastAsia="zh-CN" w:bidi="ar-SA"/>
        </w:rPr>
        <w:t>2、检测内容：</w:t>
      </w:r>
      <w:r>
        <w:rPr>
          <w:rFonts w:hint="eastAsia" w:ascii="宋体" w:hAnsi="宋体"/>
          <w:sz w:val="24"/>
        </w:rPr>
        <w:t>①</w:t>
      </w:r>
      <w:r>
        <w:rPr>
          <w:rFonts w:hint="eastAsia"/>
          <w:sz w:val="24"/>
        </w:rPr>
        <w:t>铸件厂</w:t>
      </w:r>
      <w:r>
        <w:rPr>
          <w:rFonts w:hint="eastAsia"/>
          <w:color w:val="000000"/>
          <w:sz w:val="24"/>
        </w:rPr>
        <w:t>新、老线熔炼车间和消失模车间、造型车间</w:t>
      </w:r>
      <w:r>
        <w:rPr>
          <w:rFonts w:hint="eastAsia"/>
          <w:sz w:val="24"/>
        </w:rPr>
        <w:t>抽取钢吊车梁疲劳评估专项检测；</w:t>
      </w:r>
    </w:p>
    <w:p>
      <w:pPr>
        <w:pStyle w:val="12"/>
        <w:spacing w:line="400" w:lineRule="exact"/>
        <w:ind w:left="600" w:firstLine="0" w:firstLineChars="0"/>
        <w:rPr>
          <w:color w:val="FF0000"/>
          <w:spacing w:val="-2"/>
          <w:sz w:val="24"/>
        </w:rPr>
      </w:pPr>
      <w:r>
        <w:rPr>
          <w:rFonts w:hint="eastAsia" w:ascii="宋体" w:hAnsi="宋体"/>
          <w:sz w:val="24"/>
        </w:rPr>
        <w:t>②</w:t>
      </w:r>
      <w:r>
        <w:rPr>
          <w:rFonts w:hint="eastAsia"/>
          <w:sz w:val="24"/>
        </w:rPr>
        <w:t>铸件厂</w:t>
      </w:r>
      <w:r>
        <w:rPr>
          <w:rFonts w:hint="eastAsia" w:cs="宋体"/>
          <w:color w:val="000000"/>
          <w:sz w:val="24"/>
        </w:rPr>
        <w:t>新、老线熔炼车间和消失模车间、造型车间</w:t>
      </w:r>
      <w:r>
        <w:rPr>
          <w:rFonts w:hint="eastAsia" w:ascii="Times New Roman" w:hAnsi="宋体" w:cs="宋体"/>
          <w:spacing w:val="-2"/>
          <w:sz w:val="24"/>
        </w:rPr>
        <w:t>结构</w:t>
      </w:r>
      <w:r>
        <w:rPr>
          <w:rFonts w:hint="eastAsia" w:ascii="Times New Roman" w:hAnsi="Times New Roman" w:cs="宋体"/>
          <w:spacing w:val="-2"/>
          <w:sz w:val="24"/>
        </w:rPr>
        <w:t>可靠性鉴定。</w:t>
      </w:r>
    </w:p>
    <w:p>
      <w:pPr>
        <w:pStyle w:val="3"/>
        <w:numPr>
          <w:ilvl w:val="0"/>
          <w:numId w:val="8"/>
        </w:numPr>
        <w:spacing w:line="360" w:lineRule="auto"/>
        <w:rPr>
          <w:rFonts w:hint="eastAsia" w:ascii="宋体" w:hAnsi="宋体" w:eastAsia="宋体" w:cs="宋体"/>
          <w:sz w:val="24"/>
          <w:szCs w:val="24"/>
        </w:rPr>
      </w:pPr>
      <w:bookmarkStart w:id="1" w:name="_Toc2320100"/>
      <w:r>
        <w:rPr>
          <w:rFonts w:hint="eastAsia" w:ascii="宋体" w:hAnsi="宋体" w:eastAsia="宋体" w:cs="宋体"/>
          <w:sz w:val="24"/>
          <w:szCs w:val="24"/>
        </w:rPr>
        <w:t>结构可靠性鉴定结论</w:t>
      </w:r>
      <w:r>
        <w:rPr>
          <w:rFonts w:hint="eastAsia" w:eastAsia="宋体" w:cs="宋体"/>
          <w:sz w:val="24"/>
          <w:szCs w:val="24"/>
          <w:lang w:eastAsia="zh-CN"/>
        </w:rPr>
        <w:t>报告</w:t>
      </w:r>
      <w:r>
        <w:rPr>
          <w:rFonts w:hint="eastAsia" w:ascii="宋体" w:hAnsi="宋体" w:eastAsia="宋体" w:cs="宋体"/>
          <w:sz w:val="24"/>
          <w:szCs w:val="24"/>
        </w:rPr>
        <w:t>及处理建议</w:t>
      </w:r>
      <w:bookmarkEnd w:id="1"/>
    </w:p>
    <w:p>
      <w:pPr>
        <w:numPr>
          <w:ilvl w:val="0"/>
          <w:numId w:val="0"/>
        </w:numPr>
        <w:ind w:firstLine="720" w:firstLineChars="300"/>
        <w:rPr>
          <w:rFonts w:hint="eastAsia" w:eastAsia="宋体"/>
          <w:lang w:eastAsia="zh-CN"/>
        </w:rPr>
      </w:pPr>
      <w:r>
        <w:rPr>
          <w:rFonts w:hint="eastAsia"/>
          <w:sz w:val="24"/>
          <w:lang w:val="en-US" w:eastAsia="zh-CN"/>
        </w:rPr>
        <w:t>1.</w:t>
      </w:r>
      <w:r>
        <w:rPr>
          <w:sz w:val="24"/>
        </w:rPr>
        <w:t>结合</w:t>
      </w:r>
      <w:r>
        <w:rPr>
          <w:rFonts w:hint="eastAsia"/>
          <w:sz w:val="24"/>
        </w:rPr>
        <w:t>吊车梁</w:t>
      </w:r>
      <w:r>
        <w:rPr>
          <w:sz w:val="24"/>
        </w:rPr>
        <w:t>现场施工质量抽样检测结果</w:t>
      </w:r>
      <w:r>
        <w:rPr>
          <w:rFonts w:hint="eastAsia"/>
          <w:sz w:val="24"/>
        </w:rPr>
        <w:t>、计算分析结合结构形式、检查制度、生产发展方向等方面的因素综合考虑</w:t>
      </w:r>
      <w:r>
        <w:rPr>
          <w:sz w:val="24"/>
        </w:rPr>
        <w:t>对</w:t>
      </w:r>
      <w:r>
        <w:rPr>
          <w:rFonts w:hint="eastAsia"/>
          <w:sz w:val="24"/>
        </w:rPr>
        <w:t>被测钢吊车梁疲劳性能</w:t>
      </w:r>
      <w:r>
        <w:rPr>
          <w:sz w:val="24"/>
        </w:rPr>
        <w:t>综合评</w:t>
      </w:r>
      <w:r>
        <w:rPr>
          <w:rFonts w:hint="eastAsia"/>
          <w:sz w:val="24"/>
        </w:rPr>
        <w:t>级及疲劳寿命评估</w:t>
      </w:r>
      <w:r>
        <w:rPr>
          <w:rFonts w:hint="eastAsia"/>
          <w:sz w:val="24"/>
          <w:lang w:eastAsia="zh-CN"/>
        </w:rPr>
        <w:t>报告</w:t>
      </w:r>
    </w:p>
    <w:p>
      <w:pPr>
        <w:spacing w:line="360" w:lineRule="auto"/>
        <w:ind w:firstLine="720" w:firstLineChars="300"/>
        <w:rPr>
          <w:rFonts w:hint="eastAsia" w:ascii="宋体" w:hAnsi="宋体" w:eastAsia="宋体" w:cs="宋体"/>
          <w:kern w:val="28"/>
          <w:sz w:val="24"/>
          <w:szCs w:val="24"/>
        </w:rPr>
      </w:pPr>
      <w:r>
        <w:rPr>
          <w:rFonts w:hint="eastAsia" w:ascii="宋体" w:hAnsi="宋体" w:cs="宋体"/>
          <w:kern w:val="28"/>
          <w:sz w:val="24"/>
          <w:szCs w:val="24"/>
          <w:lang w:val="en-US" w:eastAsia="zh-CN"/>
        </w:rPr>
        <w:t>2.</w:t>
      </w:r>
      <w:r>
        <w:rPr>
          <w:rFonts w:hint="eastAsia" w:ascii="宋体" w:hAnsi="宋体" w:eastAsia="宋体" w:cs="宋体"/>
          <w:kern w:val="28"/>
          <w:sz w:val="24"/>
          <w:szCs w:val="24"/>
        </w:rPr>
        <w:t>根据结构可靠性评级结果给出</w:t>
      </w:r>
      <w:r>
        <w:rPr>
          <w:rFonts w:hint="eastAsia" w:ascii="宋体" w:hAnsi="宋体" w:cs="宋体"/>
          <w:kern w:val="28"/>
          <w:sz w:val="24"/>
          <w:szCs w:val="24"/>
          <w:lang w:eastAsia="zh-CN"/>
        </w:rPr>
        <w:t>铸件</w:t>
      </w:r>
      <w:r>
        <w:rPr>
          <w:rFonts w:hint="eastAsia" w:ascii="宋体" w:hAnsi="宋体" w:eastAsia="宋体" w:cs="宋体"/>
          <w:kern w:val="28"/>
          <w:sz w:val="24"/>
          <w:szCs w:val="24"/>
        </w:rPr>
        <w:t>钢厂房结构可靠性鉴定结论。综合考虑现场调查、检查与检测分析结果及结构建模分析分析，得出如下结论及处理建议：</w:t>
      </w:r>
    </w:p>
    <w:p>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（1）结构使用环境条件检查、检测结论；</w:t>
      </w:r>
    </w:p>
    <w:p>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（2）结构状况检查检测结论；</w:t>
      </w:r>
    </w:p>
    <w:p>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（3）结构安全性分析结论；</w:t>
      </w:r>
    </w:p>
    <w:p>
      <w:pPr>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（4）结构存在的缺陷、隐患等问题类型及程度，结构不满足可靠性要求的项目与程度；</w:t>
      </w:r>
    </w:p>
    <w:p>
      <w:pPr>
        <w:spacing w:line="360" w:lineRule="auto"/>
        <w:ind w:firstLine="480" w:firstLineChars="200"/>
        <w:rPr>
          <w:rFonts w:hint="eastAsia" w:ascii="宋体" w:hAnsi="宋体" w:eastAsia="宋体" w:cs="宋体"/>
          <w:kern w:val="28"/>
          <w:sz w:val="24"/>
          <w:szCs w:val="24"/>
          <w:lang w:eastAsia="zh-CN"/>
        </w:rPr>
      </w:pPr>
      <w:r>
        <w:rPr>
          <w:rFonts w:hint="eastAsia" w:ascii="宋体" w:hAnsi="宋体" w:eastAsia="宋体" w:cs="宋体"/>
          <w:kern w:val="28"/>
          <w:sz w:val="24"/>
          <w:szCs w:val="24"/>
        </w:rPr>
        <w:t>（5）后期使用管理中应采取的措施和注意的问题</w:t>
      </w:r>
      <w:r>
        <w:rPr>
          <w:rFonts w:hint="eastAsia" w:ascii="宋体" w:hAnsi="宋体" w:cs="宋体"/>
          <w:kern w:val="28"/>
          <w:sz w:val="24"/>
          <w:szCs w:val="24"/>
          <w:lang w:eastAsia="zh-CN"/>
        </w:rPr>
        <w:t>；</w:t>
      </w:r>
    </w:p>
    <w:p>
      <w:pPr>
        <w:spacing w:line="360" w:lineRule="auto"/>
        <w:ind w:firstLine="480" w:firstLineChars="200"/>
        <w:rPr>
          <w:rFonts w:hint="eastAsia" w:ascii="宋体" w:hAnsi="宋体" w:cs="宋体"/>
          <w:kern w:val="28"/>
          <w:sz w:val="24"/>
          <w:szCs w:val="24"/>
          <w:lang w:eastAsia="zh-CN"/>
        </w:rPr>
      </w:pPr>
      <w:r>
        <w:rPr>
          <w:rFonts w:hint="eastAsia" w:ascii="宋体" w:hAnsi="宋体" w:eastAsia="宋体" w:cs="宋体"/>
          <w:kern w:val="28"/>
          <w:sz w:val="24"/>
          <w:szCs w:val="24"/>
          <w:lang w:eastAsia="zh-CN"/>
        </w:rPr>
        <w:t>（</w:t>
      </w:r>
      <w:r>
        <w:rPr>
          <w:rFonts w:hint="eastAsia" w:ascii="宋体" w:hAnsi="宋体" w:eastAsia="宋体" w:cs="宋体"/>
          <w:kern w:val="28"/>
          <w:sz w:val="24"/>
          <w:szCs w:val="24"/>
          <w:lang w:val="en-US" w:eastAsia="zh-CN"/>
        </w:rPr>
        <w:t>6</w:t>
      </w:r>
      <w:r>
        <w:rPr>
          <w:rFonts w:hint="eastAsia" w:ascii="宋体" w:hAnsi="宋体" w:eastAsia="宋体" w:cs="宋体"/>
          <w:kern w:val="28"/>
          <w:sz w:val="24"/>
          <w:szCs w:val="24"/>
          <w:lang w:eastAsia="zh-CN"/>
        </w:rPr>
        <w:t>）出具厂房检测和轨道</w:t>
      </w:r>
      <w:r>
        <w:rPr>
          <w:rFonts w:hint="eastAsia" w:ascii="宋体" w:hAnsi="宋体" w:cs="宋体"/>
          <w:kern w:val="28"/>
          <w:sz w:val="24"/>
          <w:szCs w:val="24"/>
          <w:lang w:eastAsia="zh-CN"/>
        </w:rPr>
        <w:t>专项</w:t>
      </w:r>
      <w:r>
        <w:rPr>
          <w:rFonts w:hint="eastAsia" w:ascii="宋体" w:hAnsi="宋体" w:eastAsia="宋体" w:cs="宋体"/>
          <w:kern w:val="28"/>
          <w:sz w:val="24"/>
          <w:szCs w:val="24"/>
          <w:lang w:eastAsia="zh-CN"/>
        </w:rPr>
        <w:t>报告</w:t>
      </w:r>
      <w:r>
        <w:rPr>
          <w:rFonts w:hint="eastAsia" w:ascii="宋体" w:hAnsi="宋体" w:cs="宋体"/>
          <w:kern w:val="28"/>
          <w:sz w:val="24"/>
          <w:szCs w:val="24"/>
          <w:lang w:eastAsia="zh-CN"/>
        </w:rPr>
        <w:t>。</w:t>
      </w: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pStyle w:val="2"/>
        <w:rPr>
          <w:rFonts w:hint="eastAsia" w:ascii="宋体" w:hAnsi="宋体" w:cs="宋体"/>
          <w:kern w:val="28"/>
          <w:sz w:val="24"/>
          <w:szCs w:val="24"/>
          <w:lang w:eastAsia="zh-CN"/>
        </w:rPr>
      </w:pPr>
    </w:p>
    <w:p>
      <w:pPr>
        <w:rPr>
          <w:rFonts w:hint="eastAsia" w:ascii="宋体" w:hAnsi="宋体" w:cs="宋体"/>
          <w:b/>
          <w:bCs/>
          <w:sz w:val="24"/>
          <w:szCs w:val="24"/>
          <w:lang w:val="en-US" w:eastAsia="zh-CN"/>
        </w:rPr>
      </w:pPr>
    </w:p>
    <w:tbl>
      <w:tblPr>
        <w:tblStyle w:val="9"/>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915"/>
        <w:gridCol w:w="2253"/>
        <w:gridCol w:w="185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17" w:type="dxa"/>
            <w:gridSpan w:val="2"/>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项目</w:t>
            </w:r>
          </w:p>
        </w:tc>
        <w:tc>
          <w:tcPr>
            <w:tcW w:w="2253"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车间名称</w:t>
            </w:r>
          </w:p>
        </w:tc>
        <w:tc>
          <w:tcPr>
            <w:tcW w:w="3528" w:type="dxa"/>
            <w:gridSpan w:val="2"/>
            <w:noWrap w:val="0"/>
            <w:vAlign w:val="top"/>
          </w:tcPr>
          <w:p>
            <w:pPr>
              <w:tabs>
                <w:tab w:val="left" w:pos="700"/>
              </w:tabs>
              <w:spacing w:line="340" w:lineRule="exact"/>
              <w:jc w:val="center"/>
              <w:rPr>
                <w:rFonts w:ascii="宋体" w:hAnsi="宋体"/>
                <w:kern w:val="28"/>
                <w:sz w:val="24"/>
              </w:rPr>
            </w:pPr>
            <w:r>
              <w:rPr>
                <w:rFonts w:hint="eastAsia" w:ascii="宋体" w:hAnsi="宋体"/>
                <w:kern w:val="28"/>
                <w:sz w:val="24"/>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617" w:type="dxa"/>
            <w:gridSpan w:val="2"/>
            <w:vMerge w:val="continue"/>
            <w:noWrap w:val="0"/>
            <w:vAlign w:val="top"/>
          </w:tcPr>
          <w:p>
            <w:pPr>
              <w:tabs>
                <w:tab w:val="left" w:pos="700"/>
              </w:tabs>
              <w:spacing w:line="340" w:lineRule="exact"/>
              <w:jc w:val="center"/>
              <w:rPr>
                <w:rFonts w:ascii="宋体" w:hAnsi="宋体"/>
                <w:kern w:val="28"/>
                <w:sz w:val="24"/>
              </w:rPr>
            </w:pPr>
          </w:p>
        </w:tc>
        <w:tc>
          <w:tcPr>
            <w:tcW w:w="2253" w:type="dxa"/>
            <w:vMerge w:val="continue"/>
            <w:noWrap w:val="0"/>
            <w:vAlign w:val="top"/>
          </w:tcPr>
          <w:p>
            <w:pPr>
              <w:tabs>
                <w:tab w:val="left" w:pos="700"/>
              </w:tabs>
              <w:spacing w:line="340" w:lineRule="exact"/>
              <w:jc w:val="center"/>
              <w:rPr>
                <w:rFonts w:ascii="宋体" w:hAnsi="宋体"/>
                <w:kern w:val="28"/>
                <w:sz w:val="24"/>
              </w:rPr>
            </w:pPr>
          </w:p>
        </w:tc>
        <w:tc>
          <w:tcPr>
            <w:tcW w:w="1855" w:type="dxa"/>
            <w:noWrap w:val="0"/>
            <w:vAlign w:val="top"/>
          </w:tcPr>
          <w:p>
            <w:pPr>
              <w:tabs>
                <w:tab w:val="left" w:pos="700"/>
              </w:tabs>
              <w:spacing w:line="340" w:lineRule="exact"/>
              <w:jc w:val="center"/>
              <w:rPr>
                <w:rFonts w:ascii="宋体" w:hAnsi="宋体"/>
                <w:kern w:val="28"/>
                <w:sz w:val="24"/>
              </w:rPr>
            </w:pPr>
            <w:r>
              <w:rPr>
                <w:rFonts w:hint="eastAsia" w:ascii="宋体" w:hAnsi="宋体"/>
                <w:kern w:val="28"/>
                <w:sz w:val="24"/>
              </w:rPr>
              <w:t>单体数量</w:t>
            </w:r>
          </w:p>
        </w:tc>
        <w:tc>
          <w:tcPr>
            <w:tcW w:w="1673" w:type="dxa"/>
            <w:noWrap w:val="0"/>
            <w:vAlign w:val="top"/>
          </w:tcPr>
          <w:p>
            <w:pPr>
              <w:tabs>
                <w:tab w:val="left" w:pos="700"/>
              </w:tabs>
              <w:spacing w:line="340" w:lineRule="exact"/>
              <w:jc w:val="center"/>
            </w:pPr>
            <w:r>
              <w:rPr>
                <w:rFonts w:hint="eastAsia" w:ascii="宋体" w:hAnsi="宋体"/>
                <w:kern w:val="28"/>
                <w:sz w:val="24"/>
              </w:rPr>
              <w:t>检测总量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02"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吊车梁疲劳性能检测评估</w:t>
            </w:r>
          </w:p>
        </w:tc>
        <w:tc>
          <w:tcPr>
            <w:tcW w:w="1915"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动态应力谱测试</w:t>
            </w:r>
          </w:p>
        </w:tc>
        <w:tc>
          <w:tcPr>
            <w:tcW w:w="2253" w:type="dxa"/>
            <w:noWrap w:val="0"/>
            <w:vAlign w:val="center"/>
          </w:tcPr>
          <w:p>
            <w:pPr>
              <w:spacing w:line="340" w:lineRule="exact"/>
              <w:ind w:left="-16"/>
              <w:jc w:val="center"/>
              <w:rPr>
                <w:b/>
                <w:bCs/>
                <w:sz w:val="24"/>
              </w:rPr>
            </w:pPr>
            <w:r>
              <w:rPr>
                <w:rFonts w:hint="eastAsia"/>
                <w:color w:val="000000"/>
                <w:sz w:val="24"/>
              </w:rPr>
              <w:t>新线熔炼车间</w:t>
            </w:r>
          </w:p>
        </w:tc>
        <w:tc>
          <w:tcPr>
            <w:tcW w:w="1855" w:type="dxa"/>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2根</w:t>
            </w:r>
          </w:p>
        </w:tc>
        <w:tc>
          <w:tcPr>
            <w:tcW w:w="1673" w:type="dxa"/>
            <w:vMerge w:val="restart"/>
            <w:noWrap w:val="0"/>
            <w:vAlign w:val="center"/>
          </w:tcPr>
          <w:p>
            <w:pPr>
              <w:tabs>
                <w:tab w:val="left" w:pos="700"/>
              </w:tabs>
              <w:spacing w:line="340" w:lineRule="exact"/>
              <w:jc w:val="center"/>
            </w:pPr>
            <w:r>
              <w:rPr>
                <w:rFonts w:hint="eastAsia" w:ascii="宋体" w:hAnsi="宋体"/>
                <w:kern w:val="28"/>
                <w:sz w:val="24"/>
              </w:rPr>
              <w:t>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continue"/>
            <w:noWrap w:val="0"/>
            <w:vAlign w:val="center"/>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老线熔炼车间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continue"/>
            <w:noWrap w:val="0"/>
            <w:vAlign w:val="center"/>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消失模车间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continue"/>
            <w:noWrap w:val="0"/>
            <w:vAlign w:val="center"/>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造型车间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有限元计算</w:t>
            </w:r>
          </w:p>
        </w:tc>
        <w:tc>
          <w:tcPr>
            <w:tcW w:w="2253" w:type="dxa"/>
            <w:noWrap w:val="0"/>
            <w:vAlign w:val="center"/>
          </w:tcPr>
          <w:p>
            <w:pPr>
              <w:spacing w:line="340" w:lineRule="exact"/>
              <w:ind w:left="-16"/>
              <w:jc w:val="center"/>
              <w:rPr>
                <w:b/>
                <w:bCs/>
                <w:sz w:val="24"/>
              </w:rPr>
            </w:pPr>
            <w:r>
              <w:rPr>
                <w:rFonts w:hint="eastAsia"/>
                <w:color w:val="000000"/>
                <w:sz w:val="24"/>
              </w:rPr>
              <w:t>新线熔炼车间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restart"/>
            <w:noWrap w:val="0"/>
            <w:vAlign w:val="center"/>
          </w:tcPr>
          <w:p>
            <w:pPr>
              <w:tabs>
                <w:tab w:val="left" w:pos="700"/>
              </w:tabs>
              <w:spacing w:line="340" w:lineRule="exact"/>
              <w:jc w:val="center"/>
            </w:pPr>
            <w:r>
              <w:rPr>
                <w:rFonts w:hint="eastAsia" w:ascii="宋体" w:hAnsi="宋体"/>
                <w:kern w:val="28"/>
                <w:sz w:val="24"/>
              </w:rPr>
              <w:t>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continue"/>
            <w:noWrap w:val="0"/>
            <w:vAlign w:val="top"/>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老线熔炼车间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continue"/>
            <w:noWrap w:val="0"/>
            <w:vAlign w:val="top"/>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消失模车间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continue"/>
            <w:noWrap w:val="0"/>
            <w:vAlign w:val="top"/>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造型车间</w:t>
            </w:r>
          </w:p>
        </w:tc>
        <w:tc>
          <w:tcPr>
            <w:tcW w:w="1855" w:type="dxa"/>
            <w:noWrap w:val="0"/>
            <w:vAlign w:val="center"/>
          </w:tcPr>
          <w:p>
            <w:pPr>
              <w:spacing w:line="340" w:lineRule="exact"/>
              <w:jc w:val="center"/>
            </w:pPr>
            <w:r>
              <w:rPr>
                <w:rFonts w:hint="eastAsia" w:ascii="宋体" w:hAnsi="宋体"/>
                <w:kern w:val="28"/>
                <w:sz w:val="24"/>
              </w:rPr>
              <w:t>2根</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02"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可靠性检测鉴定</w:t>
            </w:r>
          </w:p>
        </w:tc>
        <w:tc>
          <w:tcPr>
            <w:tcW w:w="1915"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安全性</w:t>
            </w:r>
          </w:p>
        </w:tc>
        <w:tc>
          <w:tcPr>
            <w:tcW w:w="2253" w:type="dxa"/>
            <w:noWrap w:val="0"/>
            <w:vAlign w:val="center"/>
          </w:tcPr>
          <w:p>
            <w:pPr>
              <w:spacing w:line="340" w:lineRule="exact"/>
              <w:ind w:left="-16"/>
              <w:jc w:val="center"/>
              <w:rPr>
                <w:b/>
                <w:bCs/>
                <w:sz w:val="24"/>
              </w:rPr>
            </w:pPr>
            <w:r>
              <w:rPr>
                <w:rFonts w:hint="eastAsia"/>
                <w:color w:val="000000"/>
                <w:sz w:val="24"/>
              </w:rPr>
              <w:t>新线熔炼车间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1962.0㎡</w:t>
            </w:r>
          </w:p>
        </w:tc>
        <w:tc>
          <w:tcPr>
            <w:tcW w:w="1673" w:type="dxa"/>
            <w:vMerge w:val="restart"/>
            <w:noWrap w:val="0"/>
            <w:vAlign w:val="center"/>
          </w:tcPr>
          <w:p>
            <w:pPr>
              <w:tabs>
                <w:tab w:val="left" w:pos="700"/>
              </w:tabs>
              <w:spacing w:line="340" w:lineRule="exact"/>
              <w:jc w:val="center"/>
            </w:pPr>
            <w:r>
              <w:rPr>
                <w:rFonts w:hint="eastAsia" w:ascii="宋体" w:hAnsi="宋体"/>
                <w:kern w:val="28"/>
                <w:sz w:val="24"/>
              </w:rPr>
              <w:t>11077㎡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continue"/>
            <w:noWrap w:val="0"/>
            <w:vAlign w:val="center"/>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老线熔炼车间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4854.15㎡</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continue"/>
            <w:noWrap w:val="0"/>
            <w:vAlign w:val="center"/>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消失模车间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4032.0㎡</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continue"/>
            <w:noWrap w:val="0"/>
            <w:vAlign w:val="center"/>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造型车间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229.5㎡</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02" w:type="dxa"/>
            <w:vMerge w:val="continue"/>
            <w:noWrap w:val="0"/>
            <w:vAlign w:val="center"/>
          </w:tcPr>
          <w:p>
            <w:pPr>
              <w:tabs>
                <w:tab w:val="left" w:pos="700"/>
              </w:tabs>
              <w:spacing w:line="340" w:lineRule="exact"/>
              <w:jc w:val="center"/>
              <w:rPr>
                <w:rFonts w:ascii="宋体" w:hAnsi="宋体"/>
                <w:kern w:val="28"/>
                <w:sz w:val="24"/>
              </w:rPr>
            </w:pPr>
          </w:p>
        </w:tc>
        <w:tc>
          <w:tcPr>
            <w:tcW w:w="1915"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使用性</w:t>
            </w:r>
          </w:p>
        </w:tc>
        <w:tc>
          <w:tcPr>
            <w:tcW w:w="2253" w:type="dxa"/>
            <w:noWrap w:val="0"/>
            <w:vAlign w:val="center"/>
          </w:tcPr>
          <w:p>
            <w:pPr>
              <w:spacing w:line="340" w:lineRule="exact"/>
              <w:ind w:left="-16"/>
              <w:jc w:val="center"/>
              <w:rPr>
                <w:b/>
                <w:bCs/>
                <w:sz w:val="24"/>
              </w:rPr>
            </w:pPr>
            <w:r>
              <w:rPr>
                <w:rFonts w:hint="eastAsia"/>
                <w:color w:val="000000"/>
                <w:sz w:val="24"/>
              </w:rPr>
              <w:t>新线熔炼车间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1962.0㎡</w:t>
            </w:r>
          </w:p>
        </w:tc>
        <w:tc>
          <w:tcPr>
            <w:tcW w:w="1673" w:type="dxa"/>
            <w:vMerge w:val="restart"/>
            <w:noWrap w:val="0"/>
            <w:vAlign w:val="center"/>
          </w:tcPr>
          <w:p>
            <w:pPr>
              <w:tabs>
                <w:tab w:val="left" w:pos="700"/>
              </w:tabs>
              <w:spacing w:line="340" w:lineRule="exact"/>
              <w:jc w:val="center"/>
            </w:pPr>
            <w:r>
              <w:rPr>
                <w:rFonts w:hint="eastAsia" w:ascii="宋体" w:hAnsi="宋体"/>
                <w:kern w:val="28"/>
                <w:sz w:val="24"/>
              </w:rPr>
              <w:t>11077㎡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continue"/>
            <w:noWrap w:val="0"/>
            <w:vAlign w:val="top"/>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老线熔炼车间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4854.15㎡</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continue"/>
            <w:noWrap w:val="0"/>
            <w:vAlign w:val="top"/>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消失模车间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4032.0㎡</w:t>
            </w:r>
          </w:p>
        </w:tc>
        <w:tc>
          <w:tcPr>
            <w:tcW w:w="1673" w:type="dxa"/>
            <w:vMerge w:val="continue"/>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2" w:type="dxa"/>
            <w:vMerge w:val="continue"/>
            <w:noWrap w:val="0"/>
            <w:vAlign w:val="top"/>
          </w:tcPr>
          <w:p>
            <w:pPr>
              <w:tabs>
                <w:tab w:val="left" w:pos="700"/>
              </w:tabs>
              <w:spacing w:line="340" w:lineRule="exact"/>
              <w:jc w:val="center"/>
              <w:rPr>
                <w:rFonts w:ascii="宋体" w:hAnsi="宋体"/>
                <w:kern w:val="28"/>
                <w:sz w:val="24"/>
              </w:rPr>
            </w:pPr>
          </w:p>
        </w:tc>
        <w:tc>
          <w:tcPr>
            <w:tcW w:w="1915" w:type="dxa"/>
            <w:vMerge w:val="continue"/>
            <w:noWrap w:val="0"/>
            <w:vAlign w:val="top"/>
          </w:tcPr>
          <w:p>
            <w:pPr>
              <w:tabs>
                <w:tab w:val="left" w:pos="700"/>
              </w:tabs>
              <w:spacing w:line="340" w:lineRule="exact"/>
              <w:jc w:val="center"/>
              <w:rPr>
                <w:rFonts w:ascii="宋体" w:hAnsi="宋体"/>
                <w:kern w:val="28"/>
                <w:sz w:val="24"/>
              </w:rPr>
            </w:pPr>
          </w:p>
        </w:tc>
        <w:tc>
          <w:tcPr>
            <w:tcW w:w="2253" w:type="dxa"/>
            <w:noWrap w:val="0"/>
            <w:vAlign w:val="center"/>
          </w:tcPr>
          <w:p>
            <w:pPr>
              <w:spacing w:line="340" w:lineRule="exact"/>
              <w:ind w:left="-16"/>
              <w:jc w:val="center"/>
              <w:rPr>
                <w:b/>
                <w:bCs/>
                <w:sz w:val="24"/>
              </w:rPr>
            </w:pPr>
            <w:r>
              <w:rPr>
                <w:rFonts w:hint="eastAsia"/>
                <w:color w:val="000000"/>
                <w:sz w:val="24"/>
              </w:rPr>
              <w:t>造型车间</w:t>
            </w:r>
          </w:p>
        </w:tc>
        <w:tc>
          <w:tcPr>
            <w:tcW w:w="1855"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229.5㎡</w:t>
            </w:r>
          </w:p>
        </w:tc>
        <w:tc>
          <w:tcPr>
            <w:tcW w:w="1673" w:type="dxa"/>
            <w:vMerge w:val="continue"/>
            <w:noWrap w:val="0"/>
            <w:vAlign w:val="center"/>
          </w:tcPr>
          <w:p>
            <w:pPr>
              <w:tabs>
                <w:tab w:val="left" w:pos="700"/>
              </w:tabs>
              <w:spacing w:line="340" w:lineRule="exact"/>
              <w:jc w:val="center"/>
            </w:pPr>
          </w:p>
        </w:tc>
      </w:tr>
    </w:tbl>
    <w:p>
      <w:pPr>
        <w:pStyle w:val="2"/>
        <w:rPr>
          <w:rFonts w:hint="eastAsia"/>
          <w:lang w:val="en-US" w:eastAsia="zh-CN"/>
        </w:rPr>
        <w:sectPr>
          <w:footerReference r:id="rId3" w:type="default"/>
          <w:pgSz w:w="11900" w:h="16840"/>
          <w:pgMar w:top="1580" w:right="940" w:bottom="280" w:left="1360" w:header="720" w:footer="720" w:gutter="0"/>
          <w:cols w:space="720" w:num="1"/>
        </w:sectPr>
      </w:pPr>
    </w:p>
    <w:p>
      <w:pPr>
        <w:rPr>
          <w:rFonts w:hint="default" w:ascii="宋体" w:hAnsi="宋体" w:cs="宋体"/>
          <w:b/>
          <w:bCs/>
          <w:sz w:val="24"/>
          <w:szCs w:val="24"/>
          <w:lang w:val="en-US" w:eastAsia="zh-CN"/>
        </w:rPr>
      </w:pPr>
      <w:r>
        <w:rPr>
          <w:rFonts w:hint="eastAsia" w:ascii="宋体" w:hAnsi="宋体" w:cs="宋体"/>
          <w:b/>
          <w:bCs/>
          <w:sz w:val="24"/>
          <w:szCs w:val="24"/>
          <w:lang w:val="en-US" w:eastAsia="zh-CN"/>
        </w:rPr>
        <w:t>附报价表</w:t>
      </w:r>
    </w:p>
    <w:p>
      <w:pPr>
        <w:jc w:val="left"/>
        <w:rPr>
          <w:rFonts w:hint="eastAsia" w:ascii="宋体" w:hAnsi="宋体" w:cs="宋体"/>
          <w:b/>
          <w:bCs/>
          <w:sz w:val="24"/>
          <w:szCs w:val="24"/>
          <w:lang w:val="en-US" w:eastAsia="zh-CN"/>
        </w:rPr>
      </w:pPr>
    </w:p>
    <w:p>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报价表：</w:t>
      </w:r>
    </w:p>
    <w:tbl>
      <w:tblPr>
        <w:tblStyle w:val="9"/>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49"/>
        <w:gridCol w:w="394"/>
        <w:gridCol w:w="1468"/>
        <w:gridCol w:w="542"/>
        <w:gridCol w:w="132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659" w:type="dxa"/>
            <w:gridSpan w:val="3"/>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项目</w:t>
            </w:r>
          </w:p>
        </w:tc>
        <w:tc>
          <w:tcPr>
            <w:tcW w:w="2010" w:type="dxa"/>
            <w:gridSpan w:val="2"/>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车间名称</w:t>
            </w:r>
          </w:p>
        </w:tc>
        <w:tc>
          <w:tcPr>
            <w:tcW w:w="1320" w:type="dxa"/>
            <w:noWrap w:val="0"/>
            <w:vAlign w:val="top"/>
          </w:tcPr>
          <w:p>
            <w:pPr>
              <w:tabs>
                <w:tab w:val="left" w:pos="700"/>
              </w:tabs>
              <w:spacing w:line="340" w:lineRule="exact"/>
              <w:jc w:val="center"/>
              <w:rPr>
                <w:rFonts w:ascii="宋体" w:hAnsi="宋体"/>
                <w:kern w:val="28"/>
                <w:sz w:val="24"/>
              </w:rPr>
            </w:pPr>
            <w:r>
              <w:rPr>
                <w:rFonts w:hint="eastAsia" w:ascii="宋体" w:hAnsi="宋体"/>
                <w:kern w:val="28"/>
                <w:sz w:val="24"/>
              </w:rPr>
              <w:t>单体数量</w:t>
            </w:r>
          </w:p>
        </w:tc>
        <w:tc>
          <w:tcPr>
            <w:tcW w:w="2329" w:type="dxa"/>
            <w:noWrap w:val="0"/>
            <w:vAlign w:val="top"/>
          </w:tcPr>
          <w:p>
            <w:pPr>
              <w:tabs>
                <w:tab w:val="left" w:pos="700"/>
              </w:tabs>
              <w:spacing w:line="340" w:lineRule="exact"/>
              <w:jc w:val="center"/>
              <w:rPr>
                <w:rFonts w:hint="eastAsia" w:ascii="宋体" w:hAnsi="宋体" w:eastAsia="宋体"/>
                <w:kern w:val="28"/>
                <w:sz w:val="24"/>
                <w:lang w:eastAsia="zh-CN"/>
              </w:rPr>
            </w:pPr>
            <w:r>
              <w:rPr>
                <w:rFonts w:hint="eastAsia" w:ascii="宋体" w:hAnsi="宋体"/>
                <w:kern w:val="28"/>
                <w:sz w:val="24"/>
                <w:lang w:eastAsia="zh-CN"/>
              </w:rPr>
              <w:t>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吊车梁疲劳性能检测评估</w:t>
            </w:r>
          </w:p>
        </w:tc>
        <w:tc>
          <w:tcPr>
            <w:tcW w:w="1643" w:type="dxa"/>
            <w:gridSpan w:val="2"/>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动态应力谱测试</w:t>
            </w:r>
          </w:p>
        </w:tc>
        <w:tc>
          <w:tcPr>
            <w:tcW w:w="2010" w:type="dxa"/>
            <w:gridSpan w:val="2"/>
            <w:noWrap w:val="0"/>
            <w:vAlign w:val="center"/>
          </w:tcPr>
          <w:p>
            <w:pPr>
              <w:spacing w:line="340" w:lineRule="exact"/>
              <w:ind w:left="-16"/>
              <w:jc w:val="center"/>
              <w:rPr>
                <w:b/>
                <w:bCs/>
                <w:sz w:val="24"/>
              </w:rPr>
            </w:pPr>
            <w:r>
              <w:rPr>
                <w:rFonts w:hint="eastAsia"/>
                <w:color w:val="000000"/>
                <w:sz w:val="24"/>
              </w:rPr>
              <w:t>新线熔炼车间</w:t>
            </w:r>
          </w:p>
        </w:tc>
        <w:tc>
          <w:tcPr>
            <w:tcW w:w="1320" w:type="dxa"/>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2根</w:t>
            </w:r>
          </w:p>
        </w:tc>
        <w:tc>
          <w:tcPr>
            <w:tcW w:w="2329" w:type="dxa"/>
            <w:noWrap w:val="0"/>
            <w:vAlign w:val="center"/>
          </w:tcPr>
          <w:p>
            <w:pPr>
              <w:tabs>
                <w:tab w:val="left" w:pos="700"/>
              </w:tabs>
              <w:spacing w:line="340" w:lineRule="exact"/>
              <w:jc w:val="center"/>
              <w:rPr>
                <w:rFonts w:hint="eastAsia" w:ascii="宋体" w:hAnsi="宋体"/>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continue"/>
            <w:noWrap w:val="0"/>
            <w:vAlign w:val="center"/>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老线熔炼车间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continue"/>
            <w:noWrap w:val="0"/>
            <w:vAlign w:val="center"/>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消失模车间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continue"/>
            <w:noWrap w:val="0"/>
            <w:vAlign w:val="center"/>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造型车间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有限元计算</w:t>
            </w:r>
          </w:p>
        </w:tc>
        <w:tc>
          <w:tcPr>
            <w:tcW w:w="2010" w:type="dxa"/>
            <w:gridSpan w:val="2"/>
            <w:noWrap w:val="0"/>
            <w:vAlign w:val="center"/>
          </w:tcPr>
          <w:p>
            <w:pPr>
              <w:spacing w:line="340" w:lineRule="exact"/>
              <w:ind w:left="-16"/>
              <w:jc w:val="center"/>
              <w:rPr>
                <w:b/>
                <w:bCs/>
                <w:sz w:val="24"/>
              </w:rPr>
            </w:pPr>
            <w:r>
              <w:rPr>
                <w:rFonts w:hint="eastAsia"/>
                <w:color w:val="000000"/>
                <w:sz w:val="24"/>
              </w:rPr>
              <w:t>新线熔炼车间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rPr>
                <w:rFonts w:hint="eastAsia" w:ascii="宋体" w:hAnsi="宋体"/>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continue"/>
            <w:noWrap w:val="0"/>
            <w:vAlign w:val="top"/>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老线熔炼车间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continue"/>
            <w:noWrap w:val="0"/>
            <w:vAlign w:val="top"/>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消失模车间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continue"/>
            <w:noWrap w:val="0"/>
            <w:vAlign w:val="top"/>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造型车间</w:t>
            </w:r>
          </w:p>
        </w:tc>
        <w:tc>
          <w:tcPr>
            <w:tcW w:w="1320" w:type="dxa"/>
            <w:noWrap w:val="0"/>
            <w:vAlign w:val="center"/>
          </w:tcPr>
          <w:p>
            <w:pPr>
              <w:spacing w:line="340" w:lineRule="exact"/>
              <w:jc w:val="center"/>
            </w:pPr>
            <w:r>
              <w:rPr>
                <w:rFonts w:hint="eastAsia" w:ascii="宋体" w:hAnsi="宋体"/>
                <w:kern w:val="28"/>
                <w:sz w:val="24"/>
              </w:rPr>
              <w:t>2根</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可靠性检测鉴定</w:t>
            </w:r>
          </w:p>
        </w:tc>
        <w:tc>
          <w:tcPr>
            <w:tcW w:w="1643" w:type="dxa"/>
            <w:gridSpan w:val="2"/>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安全性</w:t>
            </w:r>
          </w:p>
        </w:tc>
        <w:tc>
          <w:tcPr>
            <w:tcW w:w="2010" w:type="dxa"/>
            <w:gridSpan w:val="2"/>
            <w:noWrap w:val="0"/>
            <w:vAlign w:val="center"/>
          </w:tcPr>
          <w:p>
            <w:pPr>
              <w:spacing w:line="340" w:lineRule="exact"/>
              <w:ind w:left="-16"/>
              <w:jc w:val="center"/>
              <w:rPr>
                <w:b/>
                <w:bCs/>
                <w:sz w:val="24"/>
              </w:rPr>
            </w:pPr>
            <w:r>
              <w:rPr>
                <w:rFonts w:hint="eastAsia"/>
                <w:color w:val="000000"/>
                <w:sz w:val="24"/>
              </w:rPr>
              <w:t>新线熔炼车间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1962.0㎡</w:t>
            </w:r>
          </w:p>
        </w:tc>
        <w:tc>
          <w:tcPr>
            <w:tcW w:w="2329" w:type="dxa"/>
            <w:noWrap w:val="0"/>
            <w:vAlign w:val="center"/>
          </w:tcPr>
          <w:p>
            <w:pPr>
              <w:tabs>
                <w:tab w:val="left" w:pos="700"/>
              </w:tabs>
              <w:spacing w:line="340" w:lineRule="exact"/>
              <w:jc w:val="center"/>
              <w:rPr>
                <w:rFonts w:hint="eastAsia" w:ascii="宋体" w:hAnsi="宋体"/>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continue"/>
            <w:noWrap w:val="0"/>
            <w:vAlign w:val="center"/>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老线熔炼车间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4854.15㎡</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continue"/>
            <w:noWrap w:val="0"/>
            <w:vAlign w:val="center"/>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消失模车间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4032.0㎡</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continue"/>
            <w:noWrap w:val="0"/>
            <w:vAlign w:val="center"/>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造型车间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229.5㎡</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16" w:type="dxa"/>
            <w:vMerge w:val="continue"/>
            <w:noWrap w:val="0"/>
            <w:vAlign w:val="center"/>
          </w:tcPr>
          <w:p>
            <w:pPr>
              <w:tabs>
                <w:tab w:val="left" w:pos="700"/>
              </w:tabs>
              <w:spacing w:line="340" w:lineRule="exact"/>
              <w:jc w:val="center"/>
              <w:rPr>
                <w:rFonts w:ascii="宋体" w:hAnsi="宋体"/>
                <w:kern w:val="28"/>
                <w:sz w:val="24"/>
              </w:rPr>
            </w:pPr>
          </w:p>
        </w:tc>
        <w:tc>
          <w:tcPr>
            <w:tcW w:w="1643" w:type="dxa"/>
            <w:gridSpan w:val="2"/>
            <w:vMerge w:val="restart"/>
            <w:noWrap w:val="0"/>
            <w:vAlign w:val="center"/>
          </w:tcPr>
          <w:p>
            <w:pPr>
              <w:tabs>
                <w:tab w:val="left" w:pos="700"/>
              </w:tabs>
              <w:spacing w:line="340" w:lineRule="exact"/>
              <w:jc w:val="center"/>
              <w:rPr>
                <w:rFonts w:ascii="宋体" w:hAnsi="宋体"/>
                <w:kern w:val="28"/>
                <w:sz w:val="24"/>
              </w:rPr>
            </w:pPr>
            <w:r>
              <w:rPr>
                <w:rFonts w:hint="eastAsia" w:ascii="宋体" w:hAnsi="宋体"/>
                <w:kern w:val="28"/>
                <w:sz w:val="24"/>
              </w:rPr>
              <w:t>使用性</w:t>
            </w:r>
          </w:p>
        </w:tc>
        <w:tc>
          <w:tcPr>
            <w:tcW w:w="2010" w:type="dxa"/>
            <w:gridSpan w:val="2"/>
            <w:noWrap w:val="0"/>
            <w:vAlign w:val="center"/>
          </w:tcPr>
          <w:p>
            <w:pPr>
              <w:spacing w:line="340" w:lineRule="exact"/>
              <w:ind w:left="-16"/>
              <w:jc w:val="center"/>
              <w:rPr>
                <w:b/>
                <w:bCs/>
                <w:sz w:val="24"/>
              </w:rPr>
            </w:pPr>
            <w:r>
              <w:rPr>
                <w:rFonts w:hint="eastAsia"/>
                <w:color w:val="000000"/>
                <w:sz w:val="24"/>
              </w:rPr>
              <w:t>新线熔炼车间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1962.0㎡</w:t>
            </w:r>
          </w:p>
        </w:tc>
        <w:tc>
          <w:tcPr>
            <w:tcW w:w="2329" w:type="dxa"/>
            <w:noWrap w:val="0"/>
            <w:vAlign w:val="center"/>
          </w:tcPr>
          <w:p>
            <w:pPr>
              <w:tabs>
                <w:tab w:val="left" w:pos="700"/>
              </w:tabs>
              <w:spacing w:line="340" w:lineRule="exact"/>
              <w:jc w:val="center"/>
              <w:rPr>
                <w:rFonts w:hint="eastAsia" w:ascii="宋体" w:hAnsi="宋体"/>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continue"/>
            <w:noWrap w:val="0"/>
            <w:vAlign w:val="top"/>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老线熔炼车间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4854.15㎡</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continue"/>
            <w:noWrap w:val="0"/>
            <w:vAlign w:val="top"/>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消失模车间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4032.0㎡</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6" w:type="dxa"/>
            <w:vMerge w:val="continue"/>
            <w:noWrap w:val="0"/>
            <w:vAlign w:val="top"/>
          </w:tcPr>
          <w:p>
            <w:pPr>
              <w:tabs>
                <w:tab w:val="left" w:pos="700"/>
              </w:tabs>
              <w:spacing w:line="340" w:lineRule="exact"/>
              <w:jc w:val="center"/>
              <w:rPr>
                <w:rFonts w:ascii="宋体" w:hAnsi="宋体"/>
                <w:kern w:val="28"/>
                <w:sz w:val="24"/>
              </w:rPr>
            </w:pPr>
          </w:p>
        </w:tc>
        <w:tc>
          <w:tcPr>
            <w:tcW w:w="1643" w:type="dxa"/>
            <w:gridSpan w:val="2"/>
            <w:vMerge w:val="continue"/>
            <w:noWrap w:val="0"/>
            <w:vAlign w:val="top"/>
          </w:tcPr>
          <w:p>
            <w:pPr>
              <w:tabs>
                <w:tab w:val="left" w:pos="700"/>
              </w:tabs>
              <w:spacing w:line="340" w:lineRule="exact"/>
              <w:jc w:val="center"/>
              <w:rPr>
                <w:rFonts w:ascii="宋体" w:hAnsi="宋体"/>
                <w:kern w:val="28"/>
                <w:sz w:val="24"/>
              </w:rPr>
            </w:pPr>
          </w:p>
        </w:tc>
        <w:tc>
          <w:tcPr>
            <w:tcW w:w="2010" w:type="dxa"/>
            <w:gridSpan w:val="2"/>
            <w:noWrap w:val="0"/>
            <w:vAlign w:val="center"/>
          </w:tcPr>
          <w:p>
            <w:pPr>
              <w:spacing w:line="340" w:lineRule="exact"/>
              <w:ind w:left="-16"/>
              <w:jc w:val="center"/>
              <w:rPr>
                <w:b/>
                <w:bCs/>
                <w:sz w:val="24"/>
              </w:rPr>
            </w:pPr>
            <w:r>
              <w:rPr>
                <w:rFonts w:hint="eastAsia"/>
                <w:color w:val="000000"/>
                <w:sz w:val="24"/>
              </w:rPr>
              <w:t>造型车间</w:t>
            </w:r>
          </w:p>
        </w:tc>
        <w:tc>
          <w:tcPr>
            <w:tcW w:w="1320" w:type="dxa"/>
            <w:noWrap w:val="0"/>
            <w:vAlign w:val="top"/>
          </w:tcPr>
          <w:p>
            <w:pPr>
              <w:spacing w:line="380" w:lineRule="exact"/>
              <w:ind w:left="-16" w:leftChars="0"/>
              <w:jc w:val="center"/>
              <w:rPr>
                <w:rFonts w:ascii="宋体" w:hAnsi="宋体"/>
                <w:kern w:val="28"/>
                <w:sz w:val="24"/>
              </w:rPr>
            </w:pPr>
            <w:r>
              <w:rPr>
                <w:rFonts w:hint="eastAsia" w:ascii="宋体" w:hAnsi="宋体"/>
                <w:kern w:val="28"/>
                <w:sz w:val="24"/>
              </w:rPr>
              <w:t>229.5㎡</w:t>
            </w:r>
          </w:p>
        </w:tc>
        <w:tc>
          <w:tcPr>
            <w:tcW w:w="2329" w:type="dxa"/>
            <w:noWrap w:val="0"/>
            <w:vAlign w:val="center"/>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65" w:type="dxa"/>
            <w:gridSpan w:val="2"/>
            <w:vMerge w:val="restart"/>
            <w:noWrap w:val="0"/>
            <w:vAlign w:val="top"/>
          </w:tcPr>
          <w:p>
            <w:pPr>
              <w:spacing w:line="380" w:lineRule="exact"/>
              <w:ind w:left="-16" w:leftChars="0"/>
              <w:jc w:val="center"/>
              <w:rPr>
                <w:rFonts w:hint="eastAsia" w:ascii="宋体" w:hAnsi="宋体" w:eastAsia="宋体"/>
                <w:kern w:val="28"/>
                <w:sz w:val="24"/>
                <w:lang w:eastAsia="zh-CN"/>
              </w:rPr>
            </w:pPr>
            <w:r>
              <w:rPr>
                <w:rFonts w:hint="eastAsia" w:ascii="宋体" w:hAnsi="宋体"/>
                <w:kern w:val="28"/>
                <w:sz w:val="24"/>
                <w:lang w:eastAsia="zh-CN"/>
              </w:rPr>
              <w:t>总计：</w:t>
            </w:r>
          </w:p>
        </w:tc>
        <w:tc>
          <w:tcPr>
            <w:tcW w:w="1862" w:type="dxa"/>
            <w:gridSpan w:val="2"/>
            <w:noWrap w:val="0"/>
            <w:vAlign w:val="top"/>
          </w:tcPr>
          <w:p>
            <w:pPr>
              <w:spacing w:line="380" w:lineRule="exact"/>
              <w:ind w:left="-16" w:leftChars="0"/>
              <w:jc w:val="center"/>
              <w:rPr>
                <w:rFonts w:hint="default" w:ascii="宋体" w:hAnsi="宋体"/>
                <w:kern w:val="28"/>
                <w:sz w:val="24"/>
                <w:lang w:val="en-US" w:eastAsia="zh-CN"/>
              </w:rPr>
            </w:pPr>
            <w:r>
              <w:rPr>
                <w:rFonts w:hint="eastAsia" w:ascii="宋体" w:hAnsi="宋体"/>
                <w:kern w:val="28"/>
                <w:sz w:val="24"/>
                <w:lang w:val="en-US" w:eastAsia="zh-CN"/>
              </w:rPr>
              <w:t>小写：</w:t>
            </w:r>
          </w:p>
        </w:tc>
        <w:tc>
          <w:tcPr>
            <w:tcW w:w="4191" w:type="dxa"/>
            <w:gridSpan w:val="3"/>
            <w:noWrap w:val="0"/>
            <w:vAlign w:val="top"/>
          </w:tcPr>
          <w:p>
            <w:pPr>
              <w:tabs>
                <w:tab w:val="left" w:pos="700"/>
              </w:tabs>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65" w:type="dxa"/>
            <w:gridSpan w:val="2"/>
            <w:vMerge w:val="continue"/>
            <w:tcBorders/>
            <w:noWrap w:val="0"/>
            <w:vAlign w:val="top"/>
          </w:tcPr>
          <w:p>
            <w:pPr>
              <w:spacing w:line="380" w:lineRule="exact"/>
              <w:ind w:left="-16" w:leftChars="0"/>
              <w:jc w:val="center"/>
              <w:rPr>
                <w:rFonts w:hint="eastAsia" w:ascii="宋体" w:hAnsi="宋体"/>
                <w:kern w:val="28"/>
                <w:sz w:val="24"/>
                <w:lang w:eastAsia="zh-CN"/>
              </w:rPr>
            </w:pPr>
          </w:p>
        </w:tc>
        <w:tc>
          <w:tcPr>
            <w:tcW w:w="1862" w:type="dxa"/>
            <w:gridSpan w:val="2"/>
            <w:noWrap w:val="0"/>
            <w:vAlign w:val="top"/>
          </w:tcPr>
          <w:p>
            <w:pPr>
              <w:spacing w:line="380" w:lineRule="exact"/>
              <w:ind w:left="-16" w:leftChars="0"/>
              <w:jc w:val="center"/>
              <w:rPr>
                <w:rFonts w:hint="default" w:ascii="宋体" w:hAnsi="宋体"/>
                <w:kern w:val="28"/>
                <w:sz w:val="24"/>
                <w:lang w:val="en-US" w:eastAsia="zh-CN"/>
              </w:rPr>
            </w:pPr>
            <w:r>
              <w:rPr>
                <w:rFonts w:hint="eastAsia" w:ascii="宋体" w:hAnsi="宋体"/>
                <w:kern w:val="28"/>
                <w:sz w:val="24"/>
                <w:lang w:val="en-US" w:eastAsia="zh-CN"/>
              </w:rPr>
              <w:t>大写：</w:t>
            </w:r>
          </w:p>
        </w:tc>
        <w:tc>
          <w:tcPr>
            <w:tcW w:w="4191" w:type="dxa"/>
            <w:gridSpan w:val="3"/>
            <w:noWrap w:val="0"/>
            <w:vAlign w:val="top"/>
          </w:tcPr>
          <w:p>
            <w:pPr>
              <w:spacing w:line="380" w:lineRule="exact"/>
              <w:ind w:left="-16" w:leftChars="0"/>
              <w:jc w:val="center"/>
              <w:rPr>
                <w:rFonts w:hint="eastAsia" w:ascii="宋体" w:hAnsi="宋体"/>
                <w:kern w:val="28"/>
                <w:sz w:val="24"/>
                <w:lang w:eastAsia="zh-CN"/>
              </w:rPr>
            </w:pPr>
          </w:p>
        </w:tc>
      </w:tr>
    </w:tbl>
    <w:p>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报价单位</w:t>
      </w:r>
      <w:r>
        <w:rPr>
          <w:rFonts w:hint="eastAsia" w:cs="宋体"/>
          <w:kern w:val="2"/>
          <w:sz w:val="24"/>
          <w:szCs w:val="24"/>
          <w:lang w:val="en-US" w:eastAsia="zh-CN" w:bidi="ar-SA"/>
        </w:rPr>
        <w:t>：</w:t>
      </w:r>
    </w:p>
    <w:p>
      <w:pPr>
        <w:pStyle w:val="2"/>
        <w:rPr>
          <w:rFonts w:hint="eastAsia" w:ascii="宋体" w:hAnsi="宋体" w:cs="宋体"/>
          <w:kern w:val="2"/>
          <w:sz w:val="24"/>
          <w:szCs w:val="24"/>
          <w:lang w:val="en-US" w:eastAsia="zh-CN" w:bidi="ar-SA"/>
        </w:rPr>
      </w:pPr>
      <w:r>
        <w:rPr>
          <w:rFonts w:hint="eastAsia" w:cs="宋体"/>
          <w:kern w:val="2"/>
          <w:sz w:val="24"/>
          <w:szCs w:val="24"/>
          <w:lang w:val="en-US" w:eastAsia="zh-CN" w:bidi="ar-SA"/>
        </w:rPr>
        <w:t>（公章）</w:t>
      </w:r>
    </w:p>
    <w:p>
      <w:pPr>
        <w:pStyle w:val="2"/>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税率：</w:t>
      </w:r>
    </w:p>
    <w:p>
      <w:pPr>
        <w:jc w:val="left"/>
        <w:rPr>
          <w:rFonts w:hint="eastAsia" w:ascii="宋体" w:hAnsi="宋体" w:cs="宋体"/>
          <w:b/>
          <w:bCs/>
          <w:sz w:val="24"/>
          <w:szCs w:val="24"/>
          <w:lang w:val="en-US" w:eastAsia="zh-CN"/>
        </w:rPr>
      </w:pPr>
    </w:p>
    <w:p>
      <w:pPr>
        <w:bidi w:val="0"/>
        <w:jc w:val="left"/>
        <w:rPr>
          <w:rFonts w:hint="eastAsia" w:ascii="Times New Roman" w:hAnsi="Times New Roman" w:eastAsia="宋体" w:cs="Times New Roman"/>
          <w:kern w:val="2"/>
          <w:sz w:val="21"/>
          <w:lang w:val="en-US" w:eastAsia="zh-CN" w:bidi="ar-SA"/>
        </w:rPr>
        <w:sectPr>
          <w:pgSz w:w="11900" w:h="16840"/>
          <w:pgMar w:top="1580" w:right="940" w:bottom="280" w:left="1360" w:header="720" w:footer="720" w:gutter="0"/>
          <w:cols w:space="720" w:num="1"/>
        </w:sect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1312;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pgSz w:w="11900" w:h="16840"/>
          <w:pgMar w:top="1580" w:right="940" w:bottom="280" w:left="1360" w:header="720" w:footer="720" w:gutter="0"/>
          <w:cols w:space="720" w:num="1"/>
        </w:sectPr>
      </w:pPr>
    </w:p>
    <w:p>
      <w:pPr>
        <w:pStyle w:val="2"/>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14500C26"/>
    <w:multiLevelType w:val="singleLevel"/>
    <w:tmpl w:val="14500C26"/>
    <w:lvl w:ilvl="0" w:tentative="0">
      <w:start w:val="1"/>
      <w:numFmt w:val="decimal"/>
      <w:suff w:val="nothing"/>
      <w:lvlText w:val="%1、"/>
      <w:lvlJc w:val="left"/>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abstractNum w:abstractNumId="7">
    <w:nsid w:val="7C5B2F14"/>
    <w:multiLevelType w:val="singleLevel"/>
    <w:tmpl w:val="7C5B2F14"/>
    <w:lvl w:ilvl="0" w:tentative="0">
      <w:start w:val="4"/>
      <w:numFmt w:val="decimal"/>
      <w:suff w:val="nothing"/>
      <w:lvlText w:val="%1、"/>
      <w:lvlJc w:val="left"/>
    </w:lvl>
  </w:abstractNum>
  <w:num w:numId="1">
    <w:abstractNumId w:val="5"/>
  </w:num>
  <w:num w:numId="2">
    <w:abstractNumId w:val="3"/>
    <w:lvlOverride w:ilvl="0">
      <w:startOverride w:val="1"/>
    </w:lvlOverride>
  </w:num>
  <w:num w:numId="3">
    <w:abstractNumId w:val="1"/>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6223459"/>
    <w:rsid w:val="08772F32"/>
    <w:rsid w:val="08830E09"/>
    <w:rsid w:val="08E5761C"/>
    <w:rsid w:val="08E753D4"/>
    <w:rsid w:val="090B706D"/>
    <w:rsid w:val="093D70D3"/>
    <w:rsid w:val="0A0371ED"/>
    <w:rsid w:val="0A3C50D1"/>
    <w:rsid w:val="0A664E28"/>
    <w:rsid w:val="0A862F69"/>
    <w:rsid w:val="0AB5637B"/>
    <w:rsid w:val="0B7C138B"/>
    <w:rsid w:val="0C080C41"/>
    <w:rsid w:val="0C313DF6"/>
    <w:rsid w:val="0CC75FEA"/>
    <w:rsid w:val="0D8D3E6B"/>
    <w:rsid w:val="0E463DB0"/>
    <w:rsid w:val="0FF32FF0"/>
    <w:rsid w:val="104A7442"/>
    <w:rsid w:val="10A61D3E"/>
    <w:rsid w:val="123C2831"/>
    <w:rsid w:val="12BF60C9"/>
    <w:rsid w:val="12DA3ACE"/>
    <w:rsid w:val="13453294"/>
    <w:rsid w:val="13C96641"/>
    <w:rsid w:val="140B7274"/>
    <w:rsid w:val="1410406F"/>
    <w:rsid w:val="14842D4B"/>
    <w:rsid w:val="1485679E"/>
    <w:rsid w:val="14C47DFB"/>
    <w:rsid w:val="15852DCC"/>
    <w:rsid w:val="16194009"/>
    <w:rsid w:val="16AF0386"/>
    <w:rsid w:val="17A47DC6"/>
    <w:rsid w:val="17D57CB5"/>
    <w:rsid w:val="17F201CC"/>
    <w:rsid w:val="18285AE9"/>
    <w:rsid w:val="18CB096F"/>
    <w:rsid w:val="191276F1"/>
    <w:rsid w:val="19A40C16"/>
    <w:rsid w:val="1A6E6EF3"/>
    <w:rsid w:val="1A722489"/>
    <w:rsid w:val="1ACF266A"/>
    <w:rsid w:val="1BA45DED"/>
    <w:rsid w:val="1CB152F7"/>
    <w:rsid w:val="1D0022F2"/>
    <w:rsid w:val="1D326EDD"/>
    <w:rsid w:val="1D987856"/>
    <w:rsid w:val="1DBD6643"/>
    <w:rsid w:val="1DD83E28"/>
    <w:rsid w:val="1FCB0D17"/>
    <w:rsid w:val="20D660B8"/>
    <w:rsid w:val="211B1181"/>
    <w:rsid w:val="22833DD5"/>
    <w:rsid w:val="249E0E19"/>
    <w:rsid w:val="25C530E1"/>
    <w:rsid w:val="26D6793C"/>
    <w:rsid w:val="27317CC6"/>
    <w:rsid w:val="280D1ED2"/>
    <w:rsid w:val="2817243D"/>
    <w:rsid w:val="289C1B61"/>
    <w:rsid w:val="292148DF"/>
    <w:rsid w:val="29F46B06"/>
    <w:rsid w:val="2A815E5E"/>
    <w:rsid w:val="2A8C390C"/>
    <w:rsid w:val="2B793E86"/>
    <w:rsid w:val="2BAE7996"/>
    <w:rsid w:val="2C245253"/>
    <w:rsid w:val="2C683358"/>
    <w:rsid w:val="2CFB13EC"/>
    <w:rsid w:val="2D352516"/>
    <w:rsid w:val="2D5646CB"/>
    <w:rsid w:val="2DBF4A5D"/>
    <w:rsid w:val="2E5349E3"/>
    <w:rsid w:val="305B5D9E"/>
    <w:rsid w:val="30DD5200"/>
    <w:rsid w:val="32372CC9"/>
    <w:rsid w:val="33732D94"/>
    <w:rsid w:val="342771D5"/>
    <w:rsid w:val="34BF11CB"/>
    <w:rsid w:val="35FF4D01"/>
    <w:rsid w:val="36363A60"/>
    <w:rsid w:val="3AF836DB"/>
    <w:rsid w:val="3B95751B"/>
    <w:rsid w:val="3BA87B84"/>
    <w:rsid w:val="3FD61736"/>
    <w:rsid w:val="3FE12F42"/>
    <w:rsid w:val="403D7860"/>
    <w:rsid w:val="41EF7E88"/>
    <w:rsid w:val="42616A08"/>
    <w:rsid w:val="42FC01EE"/>
    <w:rsid w:val="434847B1"/>
    <w:rsid w:val="44115275"/>
    <w:rsid w:val="45982D2E"/>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4015272"/>
    <w:rsid w:val="556F09F4"/>
    <w:rsid w:val="56C25E8F"/>
    <w:rsid w:val="57142BEB"/>
    <w:rsid w:val="57242DF9"/>
    <w:rsid w:val="57F7037F"/>
    <w:rsid w:val="587765FD"/>
    <w:rsid w:val="595D3CE6"/>
    <w:rsid w:val="59CB76E9"/>
    <w:rsid w:val="59F76C1F"/>
    <w:rsid w:val="5A3E0903"/>
    <w:rsid w:val="5A7B6332"/>
    <w:rsid w:val="5D0A43B3"/>
    <w:rsid w:val="5D956282"/>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8533C"/>
    <w:rsid w:val="68DB0209"/>
    <w:rsid w:val="69B4744D"/>
    <w:rsid w:val="69DF509C"/>
    <w:rsid w:val="6A756D57"/>
    <w:rsid w:val="6AA71FE5"/>
    <w:rsid w:val="6B48181B"/>
    <w:rsid w:val="6C61271C"/>
    <w:rsid w:val="6CE31470"/>
    <w:rsid w:val="6DF805AD"/>
    <w:rsid w:val="6F091E0B"/>
    <w:rsid w:val="6F8F7262"/>
    <w:rsid w:val="70284B84"/>
    <w:rsid w:val="703303EB"/>
    <w:rsid w:val="703D15E5"/>
    <w:rsid w:val="7049466C"/>
    <w:rsid w:val="71A464BF"/>
    <w:rsid w:val="71A8122B"/>
    <w:rsid w:val="71F81EDF"/>
    <w:rsid w:val="737E26B8"/>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uiPriority w:val="0"/>
    <w:pPr>
      <w:spacing w:after="120" w:afterLines="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2021-04-15T07:56:43Z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