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运输部铁路线及设备维保养</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15</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2104015TLXJSBWBY</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left"/>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lang w:val="en-US" w:eastAsia="zh-CN"/>
        </w:rPr>
        <w:t>运输部铁路线及设备维保养</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1"/>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22</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1"/>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宋体" w:cs="宋体"/>
          <w:bCs/>
          <w:color w:val="FF0000"/>
          <w:kern w:val="0"/>
          <w:sz w:val="24"/>
          <w:szCs w:val="24"/>
          <w:lang w:val="en-US" w:eastAsia="zh-CN"/>
        </w:rPr>
        <w:t>运输部铁路线及设备维保养</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宋体" w:cs="宋体"/>
          <w:bCs/>
          <w:color w:val="FF0000"/>
          <w:kern w:val="0"/>
          <w:sz w:val="24"/>
          <w:szCs w:val="24"/>
          <w:lang w:val="en-US" w:eastAsia="zh-CN"/>
        </w:rPr>
        <w:t>运输部铁路线及设备维保养</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杨永清</w:t>
      </w:r>
      <w:r>
        <w:rPr>
          <w:rFonts w:hint="eastAsia" w:ascii="宋体" w:hAnsi="宋体"/>
          <w:sz w:val="24"/>
          <w:szCs w:val="24"/>
        </w:rPr>
        <w:t xml:space="preserve">    </w:t>
      </w:r>
      <w:r>
        <w:rPr>
          <w:rFonts w:hint="eastAsia" w:ascii="宋体" w:hAnsi="宋体"/>
          <w:sz w:val="24"/>
          <w:szCs w:val="24"/>
          <w:lang w:val="en-US" w:eastAsia="zh-CN"/>
        </w:rPr>
        <w:t>13966013529</w:t>
      </w:r>
    </w:p>
    <w:p>
      <w:pPr>
        <w:ind w:firstLine="600" w:firstLineChars="25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w:t>
      </w:r>
      <w:r>
        <w:rPr>
          <w:rFonts w:hint="eastAsia" w:ascii="宋体" w:hAnsi="宋体" w:eastAsia="宋体" w:cs="宋体"/>
          <w:b/>
          <w:bCs w:val="0"/>
          <w:color w:val="FF0000"/>
          <w:sz w:val="24"/>
          <w:szCs w:val="24"/>
          <w:u w:val="single"/>
          <w:lang w:val="en-US" w:eastAsia="zh-CN"/>
        </w:rPr>
        <w:t>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22</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2"/>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sz w:val="24"/>
          <w:szCs w:val="24"/>
          <w:lang w:val="en-US" w:eastAsia="zh-CN"/>
        </w:rPr>
        <w:t>次月结算，电汇</w:t>
      </w:r>
      <w:r>
        <w:rPr>
          <w:rFonts w:hint="eastAsia" w:ascii="宋体" w:hAnsi="宋体" w:cs="宋体"/>
          <w:sz w:val="24"/>
          <w:szCs w:val="24"/>
          <w:lang w:val="en-US" w:eastAsia="zh-CN"/>
        </w:rPr>
        <w:t>。</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维保内容：三山工业区运输部所有既有铁路道口的养护任务。铁路线路（线路约5.</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公里，道岔31组、道口14处）兼沿线水沟的日常养护。</w:t>
      </w:r>
      <w:r>
        <w:rPr>
          <w:rFonts w:hint="eastAsia" w:ascii="宋体" w:hAnsi="宋体" w:eastAsia="宋体" w:cs="宋体"/>
          <w:sz w:val="24"/>
          <w:szCs w:val="24"/>
          <w:lang w:val="en-US" w:eastAsia="zh-CN"/>
        </w:rPr>
        <w:t xml:space="preserve"> </w:t>
      </w:r>
    </w:p>
    <w:p>
      <w:pPr>
        <w:ind w:left="638" w:leftChars="304"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具体要求：</w:t>
      </w:r>
    </w:p>
    <w:p>
      <w:pPr>
        <w:ind w:left="638" w:leftChars="30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1)线路、道岔进行日常巡查、养护、病害整治；</w:t>
      </w:r>
    </w:p>
    <w:p>
      <w:pPr>
        <w:ind w:left="638" w:leftChars="30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2）道床、轨枕、钢轨、扣件联结零件、防爬设备及道岔的日常巡查及维修养护； </w:t>
      </w:r>
    </w:p>
    <w:p>
      <w:pPr>
        <w:ind w:left="638" w:leftChars="30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3）铁路道口日常养护和整修、道口板跳动临时处理，道口轮缘槽、铺面清理；</w:t>
      </w:r>
    </w:p>
    <w:p>
      <w:pPr>
        <w:ind w:left="638" w:leftChars="30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4）线路、道岔的零星配件、安装和拆除更换失效零配；并按甲方要求建立巡检、维修台账；</w:t>
      </w:r>
    </w:p>
    <w:p>
      <w:pPr>
        <w:ind w:left="638" w:leftChars="30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5）突发行车事故组织全部人员抢险抢修；</w:t>
      </w:r>
    </w:p>
    <w:p>
      <w:pPr>
        <w:ind w:left="638" w:leftChars="30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6）铁前高炉生产沿线铁路水沟清淤维护、更换损坏水沟盖现场整治符合公司6S管理要求等。</w:t>
      </w:r>
    </w:p>
    <w:p>
      <w:pPr>
        <w:ind w:left="638" w:leftChars="304"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其他技术要求见技术</w:t>
      </w:r>
      <w:r>
        <w:rPr>
          <w:rFonts w:hint="eastAsia" w:ascii="宋体" w:hAnsi="宋体" w:cs="宋体"/>
          <w:sz w:val="24"/>
          <w:szCs w:val="24"/>
          <w:lang w:val="en-US" w:eastAsia="zh-CN"/>
        </w:rPr>
        <w:t>要求</w:t>
      </w:r>
      <w:r>
        <w:rPr>
          <w:rFonts w:hint="eastAsia" w:ascii="宋体" w:hAnsi="宋体" w:eastAsia="宋体" w:cs="宋体"/>
          <w:sz w:val="24"/>
          <w:szCs w:val="24"/>
          <w:lang w:val="en-US" w:eastAsia="zh-CN"/>
        </w:rPr>
        <w:t>；</w:t>
      </w:r>
    </w:p>
    <w:p>
      <w:pPr>
        <w:ind w:left="638" w:leftChars="304"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承揽方需向发包方缴纳60万元安全保证金。</w:t>
      </w:r>
    </w:p>
    <w:p>
      <w:pPr>
        <w:ind w:left="638" w:leftChars="30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5、维保期限：2021年6月1日-2022年5月31日</w:t>
      </w:r>
      <w:r>
        <w:rPr>
          <w:rFonts w:hint="eastAsia" w:ascii="宋体" w:hAnsi="宋体" w:eastAsia="宋体" w:cs="宋体"/>
          <w:sz w:val="24"/>
          <w:szCs w:val="24"/>
          <w:lang w:eastAsia="zh-CN"/>
        </w:rPr>
        <w:t>。</w:t>
      </w:r>
    </w:p>
    <w:p>
      <w:pPr>
        <w:numPr>
          <w:ilvl w:val="0"/>
          <w:numId w:val="0"/>
        </w:numPr>
        <w:ind w:left="420" w:leftChars="0"/>
        <w:jc w:val="left"/>
        <w:rPr>
          <w:rFonts w:hint="default" w:ascii="宋体" w:hAnsi="宋体" w:eastAsia="宋体" w:cs="宋体"/>
          <w:sz w:val="24"/>
          <w:szCs w:val="24"/>
          <w:lang w:val="en-US" w:eastAsia="zh-CN"/>
        </w:rPr>
      </w:pPr>
    </w:p>
    <w:p>
      <w:pPr>
        <w:numPr>
          <w:ilvl w:val="0"/>
          <w:numId w:val="0"/>
        </w:numPr>
        <w:ind w:left="420" w:leftChars="0"/>
        <w:jc w:val="left"/>
        <w:rPr>
          <w:rFonts w:hint="default" w:ascii="宋体" w:hAnsi="宋体" w:eastAsia="宋体" w:cs="宋体"/>
          <w:sz w:val="24"/>
          <w:szCs w:val="24"/>
          <w:lang w:val="en-US" w:eastAsia="zh-CN"/>
        </w:rPr>
      </w:pPr>
    </w:p>
    <w:p>
      <w:pPr>
        <w:numPr>
          <w:ilvl w:val="0"/>
          <w:numId w:val="0"/>
        </w:numPr>
        <w:ind w:left="420" w:leftChars="0"/>
        <w:jc w:val="left"/>
        <w:rPr>
          <w:rFonts w:hint="default" w:ascii="宋体" w:hAnsi="宋体" w:eastAsia="宋体" w:cs="宋体"/>
          <w:sz w:val="24"/>
          <w:szCs w:val="24"/>
          <w:lang w:val="en-US" w:eastAsia="zh-CN"/>
        </w:rPr>
      </w:pP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94.8</w:t>
      </w:r>
      <w:r>
        <w:rPr>
          <w:rFonts w:hint="default" w:ascii="宋体" w:hAnsi="宋体" w:eastAsia="宋体" w:cs="宋体"/>
          <w:sz w:val="24"/>
          <w:szCs w:val="24"/>
          <w:lang w:val="en-US" w:eastAsia="zh-CN"/>
        </w:rPr>
        <w:t>万（大写：</w:t>
      </w:r>
      <w:r>
        <w:rPr>
          <w:rFonts w:hint="eastAsia" w:ascii="宋体" w:hAnsi="宋体" w:cs="宋体"/>
          <w:sz w:val="24"/>
          <w:szCs w:val="24"/>
          <w:lang w:val="en-US" w:eastAsia="zh-CN"/>
        </w:rPr>
        <w:t>玖拾肆万捌仟</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default" w:ascii="宋体" w:hAnsi="宋体" w:cs="宋体"/>
          <w:sz w:val="24"/>
          <w:szCs w:val="24"/>
          <w:lang w:val="en-US" w:eastAsia="zh-CN"/>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numPr>
          <w:ilvl w:val="0"/>
          <w:numId w:val="6"/>
        </w:numPr>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附技术要求：</w:t>
      </w:r>
    </w:p>
    <w:p>
      <w:pPr>
        <w:rPr>
          <w:rFonts w:hint="eastAsia" w:ascii="宋体" w:hAnsi="宋体" w:eastAsia="宋体" w:cs="宋体"/>
          <w:b/>
          <w:sz w:val="24"/>
          <w:szCs w:val="24"/>
          <w:lang w:val="en-US" w:eastAsia="zh-CN"/>
        </w:rPr>
      </w:pPr>
    </w:p>
    <w:p>
      <w:pPr>
        <w:jc w:val="center"/>
        <w:rPr>
          <w:rFonts w:hint="eastAsia" w:ascii="宋体" w:hAnsi="宋体" w:eastAsia="宋体" w:cs="宋体"/>
          <w:b/>
          <w:bCs/>
          <w:i w:val="0"/>
          <w:snapToGrid/>
          <w:color w:val="333333"/>
          <w:sz w:val="28"/>
          <w:szCs w:val="28"/>
          <w:shd w:val="clear" w:color="auto" w:fill="FFFFFF"/>
          <w:lang w:eastAsia="zh-CN"/>
        </w:rPr>
      </w:pPr>
      <w:r>
        <w:rPr>
          <w:rFonts w:hint="eastAsia" w:ascii="宋体" w:hAnsi="宋体" w:eastAsia="宋体" w:cs="宋体"/>
          <w:b/>
          <w:bCs/>
          <w:i w:val="0"/>
          <w:snapToGrid/>
          <w:color w:val="333333"/>
          <w:sz w:val="28"/>
          <w:szCs w:val="28"/>
          <w:shd w:val="clear" w:color="auto" w:fill="FFFFFF"/>
          <w:lang w:val="en-US" w:eastAsia="zh-CN"/>
        </w:rPr>
        <w:t>铁路</w:t>
      </w:r>
      <w:bookmarkStart w:id="0" w:name="_GoBack"/>
      <w:bookmarkEnd w:id="0"/>
      <w:r>
        <w:rPr>
          <w:rFonts w:hint="eastAsia" w:ascii="宋体" w:hAnsi="宋体" w:eastAsia="宋体" w:cs="宋体"/>
          <w:b/>
          <w:bCs/>
          <w:i w:val="0"/>
          <w:snapToGrid/>
          <w:color w:val="333333"/>
          <w:sz w:val="28"/>
          <w:szCs w:val="28"/>
          <w:shd w:val="clear" w:color="auto" w:fill="FFFFFF"/>
          <w:lang w:val="en-US" w:eastAsia="zh-CN"/>
        </w:rPr>
        <w:t>线</w:t>
      </w:r>
      <w:r>
        <w:rPr>
          <w:rFonts w:hint="eastAsia" w:ascii="宋体" w:hAnsi="宋体" w:eastAsia="宋体" w:cs="宋体"/>
          <w:b/>
          <w:bCs/>
          <w:i w:val="0"/>
          <w:snapToGrid/>
          <w:color w:val="333333"/>
          <w:sz w:val="28"/>
          <w:szCs w:val="28"/>
          <w:shd w:val="clear" w:color="auto" w:fill="FFFFFF"/>
          <w:lang w:eastAsia="zh-CN"/>
        </w:rPr>
        <w:t>维修养护技术要求</w:t>
      </w:r>
    </w:p>
    <w:p>
      <w:pPr>
        <w:keepNext w:val="0"/>
        <w:keepLines w:val="0"/>
        <w:pageBreakBefore w:val="0"/>
        <w:widowControl w:val="0"/>
        <w:kinsoku/>
        <w:wordWrap/>
        <w:overflowPunct/>
        <w:topLinePunct w:val="0"/>
        <w:autoSpaceDE/>
        <w:bidi w:val="0"/>
        <w:adjustRightInd/>
        <w:snapToGrid/>
        <w:spacing w:before="0" w:beforeLines="0" w:line="360" w:lineRule="auto"/>
        <w:ind w:right="0" w:rightChars="0"/>
        <w:jc w:val="both"/>
        <w:textAlignment w:val="auto"/>
        <w:outlineLvl w:val="9"/>
        <w:rPr>
          <w:rFonts w:hint="eastAsia" w:ascii="宋体" w:hAnsi="宋体"/>
          <w:b w:val="0"/>
          <w:i w:val="0"/>
          <w:snapToGrid/>
          <w:color w:val="333333"/>
          <w:sz w:val="24"/>
          <w:szCs w:val="24"/>
          <w:shd w:val="clear" w:color="auto" w:fill="FFFFFF"/>
          <w:lang w:val="en-US" w:eastAsia="zh-CN"/>
        </w:rPr>
      </w:pPr>
      <w:r>
        <w:rPr>
          <w:rFonts w:hint="eastAsia" w:ascii="宋体" w:hAnsi="宋体"/>
          <w:b/>
          <w:sz w:val="24"/>
          <w:szCs w:val="24"/>
          <w:lang w:val="en-US" w:eastAsia="zh-CN"/>
        </w:rPr>
        <w:t>一、</w:t>
      </w:r>
      <w:r>
        <w:rPr>
          <w:rFonts w:hint="eastAsia" w:ascii="宋体" w:hAnsi="宋体"/>
          <w:b/>
          <w:sz w:val="24"/>
          <w:szCs w:val="24"/>
        </w:rPr>
        <w:t>项目名称：</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ascii="宋体" w:hAnsi="宋体"/>
          <w:b w:val="0"/>
          <w:i w:val="0"/>
          <w:snapToGrid/>
          <w:color w:val="333333"/>
          <w:sz w:val="24"/>
          <w:szCs w:val="24"/>
          <w:shd w:val="clear" w:color="auto" w:fill="FFFFFF"/>
          <w:lang w:val="en-US" w:eastAsia="zh-CN"/>
        </w:rPr>
      </w:pPr>
      <w:r>
        <w:rPr>
          <w:rFonts w:hint="eastAsia"/>
          <w:sz w:val="24"/>
          <w:szCs w:val="24"/>
          <w:lang w:val="en-US" w:eastAsia="zh-CN"/>
        </w:rPr>
        <w:t xml:space="preserve">     </w:t>
      </w:r>
      <w:r>
        <w:rPr>
          <w:rFonts w:hint="eastAsia"/>
          <w:sz w:val="24"/>
          <w:szCs w:val="24"/>
        </w:rPr>
        <w:t>三山工业区</w:t>
      </w:r>
      <w:r>
        <w:rPr>
          <w:rFonts w:hint="eastAsia"/>
          <w:sz w:val="24"/>
          <w:szCs w:val="24"/>
          <w:lang w:eastAsia="zh-CN"/>
        </w:rPr>
        <w:t>运输部</w:t>
      </w:r>
      <w:r>
        <w:rPr>
          <w:rFonts w:hint="eastAsia"/>
          <w:sz w:val="24"/>
          <w:szCs w:val="24"/>
        </w:rPr>
        <w:t>所有既有铁路道口的养护任务。</w:t>
      </w:r>
      <w:r>
        <w:rPr>
          <w:rFonts w:hint="eastAsia" w:ascii="宋体" w:hAnsi="宋体"/>
          <w:sz w:val="24"/>
          <w:szCs w:val="24"/>
        </w:rPr>
        <w:t>铁路线路（线路约5.</w:t>
      </w:r>
      <w:r>
        <w:rPr>
          <w:rFonts w:hint="eastAsia" w:ascii="宋体" w:hAnsi="宋体"/>
          <w:sz w:val="24"/>
          <w:szCs w:val="24"/>
          <w:lang w:val="en-US" w:eastAsia="zh-CN"/>
        </w:rPr>
        <w:t>5</w:t>
      </w:r>
      <w:r>
        <w:rPr>
          <w:rFonts w:hint="eastAsia" w:ascii="宋体" w:hAnsi="宋体"/>
          <w:sz w:val="24"/>
          <w:szCs w:val="24"/>
        </w:rPr>
        <w:t>公里，道岔31组</w:t>
      </w:r>
      <w:r>
        <w:rPr>
          <w:rFonts w:hint="eastAsia" w:ascii="宋体" w:hAnsi="宋体"/>
          <w:sz w:val="24"/>
          <w:szCs w:val="24"/>
          <w:lang w:eastAsia="zh-CN"/>
        </w:rPr>
        <w:t>、</w:t>
      </w:r>
      <w:r>
        <w:rPr>
          <w:rFonts w:hint="eastAsia" w:ascii="宋体" w:hAnsi="宋体"/>
          <w:sz w:val="24"/>
          <w:szCs w:val="24"/>
        </w:rPr>
        <w:t>道口14处）兼沿线水沟的日常养护。</w:t>
      </w:r>
      <w:r>
        <w:rPr>
          <w:rFonts w:hint="eastAsia" w:ascii="宋体" w:hAnsi="宋体"/>
          <w:b w:val="0"/>
          <w:i w:val="0"/>
          <w:snapToGrid/>
          <w:color w:val="333333"/>
          <w:sz w:val="24"/>
          <w:szCs w:val="24"/>
          <w:shd w:val="clear" w:color="auto" w:fill="FFFFFF"/>
          <w:lang w:val="en-US" w:eastAsia="zh-CN"/>
        </w:rPr>
        <w:t xml:space="preserve"> </w:t>
      </w:r>
    </w:p>
    <w:p>
      <w:pPr>
        <w:keepNext w:val="0"/>
        <w:keepLines w:val="0"/>
        <w:pageBreakBefore w:val="0"/>
        <w:widowControl w:val="0"/>
        <w:kinsoku/>
        <w:wordWrap/>
        <w:overflowPunct/>
        <w:topLinePunct w:val="0"/>
        <w:autoSpaceDE/>
        <w:bidi w:val="0"/>
        <w:adjustRightInd/>
        <w:snapToGrid/>
        <w:spacing w:before="0" w:beforeLines="0" w:line="360" w:lineRule="auto"/>
        <w:ind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二、具体内容：</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0" w:leftChars="-93" w:right="0" w:rightChars="0" w:hanging="195" w:hangingChars="81"/>
        <w:jc w:val="left"/>
        <w:textAlignment w:val="auto"/>
        <w:outlineLvl w:val="9"/>
        <w:rPr>
          <w:rFonts w:hint="eastAsia"/>
          <w:sz w:val="24"/>
          <w:szCs w:val="24"/>
          <w:lang w:val="en-US" w:eastAsia="zh-CN"/>
        </w:rPr>
      </w:pPr>
      <w:r>
        <w:rPr>
          <w:rFonts w:hint="eastAsia" w:ascii="宋体" w:hAnsi="宋体"/>
          <w:b/>
          <w:sz w:val="24"/>
          <w:szCs w:val="24"/>
          <w:lang w:val="en-US" w:eastAsia="zh-CN"/>
        </w:rPr>
        <w:t xml:space="preserve"> </w:t>
      </w:r>
      <w:r>
        <w:rPr>
          <w:rFonts w:hint="eastAsia"/>
          <w:sz w:val="24"/>
          <w:szCs w:val="24"/>
          <w:lang w:val="en-US" w:eastAsia="zh-CN"/>
        </w:rPr>
        <w:t xml:space="preserve"> 1、线路、道岔进行日常巡查、养护、病害整治；</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ascii="宋体" w:hAnsi="宋体" w:eastAsia="宋体" w:cs="宋体"/>
          <w:b w:val="0"/>
          <w:bCs w:val="0"/>
          <w:sz w:val="24"/>
          <w:szCs w:val="24"/>
          <w:lang w:val="en-US" w:eastAsia="zh-CN"/>
        </w:rPr>
      </w:pPr>
      <w:r>
        <w:rPr>
          <w:rFonts w:hint="eastAsia"/>
          <w:sz w:val="24"/>
          <w:szCs w:val="24"/>
          <w:lang w:val="en-US" w:eastAsia="zh-CN"/>
        </w:rPr>
        <w:t xml:space="preserve">  2、道床、轨枕、钢轨、扣件联结零件、防爬设备及道岔的日常巡查及维修养护；</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3、铁路道口日常养护和整修、道口板跳动临时处理，道口轮缘槽、铺面清理；</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sz w:val="24"/>
          <w:szCs w:val="24"/>
          <w:lang w:val="en-US" w:eastAsia="zh-CN"/>
        </w:rPr>
      </w:pPr>
      <w:r>
        <w:rPr>
          <w:rFonts w:hint="eastAsia"/>
          <w:sz w:val="24"/>
          <w:szCs w:val="24"/>
          <w:lang w:val="en-US" w:eastAsia="zh-CN"/>
        </w:rPr>
        <w:t xml:space="preserve">  4、线路、道岔的零星配件、安装和拆除更换失效零配；并按甲方要求建立巡检、维修台账；</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sz w:val="24"/>
          <w:szCs w:val="24"/>
          <w:lang w:val="en-US" w:eastAsia="zh-CN"/>
        </w:rPr>
      </w:pPr>
      <w:r>
        <w:rPr>
          <w:rFonts w:hint="eastAsia"/>
          <w:sz w:val="24"/>
          <w:szCs w:val="24"/>
          <w:lang w:val="en-US" w:eastAsia="zh-CN"/>
        </w:rPr>
        <w:t xml:space="preserve">  5、突发行车事故组织全部人员抢险抢修；</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sz w:val="24"/>
          <w:szCs w:val="24"/>
          <w:lang w:val="en-US" w:eastAsia="zh-CN"/>
        </w:rPr>
      </w:pPr>
      <w:r>
        <w:rPr>
          <w:rFonts w:hint="eastAsia"/>
          <w:sz w:val="24"/>
          <w:szCs w:val="24"/>
          <w:lang w:val="en-US" w:eastAsia="zh-CN"/>
        </w:rPr>
        <w:t xml:space="preserve">  6、铁前高炉生产沿线铁路水沟清淤维护、更换损坏水沟盖现场整治符合公司6S管理要求等。</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Chars="-174" w:right="0" w:rightChars="0"/>
        <w:jc w:val="left"/>
        <w:textAlignment w:val="auto"/>
        <w:outlineLvl w:val="9"/>
        <w:rPr>
          <w:rFonts w:hint="eastAsia" w:ascii="宋体" w:hAnsi="宋体"/>
          <w:b/>
          <w:sz w:val="24"/>
          <w:szCs w:val="24"/>
          <w:lang w:eastAsia="zh-CN"/>
        </w:rPr>
      </w:pPr>
      <w:r>
        <w:rPr>
          <w:rFonts w:hint="eastAsia" w:ascii="宋体" w:hAnsi="宋体"/>
          <w:b/>
          <w:sz w:val="24"/>
          <w:szCs w:val="24"/>
          <w:lang w:val="en-US" w:eastAsia="zh-CN"/>
        </w:rPr>
        <w:t xml:space="preserve">  </w:t>
      </w:r>
      <w:r>
        <w:rPr>
          <w:rFonts w:hint="eastAsia" w:ascii="宋体" w:hAnsi="宋体"/>
          <w:b/>
          <w:sz w:val="24"/>
          <w:szCs w:val="24"/>
          <w:lang w:eastAsia="zh-CN"/>
        </w:rPr>
        <w:t>三、</w:t>
      </w:r>
      <w:r>
        <w:rPr>
          <w:rFonts w:hint="eastAsia" w:ascii="宋体" w:hAnsi="宋体"/>
          <w:b/>
          <w:sz w:val="24"/>
          <w:szCs w:val="24"/>
        </w:rPr>
        <w:t>相关技术要求</w:t>
      </w:r>
      <w:r>
        <w:rPr>
          <w:rFonts w:hint="eastAsia" w:ascii="宋体" w:hAnsi="宋体"/>
          <w:b/>
          <w:sz w:val="24"/>
          <w:szCs w:val="2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left="-1" w:leftChars="-93" w:right="0" w:rightChars="0" w:hanging="194" w:hangingChars="81"/>
        <w:jc w:val="left"/>
        <w:textAlignment w:val="auto"/>
        <w:outlineLvl w:val="9"/>
        <w:rPr>
          <w:rFonts w:hint="eastAsia" w:ascii="宋体" w:hAnsi="宋体"/>
          <w:b w:val="0"/>
          <w:bCs w:val="0"/>
          <w:i w:val="0"/>
          <w:snapToGrid/>
          <w:color w:val="333333"/>
          <w:sz w:val="24"/>
          <w:szCs w:val="24"/>
          <w:shd w:val="clear" w:color="auto" w:fill="FFFFFF"/>
          <w:lang w:val="en-US" w:eastAsia="zh-CN"/>
        </w:rPr>
      </w:pPr>
      <w:r>
        <w:rPr>
          <w:rFonts w:hint="eastAsia" w:ascii="宋体" w:hAnsi="宋体"/>
          <w:b w:val="0"/>
          <w:bCs w:val="0"/>
          <w:i w:val="0"/>
          <w:snapToGrid/>
          <w:color w:val="333333"/>
          <w:sz w:val="24"/>
          <w:szCs w:val="24"/>
          <w:shd w:val="clear" w:color="auto" w:fill="FFFFFF"/>
          <w:lang w:val="en-US" w:eastAsia="zh-CN"/>
        </w:rPr>
        <w:t xml:space="preserve">    1、道床：60轨及以上道床清砟厚度不得小于350毫米， 50轨道床清砟厚度不得小于300毫米；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right="0" w:rightChars="0"/>
        <w:jc w:val="left"/>
        <w:textAlignment w:val="auto"/>
        <w:outlineLvl w:val="9"/>
        <w:rPr>
          <w:rFonts w:hint="eastAsia" w:ascii="宋体" w:hAnsi="宋体"/>
          <w:b w:val="0"/>
          <w:bCs w:val="0"/>
          <w:i w:val="0"/>
          <w:snapToGrid/>
          <w:color w:val="333333"/>
          <w:sz w:val="24"/>
          <w:szCs w:val="24"/>
          <w:shd w:val="clear" w:color="auto" w:fill="FFFFFF"/>
          <w:lang w:val="en-US" w:eastAsia="zh-CN"/>
        </w:rPr>
      </w:pPr>
      <w:r>
        <w:rPr>
          <w:rFonts w:hint="eastAsia" w:ascii="宋体" w:hAnsi="宋体"/>
          <w:b w:val="0"/>
          <w:bCs w:val="0"/>
          <w:i w:val="0"/>
          <w:snapToGrid/>
          <w:color w:val="333333"/>
          <w:sz w:val="24"/>
          <w:szCs w:val="24"/>
          <w:shd w:val="clear" w:color="auto" w:fill="FFFFFF"/>
          <w:lang w:val="en-US" w:eastAsia="zh-CN"/>
        </w:rPr>
        <w:t xml:space="preserve">   2、线路轨距：线路轨距标准规定为1435毫米，允许误差规定为+6毫米、-2毫米，道岔的各部位轨距应符合道岔标准图规定；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right="0" w:rightChars="0"/>
        <w:jc w:val="left"/>
        <w:textAlignment w:val="auto"/>
        <w:outlineLvl w:val="9"/>
        <w:rPr>
          <w:rFonts w:hint="eastAsia" w:ascii="宋体" w:hAnsi="宋体"/>
          <w:b w:val="0"/>
          <w:bCs w:val="0"/>
          <w:i w:val="0"/>
          <w:snapToGrid/>
          <w:color w:val="333333"/>
          <w:sz w:val="24"/>
          <w:szCs w:val="24"/>
          <w:shd w:val="clear" w:color="auto" w:fill="FFFFFF"/>
          <w:lang w:val="en-US" w:eastAsia="zh-CN"/>
        </w:rPr>
      </w:pPr>
      <w:r>
        <w:rPr>
          <w:rFonts w:hint="eastAsia" w:ascii="宋体" w:hAnsi="宋体"/>
          <w:b w:val="0"/>
          <w:bCs w:val="0"/>
          <w:i w:val="0"/>
          <w:snapToGrid/>
          <w:color w:val="333333"/>
          <w:sz w:val="24"/>
          <w:szCs w:val="24"/>
          <w:shd w:val="clear" w:color="auto" w:fill="FFFFFF"/>
          <w:lang w:val="en-US" w:eastAsia="zh-CN"/>
        </w:rPr>
        <w:t xml:space="preserve">   3、轨枕：混凝土枕60轨及以上1840-1760（根/公里）、50轨1760-1680（根/公里），木枕60轨及以上1840（根/公里）、50轨1840-1760（根/公里）。钢轨：线路两股钢轨顶面在直线地段应保持同一水平，曲线地段最大超高度不得超过125毫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solid" w:color="FFFFFF" w:fill="auto"/>
        <w:kinsoku/>
        <w:wordWrap/>
        <w:overflowPunct/>
        <w:topLinePunct w:val="0"/>
        <w:autoSpaceDE/>
        <w:autoSpaceDN w:val="0"/>
        <w:bidi w:val="0"/>
        <w:adjustRightInd/>
        <w:snapToGrid/>
        <w:spacing w:before="0" w:beforeLines="0" w:after="225" w:afterLines="0" w:line="360" w:lineRule="auto"/>
        <w:ind w:right="0" w:rightChars="0"/>
        <w:jc w:val="left"/>
        <w:textAlignment w:val="auto"/>
        <w:outlineLvl w:val="9"/>
        <w:rPr>
          <w:rFonts w:hint="eastAsia" w:ascii="宋体" w:hAnsi="宋体"/>
          <w:b w:val="0"/>
          <w:bCs w:val="0"/>
          <w:i w:val="0"/>
          <w:snapToGrid/>
          <w:color w:val="333333"/>
          <w:sz w:val="24"/>
          <w:szCs w:val="24"/>
          <w:shd w:val="clear" w:color="auto" w:fill="FFFFFF"/>
          <w:lang w:val="en-US" w:eastAsia="zh-CN"/>
        </w:rPr>
      </w:pPr>
      <w:r>
        <w:rPr>
          <w:rFonts w:hint="eastAsia" w:ascii="宋体" w:hAnsi="宋体"/>
          <w:b w:val="0"/>
          <w:bCs w:val="0"/>
          <w:i w:val="0"/>
          <w:snapToGrid/>
          <w:color w:val="333333"/>
          <w:sz w:val="24"/>
          <w:szCs w:val="24"/>
          <w:shd w:val="clear" w:color="auto" w:fill="FFFFFF"/>
          <w:lang w:val="en-US" w:eastAsia="zh-CN"/>
        </w:rPr>
        <w:t xml:space="preserve">   4、道岔：尖轨尖端与基本轨在静止状态下间隙不得超过2毫米，尖轨顶面低于基本轨顶面不得超过2毫米，道岔基本轨、辙叉心垂直磨耗不得超过10毫米，辙叉心作用面至护轮轨头部外侧距离不得小于1391毫米。</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宋体" w:hAnsi="宋体" w:eastAsia="宋体" w:cs="宋体"/>
          <w:b/>
          <w:color w:val="0000FF"/>
          <w:sz w:val="24"/>
          <w:szCs w:val="24"/>
        </w:rPr>
      </w:pPr>
    </w:p>
    <w:p>
      <w:pPr>
        <w:numPr>
          <w:ilvl w:val="0"/>
          <w:numId w:val="0"/>
        </w:numPr>
        <w:rPr>
          <w:rFonts w:hint="eastAsia" w:ascii="宋体" w:hAnsi="宋体" w:eastAsia="宋体" w:cs="宋体"/>
          <w:b/>
          <w:color w:val="0000FF"/>
          <w:sz w:val="24"/>
          <w:szCs w:val="24"/>
        </w:rPr>
      </w:pPr>
    </w:p>
    <w:p>
      <w:pPr>
        <w:numPr>
          <w:ilvl w:val="0"/>
          <w:numId w:val="0"/>
        </w:numPr>
        <w:rPr>
          <w:rFonts w:hint="eastAsia" w:ascii="宋体" w:hAnsi="宋体" w:eastAsia="宋体" w:cs="宋体"/>
          <w:b/>
          <w:color w:val="0000FF"/>
          <w:sz w:val="24"/>
          <w:szCs w:val="24"/>
        </w:rPr>
      </w:pPr>
    </w:p>
    <w:p>
      <w:pPr>
        <w:numPr>
          <w:ilvl w:val="0"/>
          <w:numId w:val="6"/>
        </w:numPr>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附报价表：</w:t>
      </w:r>
    </w:p>
    <w:p>
      <w:pPr>
        <w:jc w:val="center"/>
        <w:rPr>
          <w:rFonts w:hint="eastAsia" w:ascii="宋体" w:hAnsi="宋体" w:eastAsia="宋体" w:cs="宋体"/>
          <w:b/>
          <w:bCs/>
          <w:sz w:val="28"/>
          <w:szCs w:val="28"/>
        </w:rPr>
      </w:pPr>
      <w:r>
        <w:rPr>
          <w:rFonts w:hint="eastAsia" w:ascii="宋体" w:hAnsi="宋体" w:eastAsia="宋体" w:cs="宋体"/>
          <w:b/>
          <w:bCs/>
          <w:sz w:val="28"/>
          <w:szCs w:val="28"/>
        </w:rPr>
        <w:t>报价表</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不含税报价，税率：</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w:t>
      </w:r>
      <w:r>
        <w:rPr>
          <w:rFonts w:hint="eastAsia" w:ascii="宋体" w:hAnsi="宋体" w:eastAsia="宋体" w:cs="宋体"/>
          <w:b/>
          <w:bCs/>
          <w:sz w:val="28"/>
          <w:szCs w:val="28"/>
          <w:lang w:eastAsia="zh-CN"/>
        </w:rPr>
        <w:t>）</w:t>
      </w:r>
      <w:r>
        <w:rPr>
          <w:rFonts w:hint="eastAsia" w:ascii="宋体" w:hAnsi="宋体" w:eastAsia="宋体" w:cs="宋体"/>
          <w:b/>
          <w:bCs/>
          <w:sz w:val="28"/>
          <w:szCs w:val="28"/>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43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4" w:type="dxa"/>
            <w:noWrap w:val="0"/>
            <w:vAlign w:val="top"/>
          </w:tcPr>
          <w:p>
            <w:pPr>
              <w:widowControl w:val="0"/>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项目</w:t>
            </w:r>
          </w:p>
        </w:tc>
        <w:tc>
          <w:tcPr>
            <w:tcW w:w="4351" w:type="dxa"/>
            <w:noWrap w:val="0"/>
            <w:vAlign w:val="top"/>
          </w:tcPr>
          <w:p>
            <w:pPr>
              <w:widowControl w:val="0"/>
              <w:jc w:val="center"/>
              <w:rPr>
                <w:rFonts w:hint="default"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费用/月</w:t>
            </w:r>
          </w:p>
        </w:tc>
        <w:tc>
          <w:tcPr>
            <w:tcW w:w="1470" w:type="dxa"/>
            <w:noWrap w:val="0"/>
            <w:vAlign w:val="top"/>
          </w:tcPr>
          <w:p>
            <w:pPr>
              <w:widowControl w:val="0"/>
              <w:jc w:val="center"/>
              <w:rPr>
                <w:rFonts w:hint="eastAsia" w:ascii="宋体" w:hAnsi="宋体" w:eastAsia="宋体" w:cs="宋体"/>
                <w:sz w:val="28"/>
                <w:szCs w:val="28"/>
                <w:u w:val="single"/>
                <w:vertAlign w:val="baseline"/>
                <w:lang w:val="en-US" w:eastAsia="zh-CN"/>
              </w:rPr>
            </w:pPr>
            <w:r>
              <w:rPr>
                <w:rFonts w:hint="eastAsia" w:ascii="宋体" w:hAnsi="宋体" w:eastAsia="宋体" w:cs="宋体"/>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noWrap w:val="0"/>
            <w:vAlign w:val="top"/>
          </w:tcPr>
          <w:p>
            <w:pPr>
              <w:widowControl w:val="0"/>
              <w:jc w:val="center"/>
              <w:rPr>
                <w:rFonts w:hint="eastAsia" w:ascii="宋体" w:hAnsi="宋体" w:eastAsia="宋体" w:cs="宋体"/>
                <w:sz w:val="28"/>
                <w:szCs w:val="28"/>
                <w:u w:val="single"/>
                <w:vertAlign w:val="baseline"/>
              </w:rPr>
            </w:pPr>
            <w:r>
              <w:rPr>
                <w:rFonts w:hint="eastAsia" w:ascii="宋体" w:hAnsi="宋体" w:eastAsia="宋体" w:cs="仿宋_GB2312"/>
                <w:b w:val="0"/>
                <w:bCs w:val="0"/>
                <w:color w:val="auto"/>
                <w:sz w:val="28"/>
                <w:szCs w:val="28"/>
                <w:lang w:val="en-US" w:eastAsia="zh-CN"/>
              </w:rPr>
              <w:t>运输部铁路线及设备养护</w:t>
            </w:r>
          </w:p>
        </w:tc>
        <w:tc>
          <w:tcPr>
            <w:tcW w:w="4351" w:type="dxa"/>
            <w:noWrap w:val="0"/>
            <w:vAlign w:val="top"/>
          </w:tcPr>
          <w:p>
            <w:pPr>
              <w:widowControl w:val="0"/>
              <w:jc w:val="center"/>
              <w:rPr>
                <w:rFonts w:hint="eastAsia" w:ascii="宋体" w:hAnsi="宋体" w:eastAsia="宋体" w:cs="宋体"/>
                <w:sz w:val="28"/>
                <w:szCs w:val="28"/>
                <w:u w:val="single"/>
                <w:vertAlign w:val="baseline"/>
              </w:rPr>
            </w:pPr>
          </w:p>
        </w:tc>
        <w:tc>
          <w:tcPr>
            <w:tcW w:w="1470" w:type="dxa"/>
            <w:noWrap w:val="0"/>
            <w:vAlign w:val="top"/>
          </w:tcPr>
          <w:p>
            <w:pPr>
              <w:widowControl w:val="0"/>
              <w:jc w:val="center"/>
              <w:rPr>
                <w:rFonts w:hint="eastAsia" w:ascii="宋体" w:hAnsi="宋体" w:eastAsia="宋体" w:cs="宋体"/>
                <w:sz w:val="28"/>
                <w:szCs w:val="28"/>
                <w:u w:val="single"/>
                <w:vertAlign w:val="baseline"/>
              </w:rPr>
            </w:pPr>
          </w:p>
        </w:tc>
      </w:tr>
    </w:tbl>
    <w:p>
      <w:pPr>
        <w:jc w:val="left"/>
        <w:rPr>
          <w:rFonts w:hint="eastAsia" w:ascii="宋体" w:hAnsi="宋体" w:eastAsia="宋体" w:cs="宋体"/>
          <w:sz w:val="28"/>
          <w:szCs w:val="28"/>
          <w:u w:val="single"/>
          <w:lang w:val="en-US" w:eastAsia="zh-CN"/>
        </w:rPr>
      </w:pPr>
    </w:p>
    <w:p>
      <w:pPr>
        <w:jc w:val="left"/>
        <w:rPr>
          <w:rFonts w:hint="eastAsia" w:ascii="宋体" w:hAnsi="宋体" w:eastAsia="宋体" w:cs="宋体"/>
          <w:sz w:val="28"/>
          <w:szCs w:val="28"/>
          <w:u w:val="single"/>
          <w:lang w:val="en-US" w:eastAsia="zh-CN"/>
        </w:rPr>
      </w:pPr>
    </w:p>
    <w:p>
      <w:pPr>
        <w:jc w:val="left"/>
        <w:rPr>
          <w:rFonts w:hint="eastAsia" w:ascii="宋体" w:hAnsi="宋体" w:eastAsia="宋体" w:cs="宋体"/>
          <w:sz w:val="28"/>
          <w:szCs w:val="28"/>
          <w:u w:val="single"/>
          <w:lang w:val="en-US" w:eastAsia="zh-CN"/>
        </w:rPr>
      </w:pPr>
    </w:p>
    <w:p>
      <w:pPr>
        <w:jc w:val="left"/>
        <w:rPr>
          <w:rFonts w:hint="eastAsia" w:ascii="宋体" w:hAnsi="宋体" w:eastAsia="宋体" w:cs="宋体"/>
          <w:sz w:val="28"/>
          <w:szCs w:val="28"/>
          <w:u w:val="single"/>
          <w:lang w:val="en-US" w:eastAsia="zh-CN"/>
        </w:rPr>
      </w:pPr>
      <w:r>
        <w:rPr>
          <w:rFonts w:hint="eastAsia" w:ascii="宋体" w:hAnsi="宋体" w:eastAsia="宋体" w:cs="宋体"/>
          <w:sz w:val="28"/>
          <w:szCs w:val="28"/>
          <w:u w:val="single"/>
        </w:rPr>
        <w:t>报价单位</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公章</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u w:val="single"/>
        </w:rPr>
        <w:t>报价日期：</w:t>
      </w: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5" o:title=""/>
            <o:lock v:ext="edit" aspectratio="t"/>
          </v:shape>
          <o:OLEObject Type="Embed" ProgID="PBrush" ShapeID="_x0000_s1027" DrawAspect="Content" ObjectID="_1468075725" r:id="rId4">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pStyle w:val="2"/>
        <w:widowControl/>
        <w:rPr>
          <w:rFonts w:hint="default"/>
          <w:b w:val="0"/>
          <w:bCs/>
          <w:sz w:val="28"/>
          <w:szCs w:val="28"/>
        </w:rPr>
      </w:pP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C73D90"/>
    <w:rsid w:val="0359403E"/>
    <w:rsid w:val="049F7266"/>
    <w:rsid w:val="05AB5512"/>
    <w:rsid w:val="08772F32"/>
    <w:rsid w:val="08830E09"/>
    <w:rsid w:val="08E753D4"/>
    <w:rsid w:val="090B706D"/>
    <w:rsid w:val="093D70D3"/>
    <w:rsid w:val="09D63B31"/>
    <w:rsid w:val="0A0371ED"/>
    <w:rsid w:val="0A3C50D1"/>
    <w:rsid w:val="0A664E28"/>
    <w:rsid w:val="0A862F69"/>
    <w:rsid w:val="0AB5637B"/>
    <w:rsid w:val="0B7C138B"/>
    <w:rsid w:val="0CC75FEA"/>
    <w:rsid w:val="0D8D3E6B"/>
    <w:rsid w:val="0E463DB0"/>
    <w:rsid w:val="0EB20BE8"/>
    <w:rsid w:val="0FF32FF0"/>
    <w:rsid w:val="104A7442"/>
    <w:rsid w:val="10A61D3E"/>
    <w:rsid w:val="123C2831"/>
    <w:rsid w:val="12BF60C9"/>
    <w:rsid w:val="13453294"/>
    <w:rsid w:val="1410406F"/>
    <w:rsid w:val="14690197"/>
    <w:rsid w:val="14842D4B"/>
    <w:rsid w:val="1485679E"/>
    <w:rsid w:val="148A06B2"/>
    <w:rsid w:val="16194009"/>
    <w:rsid w:val="16AF0386"/>
    <w:rsid w:val="16ED33FE"/>
    <w:rsid w:val="17A47DC6"/>
    <w:rsid w:val="17F201CC"/>
    <w:rsid w:val="18285AE9"/>
    <w:rsid w:val="18CB096F"/>
    <w:rsid w:val="191276F1"/>
    <w:rsid w:val="19A40C16"/>
    <w:rsid w:val="1A6E6EF3"/>
    <w:rsid w:val="1A722489"/>
    <w:rsid w:val="1CB152F7"/>
    <w:rsid w:val="1DBD6643"/>
    <w:rsid w:val="1DD83E28"/>
    <w:rsid w:val="1FCB0D17"/>
    <w:rsid w:val="20D660B8"/>
    <w:rsid w:val="211B1181"/>
    <w:rsid w:val="22833DD5"/>
    <w:rsid w:val="249E0E19"/>
    <w:rsid w:val="25C530E1"/>
    <w:rsid w:val="268619D2"/>
    <w:rsid w:val="26D6793C"/>
    <w:rsid w:val="27317CC6"/>
    <w:rsid w:val="280D1ED2"/>
    <w:rsid w:val="2817243D"/>
    <w:rsid w:val="289C1B61"/>
    <w:rsid w:val="292148DF"/>
    <w:rsid w:val="2A815E5E"/>
    <w:rsid w:val="2A8C390C"/>
    <w:rsid w:val="2C245253"/>
    <w:rsid w:val="2D352516"/>
    <w:rsid w:val="2D5646CB"/>
    <w:rsid w:val="2DBF4A5D"/>
    <w:rsid w:val="2EEC7DCF"/>
    <w:rsid w:val="305B5D9E"/>
    <w:rsid w:val="30695812"/>
    <w:rsid w:val="30DD5200"/>
    <w:rsid w:val="32372CC9"/>
    <w:rsid w:val="33732D94"/>
    <w:rsid w:val="342771D5"/>
    <w:rsid w:val="34BF11CB"/>
    <w:rsid w:val="352377F9"/>
    <w:rsid w:val="35FF4D01"/>
    <w:rsid w:val="36363A60"/>
    <w:rsid w:val="3AF836DB"/>
    <w:rsid w:val="3FD61736"/>
    <w:rsid w:val="3FE12F42"/>
    <w:rsid w:val="403D7860"/>
    <w:rsid w:val="41EF7E88"/>
    <w:rsid w:val="42616A08"/>
    <w:rsid w:val="434847B1"/>
    <w:rsid w:val="44063298"/>
    <w:rsid w:val="45500549"/>
    <w:rsid w:val="45982D2E"/>
    <w:rsid w:val="463C43C1"/>
    <w:rsid w:val="46763632"/>
    <w:rsid w:val="46864C98"/>
    <w:rsid w:val="478D0BCB"/>
    <w:rsid w:val="47A877F1"/>
    <w:rsid w:val="47D91B56"/>
    <w:rsid w:val="48333AA2"/>
    <w:rsid w:val="484E7674"/>
    <w:rsid w:val="498450E0"/>
    <w:rsid w:val="49F73E6C"/>
    <w:rsid w:val="4A015FF7"/>
    <w:rsid w:val="4A894820"/>
    <w:rsid w:val="4AE32B65"/>
    <w:rsid w:val="4C1075C9"/>
    <w:rsid w:val="4C2819A0"/>
    <w:rsid w:val="4C2B4433"/>
    <w:rsid w:val="4E933866"/>
    <w:rsid w:val="50363BE4"/>
    <w:rsid w:val="51281503"/>
    <w:rsid w:val="512E21B9"/>
    <w:rsid w:val="528E627F"/>
    <w:rsid w:val="56C25E8F"/>
    <w:rsid w:val="57242DF9"/>
    <w:rsid w:val="572B1134"/>
    <w:rsid w:val="57F7037F"/>
    <w:rsid w:val="587765FD"/>
    <w:rsid w:val="595D3CE6"/>
    <w:rsid w:val="59CB76E9"/>
    <w:rsid w:val="59F76C1F"/>
    <w:rsid w:val="5A3E0903"/>
    <w:rsid w:val="5A7B6332"/>
    <w:rsid w:val="5D0A43B3"/>
    <w:rsid w:val="5F1464C5"/>
    <w:rsid w:val="62E06CCD"/>
    <w:rsid w:val="62EA534E"/>
    <w:rsid w:val="630374E0"/>
    <w:rsid w:val="64A63A0B"/>
    <w:rsid w:val="64F05C4C"/>
    <w:rsid w:val="65327054"/>
    <w:rsid w:val="65631E97"/>
    <w:rsid w:val="65633E99"/>
    <w:rsid w:val="658D42FA"/>
    <w:rsid w:val="66EB5CF6"/>
    <w:rsid w:val="672B2DB9"/>
    <w:rsid w:val="673719E9"/>
    <w:rsid w:val="6828533C"/>
    <w:rsid w:val="6AA71FE5"/>
    <w:rsid w:val="6C61271C"/>
    <w:rsid w:val="6CE31470"/>
    <w:rsid w:val="6E07499D"/>
    <w:rsid w:val="6F091E0B"/>
    <w:rsid w:val="70284B84"/>
    <w:rsid w:val="703303EB"/>
    <w:rsid w:val="703D15E5"/>
    <w:rsid w:val="71A464BF"/>
    <w:rsid w:val="71A8122B"/>
    <w:rsid w:val="71F81EDF"/>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2021-04-15T08:06:05Z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