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lang w:val="en-US" w:eastAsia="zh-CN"/>
        </w:rPr>
      </w:pPr>
      <w:r>
        <w:rPr>
          <w:rFonts w:hint="eastAsia" w:ascii="宋体" w:hAnsi="宋体"/>
          <w:b/>
          <w:sz w:val="36"/>
          <w:szCs w:val="36"/>
        </w:rPr>
        <w:t>芜湖新兴</w:t>
      </w:r>
      <w:r>
        <w:rPr>
          <w:rFonts w:hint="eastAsia" w:ascii="宋体" w:hAnsi="宋体"/>
          <w:b/>
          <w:sz w:val="36"/>
          <w:szCs w:val="36"/>
          <w:lang w:val="en-US" w:eastAsia="zh-CN"/>
        </w:rPr>
        <w:t>各事业部</w:t>
      </w:r>
      <w:r>
        <w:rPr>
          <w:rFonts w:hint="eastAsia" w:ascii="宋体" w:hAnsi="宋体"/>
          <w:b/>
          <w:sz w:val="36"/>
          <w:szCs w:val="36"/>
          <w:lang w:eastAsia="zh-CN"/>
        </w:rPr>
        <w:t>厂房防水治漏项目外委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5</w:t>
      </w:r>
      <w:r>
        <w:rPr>
          <w:rFonts w:ascii="宋体" w:hAnsi="宋体"/>
          <w:color w:val="000000"/>
          <w:sz w:val="24"/>
          <w:szCs w:val="24"/>
        </w:rPr>
        <w:t>月</w:t>
      </w:r>
      <w:r>
        <w:rPr>
          <w:rFonts w:hint="eastAsia" w:ascii="宋体" w:hAnsi="宋体"/>
          <w:color w:val="000000"/>
          <w:sz w:val="24"/>
          <w:szCs w:val="24"/>
          <w:lang w:val="en-US" w:eastAsia="zh-CN"/>
        </w:rPr>
        <w:t>13</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XZG</w:t>
      </w:r>
      <w:r>
        <w:rPr>
          <w:rFonts w:hint="eastAsia" w:ascii="宋体" w:hAnsi="宋体" w:cs="宋体"/>
          <w:sz w:val="24"/>
          <w:szCs w:val="24"/>
        </w:rPr>
        <w:t>20</w:t>
      </w:r>
      <w:r>
        <w:rPr>
          <w:rFonts w:hint="eastAsia" w:ascii="宋体" w:hAnsi="宋体" w:cs="宋体"/>
          <w:sz w:val="24"/>
          <w:szCs w:val="24"/>
          <w:lang w:val="en-US" w:eastAsia="zh-CN"/>
        </w:rPr>
        <w:t>2105013CFFSZL</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2"/>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pStyle w:val="12"/>
        <w:widowControl/>
        <w:numPr>
          <w:ilvl w:val="0"/>
          <w:numId w:val="0"/>
        </w:numPr>
        <w:shd w:val="clear" w:color="auto" w:fill="FFFFFF"/>
        <w:spacing w:line="440" w:lineRule="exact"/>
        <w:ind w:left="482" w:leftChars="0"/>
        <w:rPr>
          <w:rFonts w:hint="eastAsia" w:ascii="宋体" w:hAnsi="宋体"/>
          <w:b/>
          <w:sz w:val="36"/>
          <w:szCs w:val="36"/>
          <w:lang w:val="en-US" w:eastAsia="zh-CN"/>
        </w:rPr>
      </w:pPr>
      <w:r>
        <w:rPr>
          <w:rFonts w:hint="eastAsia" w:ascii="宋体" w:hAnsi="宋体" w:eastAsia="宋体" w:cs="宋体"/>
          <w:bCs/>
          <w:color w:val="2A2A2A"/>
          <w:kern w:val="0"/>
          <w:sz w:val="24"/>
          <w:szCs w:val="24"/>
        </w:rPr>
        <w:t>规模：</w:t>
      </w:r>
      <w:r>
        <w:rPr>
          <w:rFonts w:hint="eastAsia" w:ascii="宋体" w:hAnsi="宋体" w:eastAsia="宋体" w:cs="宋体"/>
          <w:bCs/>
          <w:color w:val="FF0000"/>
          <w:kern w:val="0"/>
          <w:sz w:val="24"/>
          <w:szCs w:val="24"/>
          <w:lang w:eastAsia="zh-CN"/>
        </w:rPr>
        <w:t>各事业部厂房防水治漏项目外委</w:t>
      </w:r>
    </w:p>
    <w:p>
      <w:pPr>
        <w:jc w:val="both"/>
        <w:rPr>
          <w:rFonts w:hint="eastAsia" w:ascii="宋体" w:hAnsi="宋体" w:eastAsiaTheme="minorEastAsia" w:cstheme="minorBidi"/>
          <w:bCs/>
          <w:color w:val="FF0000"/>
          <w:sz w:val="24"/>
          <w:szCs w:val="24"/>
          <w:lang w:val="en-US" w:eastAsia="zh-CN"/>
        </w:rPr>
      </w:pP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2"/>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13</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05</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20</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2"/>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2"/>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hint="default" w:ascii="宋体" w:hAnsi="宋体" w:eastAsia="宋体" w:cs="宋体"/>
          <w:bCs/>
          <w:color w:val="2A2A2A"/>
          <w:kern w:val="0"/>
          <w:sz w:val="24"/>
          <w:szCs w:val="24"/>
          <w:lang w:val="en-US" w:eastAsia="zh-CN"/>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pStyle w:val="12"/>
        <w:widowControl/>
        <w:numPr>
          <w:ilvl w:val="0"/>
          <w:numId w:val="0"/>
        </w:numPr>
        <w:shd w:val="clear" w:color="auto" w:fill="FFFFFF"/>
        <w:spacing w:line="440" w:lineRule="exact"/>
        <w:ind w:left="482" w:leftChars="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FF0000"/>
          <w:kern w:val="0"/>
          <w:sz w:val="24"/>
          <w:szCs w:val="24"/>
          <w:lang w:eastAsia="zh-CN"/>
        </w:rPr>
        <w:t>各事业部厂房防水治漏项目外委</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pStyle w:val="12"/>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eastAsia="宋体" w:cs="宋体"/>
          <w:bCs/>
          <w:color w:val="FF0000"/>
          <w:kern w:val="0"/>
          <w:sz w:val="24"/>
          <w:szCs w:val="24"/>
          <w:lang w:eastAsia="zh-CN"/>
        </w:rPr>
        <w:t>各事业部厂房防水治漏项目外委</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高卫卫    18315394200</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王春来    15005536106</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p>
    <w:p>
      <w:pPr>
        <w:ind w:firstLine="1680" w:firstLineChars="700"/>
        <w:rPr>
          <w:rFonts w:ascii="宋体" w:hAnsi="宋体"/>
          <w:sz w:val="24"/>
          <w:szCs w:val="24"/>
        </w:rPr>
      </w:pPr>
      <w:r>
        <w:rPr>
          <w:rFonts w:hint="eastAsia" w:ascii="宋体" w:hAnsi="宋体"/>
          <w:sz w:val="24"/>
          <w:szCs w:val="24"/>
        </w:rPr>
        <w:t>单位地址：芜湖市三山区春洲路2号</w:t>
      </w:r>
    </w:p>
    <w:p>
      <w:pPr>
        <w:ind w:firstLine="1680" w:firstLineChars="700"/>
        <w:rPr>
          <w:rFonts w:hint="eastAsia" w:ascii="宋体" w:hAnsi="宋体" w:eastAsia="宋体"/>
          <w:sz w:val="24"/>
          <w:szCs w:val="24"/>
          <w:lang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w:t>
      </w:r>
      <w:r>
        <w:rPr>
          <w:rFonts w:hint="eastAsia" w:ascii="宋体" w:hAnsi="宋体"/>
          <w:sz w:val="24"/>
          <w:szCs w:val="24"/>
          <w:lang w:val="en-US" w:eastAsia="zh-CN"/>
        </w:rPr>
        <w:t>支</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569852</w:t>
      </w:r>
      <w:r>
        <w:rPr>
          <w:rFonts w:hint="eastAsia" w:ascii="宋体" w:hAnsi="宋体"/>
          <w:sz w:val="24"/>
          <w:szCs w:val="24"/>
          <w:lang w:val="en-US" w:eastAsia="zh-CN"/>
        </w:rPr>
        <w:t>9</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w:t>
      </w:r>
    </w:p>
    <w:p>
      <w:pPr>
        <w:ind w:firstLine="1680" w:firstLineChars="700"/>
        <w:rPr>
          <w:rFonts w:hint="default" w:ascii="宋体" w:hAnsi="宋体" w:eastAsia="宋体"/>
          <w:sz w:val="24"/>
          <w:szCs w:val="24"/>
          <w:lang w:val="en-US" w:eastAsia="zh-CN"/>
        </w:rPr>
      </w:pP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高卫卫</w:t>
      </w:r>
    </w:p>
    <w:p>
      <w:pPr>
        <w:ind w:firstLine="1680" w:firstLineChars="700"/>
        <w:rPr>
          <w:rFonts w:ascii="宋体" w:hAnsi="宋体"/>
          <w:sz w:val="24"/>
          <w:szCs w:val="24"/>
        </w:rPr>
      </w:pPr>
      <w:r>
        <w:rPr>
          <w:rFonts w:hint="eastAsia" w:ascii="宋体" w:hAnsi="宋体"/>
          <w:sz w:val="24"/>
          <w:szCs w:val="24"/>
        </w:rPr>
        <w:t>邮    箱：</w:t>
      </w:r>
      <w:r>
        <w:rPr>
          <w:rFonts w:hint="eastAsia" w:ascii="黑体" w:hAnsi="黑体" w:eastAsia="黑体" w:cs="黑体"/>
          <w:sz w:val="24"/>
          <w:szCs w:val="24"/>
        </w:rPr>
        <w:t>lqq60158@126.com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附件2：报名函、委托授权书、公平交易承诺函；</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附件3：报价表</w:t>
      </w: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伍</w:t>
      </w:r>
      <w:r>
        <w:rPr>
          <w:rFonts w:hint="eastAsia" w:ascii="宋体" w:hAnsi="宋体" w:eastAsia="宋体" w:cs="宋体"/>
          <w:b/>
          <w:bCs w:val="0"/>
          <w:color w:val="FF0000"/>
          <w:sz w:val="24"/>
          <w:szCs w:val="24"/>
          <w:u w:val="single"/>
          <w:lang w:val="en-US" w:eastAsia="zh-CN"/>
        </w:rPr>
        <w:t>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5</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20</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eastAsia"/>
        </w:rPr>
      </w:pPr>
      <w:r>
        <w:rPr>
          <w:rFonts w:hint="eastAsia" w:ascii="宋体" w:hAnsi="宋体" w:eastAsia="宋体" w:cs="宋体"/>
          <w:b/>
          <w:bCs w:val="0"/>
          <w:sz w:val="24"/>
          <w:szCs w:val="24"/>
          <w:lang w:val="en-US" w:eastAsia="zh-CN"/>
        </w:rPr>
        <w:t>中标单位需缴纳60万安全保</w:t>
      </w:r>
      <w:r>
        <w:rPr>
          <w:rFonts w:hint="eastAsia" w:ascii="宋体" w:hAnsi="宋体" w:cs="宋体"/>
          <w:b/>
          <w:bCs w:val="0"/>
          <w:sz w:val="24"/>
          <w:szCs w:val="24"/>
          <w:lang w:val="en-US" w:eastAsia="zh-CN"/>
        </w:rPr>
        <w:t>障</w:t>
      </w:r>
      <w:r>
        <w:rPr>
          <w:rFonts w:hint="eastAsia" w:ascii="宋体" w:hAnsi="宋体" w:eastAsia="宋体" w:cs="宋体"/>
          <w:b/>
          <w:bCs w:val="0"/>
          <w:sz w:val="24"/>
          <w:szCs w:val="24"/>
          <w:lang w:val="en-US" w:eastAsia="zh-CN"/>
        </w:rPr>
        <w:t>金</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3"/>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w:t>
      </w:r>
      <w:r>
        <w:rPr>
          <w:rFonts w:hint="eastAsia" w:ascii="宋体" w:hAnsi="宋体" w:eastAsia="宋体" w:cs="宋体"/>
          <w:bCs/>
          <w:sz w:val="24"/>
          <w:szCs w:val="24"/>
        </w:rPr>
        <w:t>由发包方验收合格后，承揽方开具相应发票，发票入账三个月</w:t>
      </w:r>
      <w:r>
        <w:rPr>
          <w:rFonts w:hint="eastAsia" w:ascii="宋体" w:hAnsi="宋体" w:eastAsia="宋体" w:cs="宋体"/>
          <w:bCs/>
          <w:sz w:val="24"/>
          <w:szCs w:val="24"/>
          <w:lang w:val="en-US" w:eastAsia="zh-CN"/>
        </w:rPr>
        <w:t>后</w:t>
      </w:r>
      <w:r>
        <w:rPr>
          <w:rFonts w:hint="eastAsia" w:ascii="宋体" w:hAnsi="宋体" w:eastAsia="宋体" w:cs="宋体"/>
          <w:bCs/>
          <w:sz w:val="24"/>
          <w:szCs w:val="24"/>
        </w:rPr>
        <w:t>付款90%，质保金10%</w:t>
      </w:r>
      <w:r>
        <w:rPr>
          <w:rFonts w:hint="eastAsia" w:ascii="宋体" w:hAnsi="宋体" w:eastAsia="宋体" w:cs="宋体"/>
          <w:bCs/>
          <w:sz w:val="24"/>
          <w:szCs w:val="24"/>
          <w:lang w:eastAsia="zh-CN"/>
        </w:rPr>
        <w:t>，保期满无质量异议一次性付清</w:t>
      </w:r>
      <w:r>
        <w:rPr>
          <w:rFonts w:hint="eastAsia" w:ascii="宋体" w:hAnsi="宋体" w:eastAsia="宋体" w:cs="宋体"/>
          <w:bCs/>
          <w:sz w:val="24"/>
          <w:szCs w:val="24"/>
        </w:rPr>
        <w:t>。</w:t>
      </w:r>
      <w:r>
        <w:rPr>
          <w:rFonts w:hint="eastAsia" w:ascii="宋体" w:hAnsi="宋体" w:eastAsia="宋体" w:cs="宋体"/>
          <w:bCs/>
          <w:sz w:val="24"/>
          <w:szCs w:val="24"/>
          <w:lang w:val="en-US" w:eastAsia="zh-CN"/>
        </w:rPr>
        <w:t>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cs="Times New Roman"/>
          <w:kern w:val="2"/>
          <w:sz w:val="24"/>
          <w:szCs w:val="22"/>
          <w:lang w:val="en-US" w:eastAsia="zh-CN" w:bidi="ar-SA"/>
        </w:rPr>
      </w:pPr>
      <w:r>
        <w:rPr>
          <w:rFonts w:hint="eastAsia" w:cs="宋体"/>
          <w:sz w:val="24"/>
          <w:szCs w:val="24"/>
          <w:lang w:val="en-US" w:eastAsia="zh-CN"/>
        </w:rPr>
        <w:t>1、</w:t>
      </w:r>
      <w:r>
        <w:rPr>
          <w:rFonts w:hint="eastAsia" w:cs="Times New Roman"/>
          <w:kern w:val="2"/>
          <w:sz w:val="24"/>
          <w:szCs w:val="22"/>
          <w:lang w:val="en-US" w:eastAsia="zh-CN" w:bidi="ar-SA"/>
        </w:rPr>
        <w:t>需要外委厂家包工包料对存在漏水部位进行彩瓦更换、加固、落水管更换等施工。</w:t>
      </w:r>
      <w:bookmarkStart w:id="0" w:name="_GoBack"/>
      <w:bookmarkEnd w:id="0"/>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r>
        <w:rPr>
          <w:rFonts w:hint="eastAsia" w:cs="宋体"/>
          <w:sz w:val="24"/>
          <w:szCs w:val="24"/>
          <w:lang w:val="en-US" w:eastAsia="zh-CN"/>
        </w:rPr>
        <w:t>2、其他详见技术要求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本次招标项目最高投标限价为：</w:t>
      </w:r>
    </w:p>
    <w:tbl>
      <w:tblPr>
        <w:tblStyle w:val="9"/>
        <w:tblW w:w="7485" w:type="dxa"/>
        <w:tblInd w:w="732" w:type="dxa"/>
        <w:tblLayout w:type="fixed"/>
        <w:tblCellMar>
          <w:top w:w="0" w:type="dxa"/>
          <w:left w:w="108" w:type="dxa"/>
          <w:bottom w:w="0" w:type="dxa"/>
          <w:right w:w="108" w:type="dxa"/>
        </w:tblCellMar>
      </w:tblPr>
      <w:tblGrid>
        <w:gridCol w:w="2475"/>
        <w:gridCol w:w="5010"/>
      </w:tblGrid>
      <w:tr>
        <w:tblPrEx>
          <w:tblCellMar>
            <w:top w:w="0" w:type="dxa"/>
            <w:left w:w="108" w:type="dxa"/>
            <w:bottom w:w="0" w:type="dxa"/>
            <w:right w:w="108" w:type="dxa"/>
          </w:tblCellMar>
        </w:tblPrEx>
        <w:trPr>
          <w:trHeight w:val="285" w:hRule="atLeast"/>
        </w:trPr>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w:t>
            </w:r>
          </w:p>
        </w:tc>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拦标价（万元）</w:t>
            </w:r>
          </w:p>
        </w:tc>
      </w:tr>
      <w:tr>
        <w:tblPrEx>
          <w:tblCellMar>
            <w:top w:w="0" w:type="dxa"/>
            <w:left w:w="108" w:type="dxa"/>
            <w:bottom w:w="0" w:type="dxa"/>
            <w:right w:w="108" w:type="dxa"/>
          </w:tblCellMar>
        </w:tblPrEx>
        <w:trPr>
          <w:trHeight w:val="285" w:hRule="atLeast"/>
        </w:trPr>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标段一</w:t>
            </w:r>
          </w:p>
        </w:tc>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tblPrEx>
          <w:tblCellMar>
            <w:top w:w="0" w:type="dxa"/>
            <w:left w:w="108" w:type="dxa"/>
            <w:bottom w:w="0" w:type="dxa"/>
            <w:right w:w="108" w:type="dxa"/>
          </w:tblCellMar>
        </w:tblPrEx>
        <w:trPr>
          <w:trHeight w:val="285" w:hRule="atLeast"/>
        </w:trPr>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标段二</w:t>
            </w:r>
          </w:p>
        </w:tc>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127.00 </w:t>
            </w:r>
          </w:p>
        </w:tc>
      </w:tr>
      <w:tr>
        <w:tblPrEx>
          <w:tblCellMar>
            <w:top w:w="0" w:type="dxa"/>
            <w:left w:w="108" w:type="dxa"/>
            <w:bottom w:w="0" w:type="dxa"/>
            <w:right w:w="108" w:type="dxa"/>
          </w:tblCellMar>
        </w:tblPrEx>
        <w:trPr>
          <w:trHeight w:val="285" w:hRule="atLeast"/>
        </w:trPr>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标段三</w:t>
            </w:r>
          </w:p>
        </w:tc>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141.00 </w:t>
            </w:r>
          </w:p>
        </w:tc>
      </w:tr>
      <w:tr>
        <w:tblPrEx>
          <w:tblCellMar>
            <w:top w:w="0" w:type="dxa"/>
            <w:left w:w="108" w:type="dxa"/>
            <w:bottom w:w="0" w:type="dxa"/>
            <w:right w:w="108" w:type="dxa"/>
          </w:tblCellMar>
        </w:tblPrEx>
        <w:trPr>
          <w:trHeight w:val="285" w:hRule="atLeast"/>
        </w:trPr>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标段四</w:t>
            </w:r>
          </w:p>
        </w:tc>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95.00 </w:t>
            </w:r>
          </w:p>
        </w:tc>
      </w:tr>
      <w:tr>
        <w:tblPrEx>
          <w:tblCellMar>
            <w:top w:w="0" w:type="dxa"/>
            <w:left w:w="108" w:type="dxa"/>
            <w:bottom w:w="0" w:type="dxa"/>
            <w:right w:w="108" w:type="dxa"/>
          </w:tblCellMar>
        </w:tblPrEx>
        <w:trPr>
          <w:trHeight w:val="285" w:hRule="atLeast"/>
        </w:trPr>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标段五</w:t>
            </w:r>
          </w:p>
        </w:tc>
        <w:tc>
          <w:tcPr>
            <w:tcW w:w="50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11.70 </w:t>
            </w:r>
          </w:p>
        </w:tc>
      </w:tr>
    </w:tbl>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numPr>
          <w:ilvl w:val="0"/>
          <w:numId w:val="0"/>
        </w:numPr>
        <w:ind w:left="420" w:leftChars="0"/>
        <w:jc w:val="left"/>
        <w:rPr>
          <w:rFonts w:hint="default" w:ascii="宋体" w:hAnsi="宋体" w:eastAsia="宋体" w:cs="宋体"/>
          <w:sz w:val="24"/>
          <w:lang w:val="en-US" w:eastAsia="zh-CN"/>
        </w:rPr>
      </w:pPr>
      <w:r>
        <w:rPr>
          <w:rFonts w:hint="default" w:ascii="宋体" w:hAnsi="宋体" w:eastAsia="宋体" w:cs="宋体"/>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05</w:t>
      </w:r>
      <w:r>
        <w:rPr>
          <w:rFonts w:hint="eastAsia" w:ascii="宋体" w:hAnsi="宋体" w:eastAsia="宋体" w:cs="宋体"/>
          <w:sz w:val="24"/>
          <w:szCs w:val="24"/>
        </w:rPr>
        <w:t>月</w:t>
      </w:r>
      <w:r>
        <w:rPr>
          <w:rFonts w:hint="eastAsia" w:ascii="宋体" w:hAnsi="宋体" w:cs="宋体"/>
          <w:sz w:val="24"/>
          <w:szCs w:val="24"/>
          <w:lang w:val="en-US" w:eastAsia="zh-CN"/>
        </w:rPr>
        <w:t>13日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附技术要求：</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监控部彩瓦更换及接缝防水要求</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监控部机加厂房内的现有屋顶彩瓦更换为10块</w:t>
      </w:r>
      <w:r>
        <w:rPr>
          <w:rFonts w:hint="eastAsia" w:ascii="宋体" w:hAnsi="宋体" w:cs="宋体"/>
          <w:sz w:val="28"/>
          <w:szCs w:val="28"/>
          <w:lang w:val="en-US" w:eastAsia="zh-CN"/>
        </w:rPr>
        <w:t>采</w:t>
      </w:r>
      <w:r>
        <w:rPr>
          <w:rFonts w:hint="eastAsia" w:ascii="宋体" w:hAnsi="宋体" w:eastAsia="宋体" w:cs="宋体"/>
          <w:sz w:val="28"/>
          <w:szCs w:val="28"/>
          <w:lang w:val="en-US" w:eastAsia="zh-CN"/>
        </w:rPr>
        <w:t>光板，同时将所有屋顶彩瓦的接缝处做ABS防水处理，现将要求如下：</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材质：</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FRP采光板（版型同现有屋面板一致），透光率达到70%</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长20米*宽1米*10块；厚度为</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mm；</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颜色为白色；</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质量方面：</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更换后的新</w:t>
      </w:r>
      <w:r>
        <w:rPr>
          <w:rFonts w:hint="eastAsia" w:ascii="宋体" w:hAnsi="宋体" w:cs="宋体"/>
          <w:sz w:val="28"/>
          <w:szCs w:val="28"/>
          <w:lang w:val="en-US" w:eastAsia="zh-CN"/>
        </w:rPr>
        <w:t>采</w:t>
      </w:r>
      <w:r>
        <w:rPr>
          <w:rFonts w:hint="eastAsia" w:ascii="宋体" w:hAnsi="宋体" w:eastAsia="宋体" w:cs="宋体"/>
          <w:sz w:val="28"/>
          <w:szCs w:val="28"/>
          <w:lang w:val="en-US" w:eastAsia="zh-CN"/>
        </w:rPr>
        <w:t>光板不漏雨，不漏水，无裂纹且固定牢固。</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新换的</w:t>
      </w:r>
      <w:r>
        <w:rPr>
          <w:rFonts w:hint="eastAsia" w:ascii="宋体" w:hAnsi="宋体" w:cs="宋体"/>
          <w:sz w:val="28"/>
          <w:szCs w:val="28"/>
          <w:lang w:val="en-US" w:eastAsia="zh-CN"/>
        </w:rPr>
        <w:t>采</w:t>
      </w:r>
      <w:r>
        <w:rPr>
          <w:rFonts w:hint="eastAsia" w:ascii="宋体" w:hAnsi="宋体" w:eastAsia="宋体" w:cs="宋体"/>
          <w:sz w:val="28"/>
          <w:szCs w:val="28"/>
          <w:lang w:val="en-US" w:eastAsia="zh-CN"/>
        </w:rPr>
        <w:t>光板和原有彩瓦接缝处不漏水，不漏雨</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所有质保要求3年</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安全方面：</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中标单位需提供施工人员的登高作业证</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中标单位需提供具体的施工方案及安全措施</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施工期间必须遵守公司及事业部的各项规章制度，不得违章作业或不听业主指挥作业</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中标单位施工完必须做到工完料净场地清，屋顶上不得留有施工废料和垃圾</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工期方面</w:t>
      </w:r>
    </w:p>
    <w:p>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要求中标单位合同签到后10个工作日内完成施工。</w:t>
      </w:r>
    </w:p>
    <w:p>
      <w:pPr>
        <w:jc w:val="center"/>
        <w:rPr>
          <w:rFonts w:hint="eastAsia"/>
          <w:sz w:val="28"/>
          <w:szCs w:val="28"/>
          <w:lang w:eastAsia="zh-CN"/>
        </w:rPr>
      </w:pPr>
    </w:p>
    <w:p>
      <w:pPr>
        <w:jc w:val="center"/>
        <w:rPr>
          <w:rFonts w:hint="default" w:eastAsia="宋体"/>
          <w:sz w:val="28"/>
          <w:szCs w:val="28"/>
          <w:lang w:val="en-US" w:eastAsia="zh-CN"/>
        </w:rPr>
      </w:pPr>
      <w:r>
        <w:rPr>
          <w:rFonts w:hint="eastAsia"/>
          <w:sz w:val="28"/>
          <w:szCs w:val="28"/>
          <w:lang w:val="en-US" w:eastAsia="zh-CN"/>
        </w:rPr>
        <w:t>2、</w:t>
      </w:r>
      <w:r>
        <w:rPr>
          <w:rFonts w:hint="eastAsia"/>
          <w:sz w:val="28"/>
          <w:szCs w:val="28"/>
          <w:lang w:eastAsia="zh-CN"/>
        </w:rPr>
        <w:t>焦化彩瓦更换</w:t>
      </w:r>
      <w:r>
        <w:rPr>
          <w:rFonts w:hint="eastAsia"/>
          <w:sz w:val="28"/>
          <w:szCs w:val="28"/>
          <w:lang w:val="en-US" w:eastAsia="zh-CN"/>
        </w:rPr>
        <w:t>补齐技术要求</w:t>
      </w:r>
    </w:p>
    <w:p>
      <w:pPr>
        <w:numPr>
          <w:ilvl w:val="0"/>
          <w:numId w:val="12"/>
        </w:numPr>
        <w:spacing w:line="360" w:lineRule="auto"/>
        <w:jc w:val="left"/>
        <w:rPr>
          <w:rFonts w:ascii="宋体" w:hAnsi="宋体" w:cs="宋体"/>
          <w:b/>
          <w:bCs/>
          <w:sz w:val="28"/>
          <w:szCs w:val="28"/>
        </w:rPr>
      </w:pPr>
      <w:r>
        <w:rPr>
          <w:rFonts w:hint="eastAsia" w:ascii="宋体" w:hAnsi="宋体" w:cs="宋体"/>
          <w:b/>
          <w:bCs/>
          <w:sz w:val="28"/>
          <w:szCs w:val="28"/>
        </w:rPr>
        <w:t>施工内容</w:t>
      </w:r>
    </w:p>
    <w:p>
      <w:pPr>
        <w:tabs>
          <w:tab w:val="left" w:pos="4978"/>
        </w:tabs>
        <w:spacing w:line="360" w:lineRule="auto"/>
        <w:ind w:firstLine="630" w:firstLineChars="225"/>
        <w:jc w:val="both"/>
        <w:rPr>
          <w:rFonts w:hint="eastAsia" w:ascii="宋体" w:hAnsi="宋体" w:cs="宋体" w:eastAsiaTheme="minorEastAsia"/>
          <w:sz w:val="28"/>
          <w:szCs w:val="28"/>
          <w:lang w:eastAsia="zh-CN"/>
        </w:rPr>
      </w:pPr>
      <w:r>
        <w:rPr>
          <w:rFonts w:hint="eastAsia" w:ascii="宋体" w:hAnsi="宋体" w:cs="宋体"/>
          <w:sz w:val="28"/>
          <w:szCs w:val="28"/>
          <w:lang w:eastAsia="zh-CN"/>
        </w:rPr>
        <w:t>腐蚀彩瓦进行拆除更换，</w:t>
      </w:r>
      <w:r>
        <w:rPr>
          <w:rFonts w:hint="eastAsia" w:ascii="宋体" w:hAnsi="宋体" w:cs="宋体"/>
          <w:sz w:val="28"/>
          <w:szCs w:val="28"/>
          <w:lang w:val="en-US" w:eastAsia="zh-CN"/>
        </w:rPr>
        <w:t>缺失彩瓦进行补齐</w:t>
      </w:r>
      <w:r>
        <w:rPr>
          <w:rFonts w:hint="eastAsia" w:ascii="宋体" w:hAnsi="宋体" w:cs="宋体"/>
          <w:sz w:val="28"/>
          <w:szCs w:val="28"/>
          <w:lang w:eastAsia="zh-CN"/>
        </w:rPr>
        <w:t>。</w:t>
      </w:r>
    </w:p>
    <w:p>
      <w:pPr>
        <w:numPr>
          <w:ilvl w:val="0"/>
          <w:numId w:val="12"/>
        </w:numPr>
        <w:spacing w:line="360" w:lineRule="auto"/>
        <w:ind w:left="0" w:leftChars="0" w:firstLine="0" w:firstLineChars="0"/>
        <w:jc w:val="left"/>
        <w:rPr>
          <w:rFonts w:hint="eastAsia" w:ascii="宋体" w:hAnsi="宋体" w:cs="宋体" w:eastAsiaTheme="minorEastAsia"/>
          <w:b/>
          <w:bCs/>
          <w:sz w:val="28"/>
          <w:szCs w:val="28"/>
          <w:lang w:val="en-US" w:eastAsia="zh-CN"/>
        </w:rPr>
      </w:pPr>
      <w:r>
        <w:rPr>
          <w:rFonts w:hint="eastAsia" w:ascii="宋体" w:hAnsi="宋体" w:cs="宋体"/>
          <w:b/>
          <w:bCs/>
          <w:sz w:val="28"/>
          <w:szCs w:val="28"/>
        </w:rPr>
        <w:t>施工要求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涉及施工主材，辅材、工器具、吊车由承揽方负责，其中彩瓦外形要与现场一致，厚度不低于0.5mm。</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bidi="ar-SA"/>
        </w:rPr>
      </w:pPr>
      <w:r>
        <w:rPr>
          <w:rFonts w:hint="eastAsia" w:ascii="宋体" w:hAnsi="宋体" w:cs="宋体"/>
          <w:b w:val="0"/>
          <w:bCs w:val="0"/>
          <w:sz w:val="28"/>
          <w:szCs w:val="28"/>
          <w:lang w:val="en-US" w:eastAsia="zh-CN" w:bidi="ar-SA"/>
        </w:rPr>
        <w:t>拆除后需对彩瓦进行清理，不得污染现场；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cs="宋体"/>
          <w:b w:val="0"/>
          <w:bCs w:val="0"/>
          <w:sz w:val="28"/>
          <w:szCs w:val="28"/>
          <w:lang w:val="en-US" w:eastAsia="zh-CN" w:bidi="ar-SA"/>
        </w:rPr>
        <w:t>3</w:t>
      </w:r>
      <w:r>
        <w:rPr>
          <w:rFonts w:hint="eastAsia" w:ascii="宋体" w:hAnsi="宋体" w:eastAsia="宋体" w:cs="宋体"/>
          <w:b w:val="0"/>
          <w:bCs w:val="0"/>
          <w:sz w:val="28"/>
          <w:szCs w:val="28"/>
          <w:lang w:eastAsia="zh-CN" w:bidi="ar-SA"/>
        </w:rPr>
        <w:t>、施工做好现场安全</w:t>
      </w:r>
      <w:r>
        <w:rPr>
          <w:rFonts w:hint="eastAsia" w:ascii="宋体" w:hAnsi="宋体" w:cs="宋体"/>
          <w:b w:val="0"/>
          <w:bCs w:val="0"/>
          <w:sz w:val="28"/>
          <w:szCs w:val="28"/>
          <w:lang w:eastAsia="zh-CN" w:bidi="ar-SA"/>
        </w:rPr>
        <w:t>防护</w:t>
      </w:r>
      <w:r>
        <w:rPr>
          <w:rFonts w:hint="eastAsia" w:ascii="宋体" w:hAnsi="宋体" w:eastAsia="宋体" w:cs="宋体"/>
          <w:b w:val="0"/>
          <w:bCs w:val="0"/>
          <w:sz w:val="28"/>
          <w:szCs w:val="28"/>
          <w:lang w:eastAsia="zh-CN" w:bidi="ar-SA"/>
        </w:rPr>
        <w:t>、环保防护，避免污染现场；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cs="宋体"/>
          <w:b w:val="0"/>
          <w:bCs w:val="0"/>
          <w:sz w:val="28"/>
          <w:szCs w:val="28"/>
          <w:lang w:val="en-US" w:eastAsia="zh-CN" w:bidi="ar-SA"/>
        </w:rPr>
        <w:t>4</w:t>
      </w:r>
      <w:r>
        <w:rPr>
          <w:rFonts w:hint="eastAsia" w:ascii="宋体" w:hAnsi="宋体" w:eastAsia="宋体" w:cs="宋体"/>
          <w:b w:val="0"/>
          <w:bCs w:val="0"/>
          <w:sz w:val="28"/>
          <w:szCs w:val="28"/>
          <w:lang w:eastAsia="zh-CN" w:bidi="ar-SA"/>
        </w:rPr>
        <w:t>、</w:t>
      </w:r>
      <w:r>
        <w:rPr>
          <w:rFonts w:hint="eastAsia" w:ascii="宋体" w:hAnsi="宋体" w:cs="宋体"/>
          <w:b w:val="0"/>
          <w:bCs w:val="0"/>
          <w:sz w:val="28"/>
          <w:szCs w:val="28"/>
          <w:lang w:eastAsia="zh-CN" w:bidi="ar-SA"/>
        </w:rPr>
        <w:t>施工人员</w:t>
      </w:r>
      <w:r>
        <w:rPr>
          <w:rFonts w:hint="eastAsia" w:ascii="宋体" w:hAnsi="宋体" w:eastAsia="宋体" w:cs="宋体"/>
          <w:b w:val="0"/>
          <w:bCs w:val="0"/>
          <w:sz w:val="28"/>
          <w:szCs w:val="28"/>
          <w:lang w:eastAsia="zh-CN" w:bidi="ar-SA"/>
        </w:rPr>
        <w:t>进厂后要遵守业主管理制度；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eastAsia="宋体" w:cs="宋体"/>
          <w:b w:val="0"/>
          <w:bCs w:val="0"/>
          <w:sz w:val="28"/>
          <w:szCs w:val="28"/>
          <w:lang w:val="en-US" w:eastAsia="zh-CN" w:bidi="ar-SA"/>
        </w:rPr>
        <w:t>5</w:t>
      </w:r>
      <w:r>
        <w:rPr>
          <w:rFonts w:hint="eastAsia" w:ascii="宋体" w:hAnsi="宋体" w:eastAsia="宋体" w:cs="宋体"/>
          <w:b w:val="0"/>
          <w:bCs w:val="0"/>
          <w:sz w:val="28"/>
          <w:szCs w:val="28"/>
          <w:lang w:eastAsia="zh-CN" w:bidi="ar-SA"/>
        </w:rPr>
        <w:t>、现场指定地点存放工器具，严禁随意现场放置；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eastAsia="zh-CN" w:bidi="ar-SA"/>
        </w:rPr>
      </w:pPr>
      <w:r>
        <w:rPr>
          <w:rFonts w:hint="eastAsia" w:ascii="宋体" w:hAnsi="宋体" w:eastAsia="宋体" w:cs="宋体"/>
          <w:b w:val="0"/>
          <w:bCs w:val="0"/>
          <w:sz w:val="28"/>
          <w:szCs w:val="28"/>
          <w:lang w:val="en-US" w:eastAsia="zh-CN" w:bidi="ar-SA"/>
        </w:rPr>
        <w:t>6</w:t>
      </w:r>
      <w:r>
        <w:rPr>
          <w:rFonts w:hint="eastAsia" w:ascii="宋体" w:hAnsi="宋体" w:eastAsia="宋体" w:cs="宋体"/>
          <w:b w:val="0"/>
          <w:bCs w:val="0"/>
          <w:sz w:val="28"/>
          <w:szCs w:val="28"/>
          <w:lang w:eastAsia="zh-CN" w:bidi="ar-SA"/>
        </w:rPr>
        <w:t>、涉及高空作业人员需持有高空作业证。</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lang w:val="en-US" w:eastAsia="zh-CN"/>
        </w:rPr>
      </w:pPr>
      <w:r>
        <w:rPr>
          <w:rFonts w:hint="eastAsia" w:ascii="宋体" w:hAnsi="宋体" w:cs="宋体"/>
          <w:b w:val="0"/>
          <w:bCs w:val="0"/>
          <w:sz w:val="28"/>
          <w:szCs w:val="28"/>
          <w:lang w:val="en-US" w:eastAsia="zh-CN" w:bidi="ar-SA"/>
        </w:rPr>
        <w:t>7、</w:t>
      </w:r>
      <w:r>
        <w:rPr>
          <w:rFonts w:hint="eastAsia"/>
          <w:sz w:val="28"/>
          <w:szCs w:val="28"/>
          <w:lang w:val="en-US" w:eastAsia="zh-CN"/>
        </w:rPr>
        <w:t>严重违反安全施工我方有权终止合同，由此造成的影响，乙方负完全责任。</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sz w:val="28"/>
          <w:szCs w:val="28"/>
          <w:lang w:val="en-US" w:eastAsia="zh-CN"/>
        </w:rPr>
      </w:pPr>
      <w:r>
        <w:rPr>
          <w:rFonts w:hint="eastAsia"/>
          <w:sz w:val="28"/>
          <w:szCs w:val="28"/>
          <w:lang w:val="en-US" w:eastAsia="zh-CN"/>
        </w:rPr>
        <w:t>8、工期25天（雨天等恶劣天气顺延）</w:t>
      </w:r>
    </w:p>
    <w:p>
      <w:pPr>
        <w:jc w:val="center"/>
        <w:rPr>
          <w:rFonts w:hint="eastAsia"/>
          <w:sz w:val="28"/>
          <w:szCs w:val="36"/>
          <w:lang w:eastAsia="zh-CN"/>
        </w:rPr>
      </w:pPr>
      <w:r>
        <w:rPr>
          <w:rFonts w:hint="eastAsia"/>
          <w:sz w:val="28"/>
          <w:szCs w:val="36"/>
          <w:lang w:val="en-US" w:eastAsia="zh-CN"/>
        </w:rPr>
        <w:t>3、</w:t>
      </w:r>
      <w:r>
        <w:rPr>
          <w:rFonts w:hint="eastAsia"/>
          <w:sz w:val="28"/>
          <w:szCs w:val="36"/>
          <w:lang w:eastAsia="zh-CN"/>
        </w:rPr>
        <w:t>炼铁部高炉彩瓦更换技术要求</w:t>
      </w:r>
    </w:p>
    <w:p>
      <w:pPr>
        <w:numPr>
          <w:ilvl w:val="0"/>
          <w:numId w:val="14"/>
        </w:numPr>
        <w:rPr>
          <w:rFonts w:hint="eastAsia"/>
          <w:sz w:val="28"/>
          <w:szCs w:val="36"/>
          <w:lang w:eastAsia="zh-CN"/>
        </w:rPr>
      </w:pPr>
      <w:r>
        <w:rPr>
          <w:rFonts w:hint="eastAsia"/>
          <w:sz w:val="28"/>
          <w:szCs w:val="36"/>
          <w:lang w:eastAsia="zh-CN"/>
        </w:rPr>
        <w:t>更换范围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eastAsia="zh-CN"/>
        </w:rPr>
      </w:pPr>
      <w:r>
        <w:rPr>
          <w:rFonts w:hint="eastAsia"/>
          <w:sz w:val="28"/>
          <w:szCs w:val="36"/>
          <w:lang w:eastAsia="zh-CN"/>
        </w:rPr>
        <w:t>炼铁部高炉、烧结、白灰等区域内厂房破损彩瓦更换，具体部位见招标明细表。</w:t>
      </w:r>
    </w:p>
    <w:p>
      <w:pPr>
        <w:numPr>
          <w:ilvl w:val="0"/>
          <w:numId w:val="14"/>
        </w:numPr>
        <w:rPr>
          <w:rFonts w:hint="eastAsia"/>
          <w:sz w:val="28"/>
          <w:szCs w:val="36"/>
          <w:lang w:eastAsia="zh-CN"/>
        </w:rPr>
      </w:pPr>
      <w:r>
        <w:rPr>
          <w:rFonts w:hint="eastAsia"/>
          <w:sz w:val="28"/>
          <w:szCs w:val="36"/>
          <w:lang w:eastAsia="zh-CN"/>
        </w:rPr>
        <w:t>施工要求</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28"/>
          <w:lang w:eastAsia="zh-CN"/>
        </w:rPr>
        <w:t>彩钢瓦为</w:t>
      </w:r>
      <w:r>
        <w:rPr>
          <w:rFonts w:hint="eastAsia"/>
          <w:sz w:val="28"/>
          <w:szCs w:val="28"/>
          <w:lang w:val="en-US" w:eastAsia="zh-CN"/>
        </w:rPr>
        <w:t>0.8mm厚隔热防腐彩铝板</w:t>
      </w:r>
      <w:r>
        <w:rPr>
          <w:rFonts w:hint="eastAsia"/>
          <w:sz w:val="28"/>
          <w:szCs w:val="36"/>
          <w:lang w:val="en-US" w:eastAsia="zh-CN"/>
        </w:rPr>
        <w:t>，两座高炉本体彩瓦要求为金属隔热双面覆膜彩铝板。</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36"/>
          <w:lang w:val="en-US" w:eastAsia="zh-CN"/>
        </w:rPr>
        <w:t>施工过程中用的工器具、吊车、脚手架等由施工单位负责。</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36"/>
          <w:lang w:val="en-US" w:eastAsia="zh-CN"/>
        </w:rPr>
        <w:t>具备施工条件后，要求</w:t>
      </w:r>
      <w:r>
        <w:rPr>
          <w:rFonts w:hint="eastAsia"/>
          <w:sz w:val="28"/>
          <w:szCs w:val="28"/>
          <w:lang w:val="en-US" w:eastAsia="zh-CN"/>
        </w:rPr>
        <w:t>多个地点同时进行作业，</w:t>
      </w:r>
      <w:r>
        <w:rPr>
          <w:rFonts w:hint="eastAsia"/>
          <w:sz w:val="28"/>
          <w:szCs w:val="36"/>
          <w:lang w:val="en-US" w:eastAsia="zh-CN"/>
        </w:rPr>
        <w:t>所有彩瓦更换需</w:t>
      </w:r>
      <w:r>
        <w:rPr>
          <w:rFonts w:hint="eastAsia"/>
          <w:color w:val="auto"/>
          <w:sz w:val="28"/>
          <w:szCs w:val="36"/>
          <w:lang w:val="en-US" w:eastAsia="zh-CN"/>
        </w:rPr>
        <w:t>在一个月内施</w:t>
      </w:r>
      <w:r>
        <w:rPr>
          <w:rFonts w:hint="eastAsia"/>
          <w:sz w:val="28"/>
          <w:szCs w:val="36"/>
          <w:lang w:val="en-US" w:eastAsia="zh-CN"/>
        </w:rPr>
        <w:t>工完毕。</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28"/>
          <w:lang w:val="en-US" w:eastAsia="zh-CN"/>
        </w:rPr>
        <w:t>更换的旧彩钢瓦必须立即吊到地面，切割成1.2M以下运至业主指定地点；</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36"/>
          <w:lang w:val="en-US" w:eastAsia="zh-CN"/>
        </w:rPr>
        <w:t>新的C型钢安装时凹槽必须朝下，彩钢瓦如安装在原C型钢上，要做防腐处理。</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彩钢瓦搭接时必须牢固可靠，用射钉进行固定，钉眼用密封胶封住，突出房顶部分裹玻璃丝布刷沥青漆确保不漏雨。蒸汽管道常流水上面加铺一层透明瓦。更换彩钢瓦区域下面必须拉警戒线专人进行监护。</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彩钢瓦的运输或安装过程中必须采取可靠措施，不得对涂层进行破坏，不得使彩钢瓦出现坑洼，以免后期锈蚀影响防雨效果。</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28"/>
          <w:lang w:val="en-US" w:eastAsia="zh-CN"/>
        </w:rPr>
        <w:t>承包方必须具备有关更换彩钢瓦的相关资质、业绩；</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36"/>
          <w:lang w:val="en-US" w:eastAsia="zh-CN"/>
        </w:rPr>
      </w:pPr>
      <w:r>
        <w:rPr>
          <w:rFonts w:hint="eastAsia"/>
          <w:sz w:val="28"/>
          <w:szCs w:val="36"/>
          <w:lang w:val="en-US" w:eastAsia="zh-CN"/>
        </w:rPr>
        <w:t>施工过程符合炼铁部安全、现场管理要求，做到安全、文明施工，当日产生的施工垃圾做到当日清理，最后达到“工完料净场地清”。</w:t>
      </w:r>
    </w:p>
    <w:p>
      <w:pPr>
        <w:numPr>
          <w:ilvl w:val="0"/>
          <w:numId w:val="14"/>
        </w:numPr>
        <w:rPr>
          <w:rFonts w:hint="eastAsia"/>
          <w:sz w:val="28"/>
          <w:szCs w:val="36"/>
          <w:lang w:eastAsia="zh-CN"/>
        </w:rPr>
      </w:pPr>
      <w:r>
        <w:rPr>
          <w:rFonts w:hint="eastAsia"/>
          <w:sz w:val="28"/>
          <w:szCs w:val="36"/>
          <w:lang w:eastAsia="zh-CN"/>
        </w:rPr>
        <w:t>质保期</w:t>
      </w:r>
    </w:p>
    <w:p>
      <w:pPr>
        <w:numPr>
          <w:ilvl w:val="0"/>
          <w:numId w:val="0"/>
        </w:numPr>
        <w:ind w:firstLine="560"/>
        <w:rPr>
          <w:rFonts w:hint="eastAsia"/>
          <w:sz w:val="28"/>
          <w:szCs w:val="36"/>
          <w:lang w:val="en-US" w:eastAsia="zh-CN"/>
        </w:rPr>
      </w:pPr>
      <w:r>
        <w:rPr>
          <w:rFonts w:hint="eastAsia"/>
          <w:sz w:val="28"/>
          <w:szCs w:val="36"/>
          <w:lang w:val="en-US" w:eastAsia="zh-CN"/>
        </w:rPr>
        <w:t>彩瓦更换要求质保三年。</w:t>
      </w:r>
    </w:p>
    <w:p>
      <w:pPr>
        <w:jc w:val="center"/>
        <w:rPr>
          <w:rFonts w:hint="eastAsia"/>
          <w:b/>
          <w:bCs/>
          <w:sz w:val="32"/>
          <w:szCs w:val="32"/>
          <w:lang w:eastAsia="zh-CN"/>
        </w:rPr>
      </w:pPr>
      <w:r>
        <w:rPr>
          <w:rFonts w:hint="eastAsia"/>
          <w:lang w:val="en-US" w:eastAsia="zh-CN"/>
        </w:rPr>
        <w:t xml:space="preserve">   4、</w:t>
      </w:r>
      <w:r>
        <w:rPr>
          <w:rFonts w:hint="eastAsia"/>
          <w:b/>
          <w:bCs/>
          <w:sz w:val="32"/>
          <w:szCs w:val="32"/>
          <w:lang w:eastAsia="zh-CN"/>
        </w:rPr>
        <w:t>炼钢部厂房顶部彩钢瓦更换技术要求</w:t>
      </w:r>
    </w:p>
    <w:p>
      <w:pPr>
        <w:numPr>
          <w:ilvl w:val="0"/>
          <w:numId w:val="0"/>
        </w:numPr>
        <w:rPr>
          <w:rFonts w:hint="eastAsia"/>
          <w:sz w:val="28"/>
          <w:szCs w:val="28"/>
          <w:lang w:val="en-US" w:eastAsia="zh-CN"/>
        </w:rPr>
      </w:pPr>
      <w:r>
        <w:rPr>
          <w:rFonts w:hint="eastAsia"/>
          <w:sz w:val="28"/>
          <w:szCs w:val="28"/>
          <w:lang w:val="en-US" w:eastAsia="zh-CN"/>
        </w:rPr>
        <w:t>一、投标项目： 炼钢部厂房顶部彩钢瓦更换。</w:t>
      </w:r>
    </w:p>
    <w:p>
      <w:pPr>
        <w:numPr>
          <w:ilvl w:val="0"/>
          <w:numId w:val="0"/>
        </w:numPr>
        <w:rPr>
          <w:rFonts w:hint="eastAsia"/>
          <w:sz w:val="28"/>
          <w:szCs w:val="28"/>
          <w:lang w:val="en-US" w:eastAsia="zh-CN"/>
        </w:rPr>
      </w:pPr>
      <w:r>
        <w:rPr>
          <w:rFonts w:hint="eastAsia"/>
          <w:sz w:val="28"/>
          <w:szCs w:val="28"/>
          <w:lang w:val="en-US" w:eastAsia="zh-CN"/>
        </w:rPr>
        <w:t>二、施工方要求：</w:t>
      </w:r>
    </w:p>
    <w:p>
      <w:pPr>
        <w:numPr>
          <w:ilvl w:val="0"/>
          <w:numId w:val="16"/>
        </w:numPr>
        <w:ind w:firstLine="420"/>
        <w:rPr>
          <w:rFonts w:hint="eastAsia"/>
          <w:sz w:val="28"/>
          <w:szCs w:val="28"/>
          <w:lang w:val="en-US" w:eastAsia="zh-CN"/>
        </w:rPr>
      </w:pPr>
      <w:r>
        <w:rPr>
          <w:rFonts w:hint="eastAsia"/>
          <w:sz w:val="28"/>
          <w:szCs w:val="28"/>
          <w:lang w:val="en-US" w:eastAsia="zh-CN"/>
        </w:rPr>
        <w:t>要求施工方作业人员最少10人以上，多个地点同时进行，工期要求30天，更换的旧彩钢瓦必须立即吊下来，切割成1.2M以下运至炼钢渣场；</w:t>
      </w:r>
    </w:p>
    <w:p>
      <w:pPr>
        <w:numPr>
          <w:ilvl w:val="0"/>
          <w:numId w:val="16"/>
        </w:numPr>
        <w:ind w:firstLine="420"/>
        <w:rPr>
          <w:rFonts w:hint="eastAsia"/>
          <w:sz w:val="28"/>
          <w:szCs w:val="28"/>
          <w:lang w:val="en-US" w:eastAsia="zh-CN"/>
        </w:rPr>
      </w:pPr>
      <w:r>
        <w:rPr>
          <w:rFonts w:hint="eastAsia"/>
          <w:sz w:val="28"/>
          <w:szCs w:val="28"/>
          <w:lang w:val="en-US" w:eastAsia="zh-CN"/>
        </w:rPr>
        <w:t>人员素质要求：有更换彩钢瓦经验，身体健康，年龄建议不超过50岁，涉及高空作业较危险；</w:t>
      </w:r>
    </w:p>
    <w:p>
      <w:pPr>
        <w:numPr>
          <w:ilvl w:val="0"/>
          <w:numId w:val="16"/>
        </w:numPr>
        <w:ind w:firstLine="420"/>
        <w:rPr>
          <w:sz w:val="28"/>
          <w:szCs w:val="28"/>
        </w:rPr>
      </w:pPr>
      <w:r>
        <w:rPr>
          <w:rFonts w:hint="eastAsia"/>
          <w:sz w:val="28"/>
          <w:szCs w:val="28"/>
          <w:lang w:val="en-US" w:eastAsia="zh-CN"/>
        </w:rPr>
        <w:t>材料、工器具及车辆由承包方负责；</w:t>
      </w:r>
    </w:p>
    <w:p>
      <w:pPr>
        <w:numPr>
          <w:ilvl w:val="0"/>
          <w:numId w:val="16"/>
        </w:numPr>
        <w:ind w:firstLine="420"/>
        <w:rPr>
          <w:rFonts w:hint="eastAsia"/>
          <w:sz w:val="28"/>
          <w:szCs w:val="28"/>
          <w:lang w:val="en-US" w:eastAsia="zh-CN"/>
        </w:rPr>
      </w:pPr>
      <w:r>
        <w:rPr>
          <w:rFonts w:hint="eastAsia"/>
          <w:sz w:val="28"/>
          <w:szCs w:val="28"/>
        </w:rPr>
        <w:t>所有</w:t>
      </w:r>
      <w:r>
        <w:rPr>
          <w:rFonts w:hint="eastAsia"/>
          <w:sz w:val="28"/>
          <w:szCs w:val="28"/>
          <w:lang w:eastAsia="zh-CN"/>
        </w:rPr>
        <w:t>彩钢瓦更换</w:t>
      </w:r>
      <w:r>
        <w:rPr>
          <w:rFonts w:hint="eastAsia"/>
          <w:sz w:val="28"/>
          <w:szCs w:val="28"/>
        </w:rPr>
        <w:t>需接受业主方监督</w:t>
      </w:r>
      <w:r>
        <w:rPr>
          <w:rFonts w:hint="eastAsia"/>
          <w:sz w:val="28"/>
          <w:szCs w:val="28"/>
          <w:lang w:eastAsia="zh-CN"/>
        </w:rPr>
        <w:t>，更换完成</w:t>
      </w:r>
      <w:r>
        <w:rPr>
          <w:rFonts w:hint="eastAsia"/>
          <w:sz w:val="28"/>
          <w:szCs w:val="28"/>
        </w:rPr>
        <w:t>后</w:t>
      </w:r>
      <w:r>
        <w:rPr>
          <w:rFonts w:hint="eastAsia"/>
          <w:sz w:val="28"/>
          <w:szCs w:val="28"/>
          <w:lang w:eastAsia="zh-CN"/>
        </w:rPr>
        <w:t>业主方进行</w:t>
      </w:r>
      <w:r>
        <w:rPr>
          <w:rFonts w:hint="eastAsia"/>
          <w:sz w:val="28"/>
          <w:szCs w:val="28"/>
        </w:rPr>
        <w:t>检查</w:t>
      </w:r>
      <w:r>
        <w:rPr>
          <w:rFonts w:hint="eastAsia"/>
          <w:sz w:val="28"/>
          <w:szCs w:val="28"/>
          <w:lang w:eastAsia="zh-CN"/>
        </w:rPr>
        <w:t>验收</w:t>
      </w:r>
      <w:r>
        <w:rPr>
          <w:rFonts w:hint="eastAsia"/>
          <w:sz w:val="28"/>
          <w:szCs w:val="28"/>
        </w:rPr>
        <w:t>。</w:t>
      </w:r>
      <w:r>
        <w:rPr>
          <w:rFonts w:hint="eastAsia"/>
          <w:sz w:val="28"/>
          <w:szCs w:val="28"/>
          <w:lang w:eastAsia="zh-CN"/>
        </w:rPr>
        <w:t>质保期二年，质保日期从质量验收单签字起算。</w:t>
      </w:r>
    </w:p>
    <w:p>
      <w:pPr>
        <w:numPr>
          <w:ilvl w:val="0"/>
          <w:numId w:val="16"/>
        </w:numPr>
        <w:ind w:firstLine="420"/>
        <w:rPr>
          <w:rFonts w:hint="eastAsia"/>
          <w:sz w:val="28"/>
          <w:szCs w:val="28"/>
          <w:lang w:val="en-US" w:eastAsia="zh-CN"/>
        </w:rPr>
      </w:pPr>
      <w:r>
        <w:rPr>
          <w:rFonts w:hint="eastAsia"/>
          <w:sz w:val="28"/>
          <w:szCs w:val="28"/>
          <w:lang w:eastAsia="zh-CN"/>
        </w:rPr>
        <w:t>彩钢瓦为</w:t>
      </w:r>
      <w:r>
        <w:rPr>
          <w:rFonts w:hint="eastAsia"/>
          <w:sz w:val="28"/>
          <w:szCs w:val="28"/>
          <w:lang w:val="en-US" w:eastAsia="zh-CN"/>
        </w:rPr>
        <w:t>0.8mm厚隔热防腐彩铝板</w:t>
      </w:r>
      <w:r>
        <w:rPr>
          <w:rFonts w:hint="eastAsia"/>
          <w:sz w:val="28"/>
          <w:szCs w:val="28"/>
          <w:lang w:eastAsia="zh-CN"/>
        </w:rPr>
        <w:t>。</w:t>
      </w:r>
    </w:p>
    <w:p>
      <w:pPr>
        <w:numPr>
          <w:ilvl w:val="0"/>
          <w:numId w:val="16"/>
        </w:numPr>
        <w:ind w:firstLine="420"/>
        <w:rPr>
          <w:rFonts w:hint="eastAsia"/>
          <w:sz w:val="28"/>
          <w:szCs w:val="28"/>
          <w:lang w:val="en-US" w:eastAsia="zh-CN"/>
        </w:rPr>
      </w:pPr>
      <w:r>
        <w:rPr>
          <w:rFonts w:hint="eastAsia"/>
          <w:sz w:val="28"/>
          <w:szCs w:val="28"/>
          <w:lang w:val="en-US" w:eastAsia="zh-CN"/>
        </w:rPr>
        <w:t>彩钢瓦的运输或安装过程中必须采取可靠措施，不得对涂层进行破坏，不得使彩钢瓦出现坑洼，以免后期锈蚀影响防雨效果。</w:t>
      </w:r>
    </w:p>
    <w:p>
      <w:pPr>
        <w:numPr>
          <w:ilvl w:val="0"/>
          <w:numId w:val="16"/>
        </w:numPr>
        <w:ind w:firstLine="420"/>
        <w:rPr>
          <w:rFonts w:hint="eastAsia"/>
          <w:sz w:val="28"/>
          <w:szCs w:val="28"/>
          <w:lang w:val="en-US" w:eastAsia="zh-CN"/>
        </w:rPr>
      </w:pPr>
      <w:r>
        <w:rPr>
          <w:rFonts w:hint="eastAsia"/>
          <w:sz w:val="28"/>
          <w:szCs w:val="28"/>
          <w:lang w:val="en-US" w:eastAsia="zh-CN"/>
        </w:rPr>
        <w:t>房顶彩钢瓦为760型彩钢瓦，搭接时必须牢固可靠，用射钉进行固定，钉眼用密封胶封住，突出房顶部分裹玻璃丝布刷沥青漆确保不漏雨。蒸汽管道常流水上面加铺一层透明瓦。更换彩钢瓦区域下面必须拉警戒线专人进行监护。</w:t>
      </w:r>
    </w:p>
    <w:p>
      <w:pPr>
        <w:numPr>
          <w:ilvl w:val="0"/>
          <w:numId w:val="16"/>
        </w:numPr>
        <w:ind w:firstLine="420"/>
        <w:rPr>
          <w:rFonts w:hint="eastAsia" w:eastAsia="宋体"/>
          <w:sz w:val="28"/>
          <w:szCs w:val="28"/>
          <w:lang w:val="en-US" w:eastAsia="zh-CN"/>
        </w:rPr>
      </w:pPr>
      <w:r>
        <w:rPr>
          <w:rFonts w:hint="eastAsia"/>
          <w:sz w:val="28"/>
          <w:szCs w:val="28"/>
          <w:lang w:val="en-US" w:eastAsia="zh-CN"/>
        </w:rPr>
        <w:t>进厂作业必须缴纳60万安全保证金；</w:t>
      </w:r>
    </w:p>
    <w:p>
      <w:pPr>
        <w:numPr>
          <w:ilvl w:val="0"/>
          <w:numId w:val="16"/>
        </w:numPr>
        <w:ind w:firstLine="420"/>
        <w:rPr>
          <w:rFonts w:hint="eastAsia"/>
          <w:sz w:val="28"/>
          <w:szCs w:val="28"/>
          <w:lang w:val="en-US" w:eastAsia="zh-CN"/>
        </w:rPr>
      </w:pPr>
      <w:r>
        <w:rPr>
          <w:rFonts w:hint="eastAsia"/>
          <w:sz w:val="28"/>
          <w:szCs w:val="28"/>
          <w:lang w:val="en-US" w:eastAsia="zh-CN"/>
        </w:rPr>
        <w:t>承包方必须具备有关更换彩钢瓦的相关资质、业绩；</w:t>
      </w:r>
    </w:p>
    <w:p>
      <w:pPr>
        <w:rPr>
          <w:rFonts w:hint="default"/>
          <w:lang w:val="en-US" w:eastAsia="zh-CN"/>
        </w:rPr>
      </w:pPr>
    </w:p>
    <w:p>
      <w:pPr>
        <w:jc w:val="center"/>
        <w:rPr>
          <w:rFonts w:hint="default"/>
          <w:b/>
          <w:bCs/>
          <w:sz w:val="36"/>
          <w:szCs w:val="36"/>
          <w:lang w:val="en-US" w:eastAsia="zh-CN"/>
        </w:rPr>
      </w:pPr>
      <w:r>
        <w:rPr>
          <w:rFonts w:hint="eastAsia"/>
          <w:b/>
          <w:bCs/>
          <w:sz w:val="36"/>
          <w:szCs w:val="36"/>
          <w:lang w:val="en-US" w:eastAsia="zh-CN"/>
        </w:rPr>
        <w:t>5、动控部彩瓦更换的技术要求</w:t>
      </w:r>
    </w:p>
    <w:p>
      <w:pPr>
        <w:rPr>
          <w:rFonts w:hint="eastAsia"/>
          <w:sz w:val="28"/>
          <w:szCs w:val="28"/>
          <w:lang w:val="en-US" w:eastAsia="zh-CN"/>
        </w:rPr>
      </w:pPr>
      <w:r>
        <w:rPr>
          <w:rFonts w:hint="eastAsia"/>
          <w:sz w:val="28"/>
          <w:szCs w:val="28"/>
          <w:lang w:val="en-US" w:eastAsia="zh-CN"/>
        </w:rPr>
        <w:t>1、彩瓦厚度：0.5mm，</w:t>
      </w:r>
    </w:p>
    <w:p>
      <w:pPr>
        <w:rPr>
          <w:rFonts w:hint="eastAsia"/>
          <w:sz w:val="28"/>
          <w:szCs w:val="28"/>
          <w:lang w:val="en-US" w:eastAsia="zh-CN"/>
        </w:rPr>
      </w:pPr>
      <w:r>
        <w:rPr>
          <w:rFonts w:hint="eastAsia"/>
          <w:sz w:val="28"/>
          <w:szCs w:val="28"/>
          <w:lang w:val="en-US" w:eastAsia="zh-CN"/>
        </w:rPr>
        <w:t>2、工期：15天内完成，</w:t>
      </w:r>
    </w:p>
    <w:p>
      <w:pPr>
        <w:rPr>
          <w:rFonts w:hint="eastAsia"/>
          <w:sz w:val="28"/>
          <w:szCs w:val="28"/>
          <w:lang w:val="en-US" w:eastAsia="zh-CN"/>
        </w:rPr>
      </w:pPr>
      <w:r>
        <w:rPr>
          <w:rFonts w:hint="eastAsia"/>
          <w:sz w:val="28"/>
          <w:szCs w:val="28"/>
          <w:lang w:val="en-US" w:eastAsia="zh-CN"/>
        </w:rPr>
        <w:t>3、安全要求：</w:t>
      </w:r>
    </w:p>
    <w:p>
      <w:pPr>
        <w:rPr>
          <w:rFonts w:hint="default"/>
          <w:sz w:val="28"/>
          <w:szCs w:val="28"/>
          <w:lang w:val="en-US" w:eastAsia="zh-CN"/>
        </w:rPr>
      </w:pPr>
      <w:r>
        <w:rPr>
          <w:rFonts w:hint="eastAsia"/>
          <w:sz w:val="28"/>
          <w:szCs w:val="28"/>
          <w:lang w:val="en-US" w:eastAsia="zh-CN"/>
        </w:rPr>
        <w:t>（1）作业区域下方为大型机组区域，作业期间禁止动火，</w:t>
      </w:r>
    </w:p>
    <w:p>
      <w:pPr>
        <w:rPr>
          <w:rFonts w:hint="default"/>
          <w:sz w:val="28"/>
          <w:szCs w:val="28"/>
          <w:lang w:val="en-US" w:eastAsia="zh-CN"/>
        </w:rPr>
      </w:pPr>
      <w:r>
        <w:rPr>
          <w:rFonts w:hint="eastAsia"/>
          <w:sz w:val="28"/>
          <w:szCs w:val="28"/>
          <w:lang w:val="en-US" w:eastAsia="zh-CN"/>
        </w:rPr>
        <w:t>（2）在拆卸原有彩瓦时应防止彩瓦坠落措施，且避免各类附件、工具坠落，并准备好坠落措施。</w:t>
      </w:r>
    </w:p>
    <w:p>
      <w:pPr>
        <w:rPr>
          <w:rFonts w:hint="eastAsia"/>
          <w:sz w:val="28"/>
          <w:szCs w:val="28"/>
          <w:lang w:val="en-US" w:eastAsia="zh-CN"/>
        </w:rPr>
      </w:pPr>
      <w:r>
        <w:rPr>
          <w:rFonts w:hint="eastAsia"/>
          <w:sz w:val="28"/>
          <w:szCs w:val="28"/>
          <w:lang w:val="en-US" w:eastAsia="zh-CN"/>
        </w:rPr>
        <w:t>（3）拆除时同步更换，非工作时间禁止预留空隙</w:t>
      </w:r>
    </w:p>
    <w:p>
      <w:pPr>
        <w:rPr>
          <w:rFonts w:hint="eastAsia"/>
          <w:sz w:val="28"/>
          <w:szCs w:val="28"/>
          <w:lang w:val="en-US" w:eastAsia="zh-CN"/>
        </w:rPr>
      </w:pPr>
      <w:r>
        <w:rPr>
          <w:rFonts w:hint="eastAsia"/>
          <w:sz w:val="28"/>
          <w:szCs w:val="28"/>
          <w:lang w:val="en-US" w:eastAsia="zh-CN"/>
        </w:rPr>
        <w:t>（4）人员作业前需接受安全教育，并填写相关作业票，通过后再从事作业，同时佩戴安全带，安全绳等设施</w:t>
      </w:r>
    </w:p>
    <w:p>
      <w:pPr>
        <w:rPr>
          <w:rFonts w:hint="eastAsia"/>
          <w:lang w:val="en-US" w:eastAsia="zh-CN"/>
        </w:rPr>
      </w:pPr>
      <w:r>
        <w:rPr>
          <w:rFonts w:hint="eastAsia"/>
          <w:b/>
          <w:bCs/>
          <w:sz w:val="28"/>
          <w:szCs w:val="28"/>
          <w:lang w:val="en-US" w:eastAsia="zh-CN"/>
        </w:rPr>
        <w:t xml:space="preserve"> 彩瓦更换和接缝防水要求</w:t>
      </w:r>
    </w:p>
    <w:p>
      <w:p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w:t>
      </w:r>
      <w:r>
        <w:rPr>
          <w:rFonts w:hint="eastAsia"/>
          <w:b/>
          <w:bCs/>
          <w:sz w:val="28"/>
          <w:szCs w:val="28"/>
          <w:lang w:val="en-US" w:eastAsia="zh-CN"/>
        </w:rPr>
        <w:t>一、 材质要求：</w:t>
      </w:r>
    </w:p>
    <w:p>
      <w:pPr>
        <w:numPr>
          <w:ilvl w:val="0"/>
          <w:numId w:val="17"/>
        </w:numPr>
        <w:ind w:left="630" w:leftChars="0" w:firstLine="0" w:firstLineChars="0"/>
        <w:rPr>
          <w:rFonts w:hint="eastAsia"/>
          <w:sz w:val="28"/>
          <w:szCs w:val="28"/>
          <w:lang w:val="en-US" w:eastAsia="zh-CN"/>
        </w:rPr>
      </w:pPr>
      <w:r>
        <w:rPr>
          <w:rFonts w:hint="eastAsia"/>
          <w:sz w:val="28"/>
          <w:szCs w:val="28"/>
          <w:lang w:val="en-US" w:eastAsia="zh-CN"/>
        </w:rPr>
        <w:t>亮瓦采用厚度为3mm，彩钢瓦厚度1mm，颜色都为白色</w:t>
      </w:r>
    </w:p>
    <w:p>
      <w:pPr>
        <w:numPr>
          <w:ilvl w:val="0"/>
          <w:numId w:val="17"/>
        </w:numPr>
        <w:ind w:left="630" w:leftChars="0" w:firstLine="0" w:firstLineChars="0"/>
        <w:rPr>
          <w:rFonts w:hint="default"/>
          <w:sz w:val="28"/>
          <w:szCs w:val="28"/>
          <w:lang w:val="en-US" w:eastAsia="zh-CN"/>
        </w:rPr>
      </w:pPr>
      <w:r>
        <w:rPr>
          <w:rFonts w:hint="eastAsia"/>
          <w:sz w:val="28"/>
          <w:szCs w:val="28"/>
          <w:lang w:val="en-US" w:eastAsia="zh-CN"/>
        </w:rPr>
        <w:t>瓦基本尺寸长10米，宽0.84米</w:t>
      </w:r>
    </w:p>
    <w:p>
      <w:pPr>
        <w:numPr>
          <w:ilvl w:val="0"/>
          <w:numId w:val="0"/>
        </w:numPr>
        <w:ind w:left="630" w:leftChars="0"/>
        <w:rPr>
          <w:rFonts w:hint="eastAsia"/>
          <w:sz w:val="28"/>
          <w:szCs w:val="28"/>
          <w:lang w:val="en-US" w:eastAsia="zh-CN"/>
        </w:rPr>
      </w:pPr>
      <w:r>
        <w:rPr>
          <w:rFonts w:hint="eastAsia"/>
          <w:b/>
          <w:bCs/>
          <w:sz w:val="28"/>
          <w:szCs w:val="28"/>
          <w:lang w:val="en-US" w:eastAsia="zh-CN"/>
        </w:rPr>
        <w:t>二、质量要求</w:t>
      </w:r>
      <w:r>
        <w:rPr>
          <w:rFonts w:hint="eastAsia"/>
          <w:sz w:val="28"/>
          <w:szCs w:val="28"/>
          <w:lang w:val="en-US" w:eastAsia="zh-CN"/>
        </w:rPr>
        <w:t>：</w:t>
      </w:r>
    </w:p>
    <w:p>
      <w:pPr>
        <w:numPr>
          <w:ilvl w:val="0"/>
          <w:numId w:val="18"/>
        </w:numPr>
        <w:ind w:left="630" w:leftChars="0"/>
        <w:rPr>
          <w:rFonts w:hint="eastAsia"/>
          <w:sz w:val="28"/>
          <w:szCs w:val="28"/>
          <w:lang w:val="en-US" w:eastAsia="zh-CN"/>
        </w:rPr>
      </w:pPr>
      <w:r>
        <w:rPr>
          <w:rFonts w:hint="eastAsia"/>
          <w:sz w:val="28"/>
          <w:szCs w:val="28"/>
          <w:lang w:val="en-US" w:eastAsia="zh-CN"/>
        </w:rPr>
        <w:t>更换后不允许漏雨水，固定牢固可靠</w:t>
      </w:r>
    </w:p>
    <w:p>
      <w:pPr>
        <w:numPr>
          <w:ilvl w:val="0"/>
          <w:numId w:val="18"/>
        </w:numPr>
        <w:ind w:left="630" w:leftChars="0"/>
        <w:rPr>
          <w:rFonts w:hint="default"/>
          <w:sz w:val="28"/>
          <w:szCs w:val="28"/>
          <w:lang w:val="en-US" w:eastAsia="zh-CN"/>
        </w:rPr>
      </w:pPr>
      <w:r>
        <w:rPr>
          <w:rFonts w:hint="eastAsia"/>
          <w:sz w:val="28"/>
          <w:szCs w:val="28"/>
          <w:lang w:val="en-US" w:eastAsia="zh-CN"/>
        </w:rPr>
        <w:t>所有接缝处做ABS防水处理，接缝处不允许有漏雨水</w:t>
      </w:r>
    </w:p>
    <w:p>
      <w:pPr>
        <w:numPr>
          <w:ilvl w:val="0"/>
          <w:numId w:val="18"/>
        </w:numPr>
        <w:ind w:left="630" w:leftChars="0"/>
        <w:rPr>
          <w:rFonts w:hint="default"/>
          <w:sz w:val="28"/>
          <w:szCs w:val="28"/>
          <w:lang w:val="en-US" w:eastAsia="zh-CN"/>
        </w:rPr>
      </w:pPr>
      <w:r>
        <w:rPr>
          <w:rFonts w:hint="eastAsia"/>
          <w:sz w:val="28"/>
          <w:szCs w:val="28"/>
          <w:lang w:val="en-US" w:eastAsia="zh-CN"/>
        </w:rPr>
        <w:t>要求质保3年，3年内出现问题立即给予处理解决</w:t>
      </w:r>
    </w:p>
    <w:p>
      <w:pPr>
        <w:numPr>
          <w:ilvl w:val="0"/>
          <w:numId w:val="19"/>
        </w:numPr>
        <w:ind w:left="525" w:leftChars="0" w:firstLine="0" w:firstLineChars="0"/>
        <w:rPr>
          <w:rFonts w:hint="eastAsia"/>
          <w:sz w:val="28"/>
          <w:szCs w:val="28"/>
          <w:lang w:val="en-US" w:eastAsia="zh-CN"/>
        </w:rPr>
      </w:pPr>
      <w:r>
        <w:rPr>
          <w:rFonts w:hint="eastAsia"/>
          <w:sz w:val="28"/>
          <w:szCs w:val="28"/>
          <w:lang w:val="en-US" w:eastAsia="zh-CN"/>
        </w:rPr>
        <w:t>安全：</w:t>
      </w:r>
    </w:p>
    <w:p>
      <w:pPr>
        <w:numPr>
          <w:ilvl w:val="0"/>
          <w:numId w:val="20"/>
        </w:numPr>
        <w:ind w:left="525" w:leftChars="0"/>
        <w:rPr>
          <w:rFonts w:hint="eastAsia"/>
          <w:sz w:val="28"/>
          <w:szCs w:val="28"/>
          <w:lang w:val="en-US" w:eastAsia="zh-CN"/>
        </w:rPr>
      </w:pPr>
      <w:r>
        <w:rPr>
          <w:rFonts w:hint="eastAsia"/>
          <w:sz w:val="28"/>
          <w:szCs w:val="28"/>
          <w:lang w:val="en-US" w:eastAsia="zh-CN"/>
        </w:rPr>
        <w:t>中标单位需提供施工人员的登高作业证</w:t>
      </w:r>
    </w:p>
    <w:p>
      <w:pPr>
        <w:numPr>
          <w:ilvl w:val="0"/>
          <w:numId w:val="20"/>
        </w:numPr>
        <w:ind w:left="525" w:leftChars="0"/>
        <w:rPr>
          <w:rFonts w:hint="default"/>
          <w:sz w:val="28"/>
          <w:szCs w:val="28"/>
          <w:lang w:val="en-US" w:eastAsia="zh-CN"/>
        </w:rPr>
      </w:pPr>
      <w:r>
        <w:rPr>
          <w:rFonts w:hint="eastAsia"/>
          <w:sz w:val="28"/>
          <w:szCs w:val="28"/>
          <w:lang w:val="en-US" w:eastAsia="zh-CN"/>
        </w:rPr>
        <w:t>中标单位需提供具体施工方案和安全措施，施工人员信息统计表，施工人员教育培训记录以及安全现场管理委托书，</w:t>
      </w:r>
    </w:p>
    <w:p>
      <w:pPr>
        <w:numPr>
          <w:ilvl w:val="0"/>
          <w:numId w:val="20"/>
        </w:numPr>
        <w:ind w:left="525" w:leftChars="0"/>
        <w:rPr>
          <w:rFonts w:hint="default"/>
          <w:sz w:val="28"/>
          <w:szCs w:val="28"/>
          <w:lang w:val="en-US" w:eastAsia="zh-CN"/>
        </w:rPr>
      </w:pPr>
      <w:r>
        <w:rPr>
          <w:rFonts w:hint="eastAsia"/>
          <w:sz w:val="28"/>
          <w:szCs w:val="28"/>
          <w:lang w:val="en-US" w:eastAsia="zh-CN"/>
        </w:rPr>
        <w:t>中标单位施工前需和部门安全办签订工程项目安全管理协议书、资质制度审查表、以及外来人员危险告知书、现场安全管理委托书、特种作业证复印件、安全管理证复印件、作业人员统计表等，</w:t>
      </w:r>
    </w:p>
    <w:p>
      <w:pPr>
        <w:numPr>
          <w:ilvl w:val="0"/>
          <w:numId w:val="20"/>
        </w:numPr>
        <w:ind w:left="525" w:leftChars="0"/>
        <w:rPr>
          <w:rFonts w:hint="default"/>
          <w:sz w:val="28"/>
          <w:szCs w:val="28"/>
          <w:lang w:val="en-US" w:eastAsia="zh-CN"/>
        </w:rPr>
      </w:pPr>
      <w:r>
        <w:rPr>
          <w:rFonts w:hint="eastAsia"/>
          <w:sz w:val="28"/>
          <w:szCs w:val="28"/>
          <w:lang w:val="en-US" w:eastAsia="zh-CN"/>
        </w:rPr>
        <w:t>中标单位施工期间必须遵守事业部的各项规章制度</w:t>
      </w:r>
    </w:p>
    <w:p>
      <w:pPr>
        <w:numPr>
          <w:ilvl w:val="0"/>
          <w:numId w:val="20"/>
        </w:numPr>
        <w:ind w:left="525" w:leftChars="0"/>
        <w:rPr>
          <w:rFonts w:hint="default"/>
          <w:sz w:val="28"/>
          <w:szCs w:val="28"/>
          <w:lang w:val="en-US" w:eastAsia="zh-CN"/>
        </w:rPr>
      </w:pPr>
      <w:r>
        <w:rPr>
          <w:rFonts w:hint="eastAsia"/>
          <w:sz w:val="28"/>
          <w:szCs w:val="28"/>
          <w:lang w:val="en-US" w:eastAsia="zh-CN"/>
        </w:rPr>
        <w:t>中标单位施工完必须将拆卸的旧瓦进行清理，确保工完场地清，所有施工垃圾由施工方进行处理</w:t>
      </w:r>
    </w:p>
    <w:p>
      <w:pPr>
        <w:numPr>
          <w:ilvl w:val="0"/>
          <w:numId w:val="19"/>
        </w:numPr>
        <w:ind w:left="525" w:leftChars="0" w:firstLine="0" w:firstLineChars="0"/>
        <w:rPr>
          <w:rFonts w:hint="eastAsia"/>
          <w:sz w:val="28"/>
          <w:szCs w:val="28"/>
          <w:lang w:val="en-US" w:eastAsia="zh-CN"/>
        </w:rPr>
      </w:pPr>
      <w:r>
        <w:rPr>
          <w:rFonts w:hint="eastAsia"/>
          <w:sz w:val="28"/>
          <w:szCs w:val="28"/>
          <w:lang w:val="en-US" w:eastAsia="zh-CN"/>
        </w:rPr>
        <w:t>工期要求</w:t>
      </w:r>
    </w:p>
    <w:p>
      <w:pPr>
        <w:numPr>
          <w:ilvl w:val="0"/>
          <w:numId w:val="0"/>
        </w:numPr>
        <w:ind w:left="525" w:leftChars="0"/>
        <w:rPr>
          <w:rFonts w:hint="default"/>
          <w:sz w:val="28"/>
          <w:szCs w:val="28"/>
          <w:lang w:val="en-US" w:eastAsia="zh-CN"/>
        </w:rPr>
      </w:pPr>
      <w:r>
        <w:rPr>
          <w:rFonts w:hint="eastAsia"/>
          <w:sz w:val="28"/>
          <w:szCs w:val="28"/>
          <w:lang w:val="en-US" w:eastAsia="zh-CN"/>
        </w:rPr>
        <w:t>中标单位在30天内完成施工</w:t>
      </w:r>
    </w:p>
    <w:p>
      <w:pPr>
        <w:jc w:val="center"/>
        <w:rPr>
          <w:rFonts w:hint="eastAsia"/>
          <w:lang w:val="en-US" w:eastAsia="zh-CN"/>
        </w:rPr>
      </w:pPr>
      <w:r>
        <w:rPr>
          <w:rFonts w:hint="eastAsia"/>
          <w:b/>
          <w:bCs/>
          <w:sz w:val="28"/>
          <w:szCs w:val="28"/>
          <w:lang w:val="en-US" w:eastAsia="zh-CN"/>
        </w:rPr>
        <w:t>6、铸件部彩瓦更换和接缝防水要求</w:t>
      </w:r>
    </w:p>
    <w:p>
      <w:p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w:t>
      </w:r>
      <w:r>
        <w:rPr>
          <w:rFonts w:hint="eastAsia"/>
          <w:b/>
          <w:bCs/>
          <w:sz w:val="28"/>
          <w:szCs w:val="28"/>
          <w:lang w:val="en-US" w:eastAsia="zh-CN"/>
        </w:rPr>
        <w:t>一、 材质要求：</w:t>
      </w:r>
    </w:p>
    <w:p>
      <w:pPr>
        <w:numPr>
          <w:ilvl w:val="0"/>
          <w:numId w:val="17"/>
        </w:numPr>
        <w:ind w:left="630" w:leftChars="0" w:firstLine="0" w:firstLineChars="0"/>
        <w:rPr>
          <w:rFonts w:hint="eastAsia"/>
          <w:sz w:val="28"/>
          <w:szCs w:val="28"/>
          <w:lang w:val="en-US" w:eastAsia="zh-CN"/>
        </w:rPr>
      </w:pPr>
      <w:r>
        <w:rPr>
          <w:rFonts w:hint="eastAsia"/>
          <w:sz w:val="28"/>
          <w:szCs w:val="28"/>
          <w:lang w:val="en-US" w:eastAsia="zh-CN"/>
        </w:rPr>
        <w:t>亮瓦采用厚度为3mm，彩钢瓦厚度1mm，颜色都为白色</w:t>
      </w:r>
    </w:p>
    <w:p>
      <w:pPr>
        <w:numPr>
          <w:ilvl w:val="0"/>
          <w:numId w:val="17"/>
        </w:numPr>
        <w:ind w:left="630" w:leftChars="0" w:firstLine="0" w:firstLineChars="0"/>
        <w:rPr>
          <w:rFonts w:hint="default"/>
          <w:sz w:val="28"/>
          <w:szCs w:val="28"/>
          <w:lang w:val="en-US" w:eastAsia="zh-CN"/>
        </w:rPr>
      </w:pPr>
      <w:r>
        <w:rPr>
          <w:rFonts w:hint="eastAsia"/>
          <w:sz w:val="28"/>
          <w:szCs w:val="28"/>
          <w:lang w:val="en-US" w:eastAsia="zh-CN"/>
        </w:rPr>
        <w:t>瓦基本尺寸长10米，宽0.84米</w:t>
      </w:r>
    </w:p>
    <w:p>
      <w:pPr>
        <w:numPr>
          <w:ilvl w:val="0"/>
          <w:numId w:val="0"/>
        </w:numPr>
        <w:ind w:left="630" w:leftChars="0"/>
        <w:rPr>
          <w:rFonts w:hint="eastAsia"/>
          <w:sz w:val="28"/>
          <w:szCs w:val="28"/>
          <w:lang w:val="en-US" w:eastAsia="zh-CN"/>
        </w:rPr>
      </w:pPr>
      <w:r>
        <w:rPr>
          <w:rFonts w:hint="eastAsia"/>
          <w:b/>
          <w:bCs/>
          <w:sz w:val="28"/>
          <w:szCs w:val="28"/>
          <w:lang w:val="en-US" w:eastAsia="zh-CN"/>
        </w:rPr>
        <w:t>二、质量要求</w:t>
      </w:r>
      <w:r>
        <w:rPr>
          <w:rFonts w:hint="eastAsia"/>
          <w:sz w:val="28"/>
          <w:szCs w:val="28"/>
          <w:lang w:val="en-US" w:eastAsia="zh-CN"/>
        </w:rPr>
        <w:t>：</w:t>
      </w:r>
    </w:p>
    <w:p>
      <w:pPr>
        <w:numPr>
          <w:ilvl w:val="0"/>
          <w:numId w:val="18"/>
        </w:numPr>
        <w:ind w:left="630" w:leftChars="0"/>
        <w:rPr>
          <w:rFonts w:hint="eastAsia"/>
          <w:sz w:val="28"/>
          <w:szCs w:val="28"/>
          <w:lang w:val="en-US" w:eastAsia="zh-CN"/>
        </w:rPr>
      </w:pPr>
      <w:r>
        <w:rPr>
          <w:rFonts w:hint="eastAsia"/>
          <w:sz w:val="28"/>
          <w:szCs w:val="28"/>
          <w:lang w:val="en-US" w:eastAsia="zh-CN"/>
        </w:rPr>
        <w:t>更换后不允许漏雨水，固定牢固可靠</w:t>
      </w:r>
    </w:p>
    <w:p>
      <w:pPr>
        <w:numPr>
          <w:ilvl w:val="0"/>
          <w:numId w:val="18"/>
        </w:numPr>
        <w:ind w:left="630" w:leftChars="0"/>
        <w:rPr>
          <w:rFonts w:hint="default"/>
          <w:sz w:val="28"/>
          <w:szCs w:val="28"/>
          <w:lang w:val="en-US" w:eastAsia="zh-CN"/>
        </w:rPr>
      </w:pPr>
      <w:r>
        <w:rPr>
          <w:rFonts w:hint="eastAsia"/>
          <w:sz w:val="28"/>
          <w:szCs w:val="28"/>
          <w:lang w:val="en-US" w:eastAsia="zh-CN"/>
        </w:rPr>
        <w:t>所有接缝处做ABS防水处理，接缝处不允许有漏雨水</w:t>
      </w:r>
    </w:p>
    <w:p>
      <w:pPr>
        <w:numPr>
          <w:ilvl w:val="0"/>
          <w:numId w:val="18"/>
        </w:numPr>
        <w:ind w:left="630" w:leftChars="0"/>
        <w:rPr>
          <w:rFonts w:hint="default"/>
          <w:sz w:val="28"/>
          <w:szCs w:val="28"/>
          <w:lang w:val="en-US" w:eastAsia="zh-CN"/>
        </w:rPr>
      </w:pPr>
      <w:r>
        <w:rPr>
          <w:rFonts w:hint="eastAsia"/>
          <w:sz w:val="28"/>
          <w:szCs w:val="28"/>
          <w:lang w:val="en-US" w:eastAsia="zh-CN"/>
        </w:rPr>
        <w:t>要求质保3年，3年内出现问题立即给予处理解决</w:t>
      </w:r>
    </w:p>
    <w:p>
      <w:pPr>
        <w:numPr>
          <w:ilvl w:val="0"/>
          <w:numId w:val="19"/>
        </w:numPr>
        <w:ind w:left="525" w:leftChars="0" w:firstLine="0" w:firstLineChars="0"/>
        <w:rPr>
          <w:rFonts w:hint="eastAsia"/>
          <w:sz w:val="28"/>
          <w:szCs w:val="28"/>
          <w:lang w:val="en-US" w:eastAsia="zh-CN"/>
        </w:rPr>
      </w:pPr>
      <w:r>
        <w:rPr>
          <w:rFonts w:hint="eastAsia"/>
          <w:sz w:val="28"/>
          <w:szCs w:val="28"/>
          <w:lang w:val="en-US" w:eastAsia="zh-CN"/>
        </w:rPr>
        <w:t>安全：</w:t>
      </w:r>
    </w:p>
    <w:p>
      <w:pPr>
        <w:numPr>
          <w:ilvl w:val="0"/>
          <w:numId w:val="20"/>
        </w:numPr>
        <w:ind w:left="525" w:leftChars="0"/>
        <w:rPr>
          <w:rFonts w:hint="eastAsia"/>
          <w:sz w:val="28"/>
          <w:szCs w:val="28"/>
          <w:lang w:val="en-US" w:eastAsia="zh-CN"/>
        </w:rPr>
      </w:pPr>
      <w:r>
        <w:rPr>
          <w:rFonts w:hint="eastAsia"/>
          <w:sz w:val="28"/>
          <w:szCs w:val="28"/>
          <w:lang w:val="en-US" w:eastAsia="zh-CN"/>
        </w:rPr>
        <w:t>中标单位需提供施工人员的登高作业证</w:t>
      </w:r>
    </w:p>
    <w:p>
      <w:pPr>
        <w:numPr>
          <w:ilvl w:val="0"/>
          <w:numId w:val="20"/>
        </w:numPr>
        <w:ind w:left="525" w:leftChars="0"/>
        <w:rPr>
          <w:rFonts w:hint="default"/>
          <w:sz w:val="28"/>
          <w:szCs w:val="28"/>
          <w:lang w:val="en-US" w:eastAsia="zh-CN"/>
        </w:rPr>
      </w:pPr>
      <w:r>
        <w:rPr>
          <w:rFonts w:hint="eastAsia"/>
          <w:sz w:val="28"/>
          <w:szCs w:val="28"/>
          <w:lang w:val="en-US" w:eastAsia="zh-CN"/>
        </w:rPr>
        <w:t>中标单位需提供具体施工方案和安全措施，施工人员信息统计表，施工人员教育培训记录以及安全现场管理委托书，</w:t>
      </w:r>
    </w:p>
    <w:p>
      <w:pPr>
        <w:numPr>
          <w:ilvl w:val="0"/>
          <w:numId w:val="20"/>
        </w:numPr>
        <w:ind w:left="525" w:leftChars="0"/>
        <w:rPr>
          <w:rFonts w:hint="default"/>
          <w:sz w:val="28"/>
          <w:szCs w:val="28"/>
          <w:lang w:val="en-US" w:eastAsia="zh-CN"/>
        </w:rPr>
      </w:pPr>
      <w:r>
        <w:rPr>
          <w:rFonts w:hint="eastAsia"/>
          <w:sz w:val="28"/>
          <w:szCs w:val="28"/>
          <w:lang w:val="en-US" w:eastAsia="zh-CN"/>
        </w:rPr>
        <w:t>中标单位施工前需和部门安全办签订工程项目安全管理协议书、资质制度审查表、以及外来人员危险告知书、现场安全管理委托书、特种作业证复印件、安全管理证复印件、作业人员统计表等，</w:t>
      </w:r>
    </w:p>
    <w:p>
      <w:pPr>
        <w:numPr>
          <w:ilvl w:val="0"/>
          <w:numId w:val="20"/>
        </w:numPr>
        <w:ind w:left="525" w:leftChars="0"/>
        <w:rPr>
          <w:rFonts w:hint="default"/>
          <w:sz w:val="28"/>
          <w:szCs w:val="28"/>
          <w:lang w:val="en-US" w:eastAsia="zh-CN"/>
        </w:rPr>
      </w:pPr>
      <w:r>
        <w:rPr>
          <w:rFonts w:hint="eastAsia"/>
          <w:sz w:val="28"/>
          <w:szCs w:val="28"/>
          <w:lang w:val="en-US" w:eastAsia="zh-CN"/>
        </w:rPr>
        <w:t>中标单位施工期间必须遵守事业部的各项规章制度</w:t>
      </w:r>
    </w:p>
    <w:p>
      <w:pPr>
        <w:numPr>
          <w:ilvl w:val="0"/>
          <w:numId w:val="20"/>
        </w:numPr>
        <w:ind w:left="525" w:leftChars="0"/>
        <w:rPr>
          <w:rFonts w:hint="default"/>
          <w:sz w:val="28"/>
          <w:szCs w:val="28"/>
          <w:lang w:val="en-US" w:eastAsia="zh-CN"/>
        </w:rPr>
      </w:pPr>
      <w:r>
        <w:rPr>
          <w:rFonts w:hint="eastAsia"/>
          <w:sz w:val="28"/>
          <w:szCs w:val="28"/>
          <w:lang w:val="en-US" w:eastAsia="zh-CN"/>
        </w:rPr>
        <w:t>中标单位施工完必须将拆卸的旧瓦进行清理，确保工完场地清，所有施工垃圾由施工方进行处理</w:t>
      </w:r>
    </w:p>
    <w:p>
      <w:pPr>
        <w:numPr>
          <w:ilvl w:val="0"/>
          <w:numId w:val="19"/>
        </w:numPr>
        <w:ind w:left="525" w:leftChars="0" w:firstLine="0" w:firstLineChars="0"/>
        <w:rPr>
          <w:rFonts w:hint="eastAsia"/>
          <w:sz w:val="28"/>
          <w:szCs w:val="28"/>
          <w:lang w:val="en-US" w:eastAsia="zh-CN"/>
        </w:rPr>
      </w:pPr>
      <w:r>
        <w:rPr>
          <w:rFonts w:hint="eastAsia"/>
          <w:sz w:val="28"/>
          <w:szCs w:val="28"/>
          <w:lang w:val="en-US" w:eastAsia="zh-CN"/>
        </w:rPr>
        <w:t>工期要求</w:t>
      </w:r>
    </w:p>
    <w:p>
      <w:pPr>
        <w:numPr>
          <w:ilvl w:val="0"/>
          <w:numId w:val="0"/>
        </w:numPr>
        <w:ind w:left="525" w:leftChars="0"/>
        <w:rPr>
          <w:rFonts w:hint="default"/>
          <w:sz w:val="28"/>
          <w:szCs w:val="28"/>
          <w:lang w:val="en-US" w:eastAsia="zh-CN"/>
        </w:rPr>
      </w:pPr>
      <w:r>
        <w:rPr>
          <w:rFonts w:hint="eastAsia"/>
          <w:sz w:val="28"/>
          <w:szCs w:val="28"/>
          <w:lang w:val="en-US" w:eastAsia="zh-CN"/>
        </w:rPr>
        <w:t>中标单位在30天内完成施工</w:t>
      </w:r>
    </w:p>
    <w:p>
      <w:pPr>
        <w:jc w:val="both"/>
        <w:rPr>
          <w:rFonts w:hint="default" w:ascii="宋体" w:hAnsi="宋体" w:eastAsia="宋体" w:cs="宋体"/>
          <w:sz w:val="24"/>
          <w:szCs w:val="24"/>
          <w:lang w:val="en-US" w:eastAsia="zh-CN"/>
        </w:rPr>
      </w:pPr>
    </w:p>
    <w:p>
      <w:pPr>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cs="宋体"/>
          <w:sz w:val="24"/>
          <w:szCs w:val="24"/>
          <w:lang w:val="en-US" w:eastAsia="zh-CN"/>
        </w:rPr>
      </w:pPr>
      <w:r>
        <w:rPr>
          <w:rFonts w:hint="eastAsia" w:cs="宋体"/>
          <w:sz w:val="24"/>
          <w:szCs w:val="24"/>
          <w:lang w:val="en-US" w:eastAsia="zh-CN"/>
        </w:rPr>
        <w:t>附：报价表</w:t>
      </w:r>
    </w:p>
    <w:tbl>
      <w:tblPr>
        <w:tblStyle w:val="9"/>
        <w:tblW w:w="10140" w:type="dxa"/>
        <w:tblInd w:w="93" w:type="dxa"/>
        <w:shd w:val="clear" w:color="auto" w:fill="auto"/>
        <w:tblLayout w:type="autofit"/>
        <w:tblCellMar>
          <w:top w:w="0" w:type="dxa"/>
          <w:left w:w="108" w:type="dxa"/>
          <w:bottom w:w="0" w:type="dxa"/>
          <w:right w:w="108" w:type="dxa"/>
        </w:tblCellMar>
      </w:tblPr>
      <w:tblGrid>
        <w:gridCol w:w="516"/>
        <w:gridCol w:w="12"/>
        <w:gridCol w:w="608"/>
        <w:gridCol w:w="52"/>
        <w:gridCol w:w="1417"/>
        <w:gridCol w:w="263"/>
        <w:gridCol w:w="808"/>
        <w:gridCol w:w="385"/>
        <w:gridCol w:w="604"/>
        <w:gridCol w:w="531"/>
        <w:gridCol w:w="652"/>
        <w:gridCol w:w="221"/>
        <w:gridCol w:w="1660"/>
        <w:gridCol w:w="2062"/>
        <w:gridCol w:w="34"/>
        <w:gridCol w:w="504"/>
        <w:gridCol w:w="27"/>
      </w:tblGrid>
      <w:tr>
        <w:tblPrEx>
          <w:tblCellMar>
            <w:top w:w="0" w:type="dxa"/>
            <w:left w:w="108" w:type="dxa"/>
            <w:bottom w:w="0" w:type="dxa"/>
            <w:right w:w="108" w:type="dxa"/>
          </w:tblCellMar>
        </w:tblPrEx>
        <w:trPr>
          <w:gridAfter w:val="1"/>
          <w:wAfter w:w="26" w:type="dxa"/>
          <w:trHeight w:val="450" w:hRule="atLeast"/>
        </w:trPr>
        <w:tc>
          <w:tcPr>
            <w:tcW w:w="10140"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报价表标段一</w:t>
            </w:r>
          </w:p>
        </w:tc>
      </w:tr>
      <w:tr>
        <w:tblPrEx>
          <w:shd w:val="clear" w:color="auto" w:fill="auto"/>
          <w:tblCellMar>
            <w:top w:w="0" w:type="dxa"/>
            <w:left w:w="108" w:type="dxa"/>
            <w:bottom w:w="0" w:type="dxa"/>
            <w:right w:w="108" w:type="dxa"/>
          </w:tblCellMar>
        </w:tblPrEx>
        <w:trPr>
          <w:gridAfter w:val="1"/>
          <w:wAfter w:w="26" w:type="dxa"/>
          <w:trHeight w:val="2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问题位置地点</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修复方法</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工作量（平）</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含税报价（元）</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工期及技术要求</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工期要求</w:t>
            </w:r>
          </w:p>
        </w:tc>
      </w:tr>
      <w:tr>
        <w:tblPrEx>
          <w:shd w:val="clear" w:color="auto" w:fill="auto"/>
          <w:tblCellMar>
            <w:top w:w="0" w:type="dxa"/>
            <w:left w:w="108" w:type="dxa"/>
            <w:bottom w:w="0" w:type="dxa"/>
            <w:right w:w="108" w:type="dxa"/>
          </w:tblCellMar>
        </w:tblPrEx>
        <w:trPr>
          <w:gridAfter w:val="1"/>
          <w:wAfter w:w="26" w:type="dxa"/>
          <w:trHeight w:val="2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原料7#-8#通廊顶棚彩瓦</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彩瓦固定处腐蚀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彩瓦和C型钢更换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两座高炉本体彩瓦要求为0.8mm金属隔热双面覆膜彩铝板，其他彩钢瓦为0.8mm厚隔热防腐彩铝板，拆除后需对旧彩瓦按照业主要求进行处理，质保三年</w:t>
            </w:r>
          </w:p>
        </w:tc>
        <w:tc>
          <w:tcPr>
            <w:tcW w:w="5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工期30天</w:t>
            </w:r>
          </w:p>
        </w:tc>
      </w:tr>
      <w:tr>
        <w:tblPrEx>
          <w:tblCellMar>
            <w:top w:w="0" w:type="dxa"/>
            <w:left w:w="108" w:type="dxa"/>
            <w:bottom w:w="0" w:type="dxa"/>
            <w:right w:w="108" w:type="dxa"/>
          </w:tblCellMar>
        </w:tblPrEx>
        <w:trPr>
          <w:gridAfter w:val="1"/>
          <w:wAfter w:w="26" w:type="dxa"/>
          <w:trHeight w:val="2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原料DQ04尾部铁道彩瓦</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腐蚀破烂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彩瓦和C型钢更换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原料转1-1头部顶瓦</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彩瓦固定处腐蚀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彩瓦和C型钢更换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烧结一期烧结机厂房</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六层框架结构，房顶腐烂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烧结一期一混-2通栏</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皮带通栏底板，房顶腐烂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烧结一期烧1通栏</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皮带通栏底板，房顶腐烂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烧结一期转4-1、转4-2通栏</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皮带头部，顶部腐烂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烧结一期烧5皮带</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皮带头部，顶部腐烂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烧结一期一混-1皮带</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入一混顶部腐烂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烧结二期烧结机厂房</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通风顶部彩瓦腐蚀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烧结二期筛5皮带下面小库房</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顶部坍塌</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烧结二期一期余热汽包顶部</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电尘一期主抽风机房</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房顶彩钢瓦腐烂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电尘二期主抽风机房</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房顶彩钢瓦腐烂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白灰料场屋顶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中部漏雨一个洞</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1张彩钢瓦</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7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白灰8号皮带头尾通廊顶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头部、尾部仓与通廊接缝处漏雨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接缝处密封</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4米*200mm*2处</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铸铁机厂房</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厂房顶部、侧面彩瓦腐烂。部分脱落</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20" w:hRule="atLeast"/>
        </w:trPr>
        <w:tc>
          <w:tcPr>
            <w:tcW w:w="111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小写：</w:t>
            </w:r>
          </w:p>
        </w:tc>
        <w:tc>
          <w:tcPr>
            <w:tcW w:w="49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r>
      <w:tr>
        <w:tblPrEx>
          <w:shd w:val="clear" w:color="auto" w:fill="auto"/>
          <w:tblCellMar>
            <w:top w:w="0" w:type="dxa"/>
            <w:left w:w="108" w:type="dxa"/>
            <w:bottom w:w="0" w:type="dxa"/>
            <w:right w:w="108" w:type="dxa"/>
          </w:tblCellMar>
        </w:tblPrEx>
        <w:trPr>
          <w:gridAfter w:val="1"/>
          <w:wAfter w:w="26" w:type="dxa"/>
          <w:trHeight w:val="42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2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42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20" w:hRule="atLeast"/>
        </w:trPr>
        <w:tc>
          <w:tcPr>
            <w:tcW w:w="47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807"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2"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3"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420" w:hRule="atLeast"/>
        </w:trPr>
        <w:tc>
          <w:tcPr>
            <w:tcW w:w="10140"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报价表标段二</w:t>
            </w:r>
          </w:p>
        </w:tc>
      </w:tr>
      <w:tr>
        <w:tblPrEx>
          <w:shd w:val="clear" w:color="auto" w:fill="auto"/>
          <w:tblCellMar>
            <w:top w:w="0" w:type="dxa"/>
            <w:left w:w="108" w:type="dxa"/>
            <w:bottom w:w="0" w:type="dxa"/>
            <w:right w:w="108" w:type="dxa"/>
          </w:tblCellMar>
        </w:tblPrEx>
        <w:trPr>
          <w:gridAfter w:val="1"/>
          <w:wAfter w:w="26" w:type="dxa"/>
          <w:trHeight w:val="4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问题位置地点</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修复方法</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工作量（平）</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含税报价（元）</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工期及技术要求</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工期要求</w:t>
            </w:r>
          </w:p>
        </w:tc>
      </w:tr>
      <w:tr>
        <w:tblPrEx>
          <w:shd w:val="clear" w:color="auto" w:fill="auto"/>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供料块矿大棚顶部</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脊瓦被风吹掉</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制作脊瓦安装。</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脊瓦16米长</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两座高炉本体彩瓦要求为0.8mm金属隔热双面覆膜彩铝板，其他彩钢瓦为0.8mm厚隔热防腐彩铝板，拆除后需对旧彩瓦按照业主要求进行处理，质保三年</w:t>
            </w:r>
          </w:p>
        </w:tc>
        <w:tc>
          <w:tcPr>
            <w:tcW w:w="5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工期30天</w:t>
            </w:r>
          </w:p>
        </w:tc>
      </w:tr>
      <w:tr>
        <w:tblPrEx>
          <w:shd w:val="clear" w:color="auto" w:fill="auto"/>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供料一号炉高料仓顶部</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脊瓦被风吹掉</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制作脊瓦安装。</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脊瓦长13米</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1#炉西出铁厂北侧</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1#炉东出铁厂楼梯</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1#炉东出铁厂南侧</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1#炉东出铁厂东侧</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下幅需延伸</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1#炉东出铁厂顶棚</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边缘漏雨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1#炉东西出铁厂顶棚气楼</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1#炉热风炉天车顶棚</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3#炉炉前</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炉前厂房彩瓦、C型钢腐烂通透严重</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3#炉渣处理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厂房彩瓦、C型钢全部腐烂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矿渣微粉仓库</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0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矿渣微粉各皮带弧形盖瓦</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彩钢瓦腐烂</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约100块</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540" w:hRule="atLeast"/>
        </w:trPr>
        <w:tc>
          <w:tcPr>
            <w:tcW w:w="1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小写：</w:t>
            </w:r>
          </w:p>
        </w:tc>
        <w:tc>
          <w:tcPr>
            <w:tcW w:w="49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r>
      <w:tr>
        <w:tblPrEx>
          <w:shd w:val="clear" w:color="auto" w:fill="auto"/>
          <w:tblCellMar>
            <w:top w:w="0" w:type="dxa"/>
            <w:left w:w="108" w:type="dxa"/>
            <w:bottom w:w="0" w:type="dxa"/>
            <w:right w:w="108" w:type="dxa"/>
          </w:tblCellMar>
        </w:tblPrEx>
        <w:trPr>
          <w:gridAfter w:val="1"/>
          <w:wAfter w:w="26" w:type="dxa"/>
          <w:trHeight w:val="54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54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54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90" w:hRule="atLeast"/>
        </w:trPr>
        <w:tc>
          <w:tcPr>
            <w:tcW w:w="47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807"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222"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3"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540" w:hRule="atLeast"/>
        </w:trPr>
        <w:tc>
          <w:tcPr>
            <w:tcW w:w="10140"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报价表标段三</w:t>
            </w:r>
          </w:p>
        </w:tc>
      </w:tr>
      <w:tr>
        <w:tblPrEx>
          <w:tblCellMar>
            <w:top w:w="0" w:type="dxa"/>
            <w:left w:w="108" w:type="dxa"/>
            <w:bottom w:w="0" w:type="dxa"/>
            <w:right w:w="108" w:type="dxa"/>
          </w:tblCellMar>
        </w:tblPrEx>
        <w:trPr>
          <w:gridAfter w:val="1"/>
          <w:wAfter w:w="26" w:type="dxa"/>
          <w:trHeight w:val="4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问题位置地点</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修复方法</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工作量（平）</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含税报价（元）</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工期及技术要求</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工期要求</w:t>
            </w:r>
          </w:p>
        </w:tc>
      </w:tr>
      <w:tr>
        <w:tblPrEx>
          <w:shd w:val="clear" w:color="auto" w:fill="auto"/>
          <w:tblCellMar>
            <w:top w:w="0" w:type="dxa"/>
            <w:left w:w="108" w:type="dxa"/>
            <w:bottom w:w="0" w:type="dxa"/>
            <w:right w:w="108" w:type="dxa"/>
          </w:tblCellMar>
        </w:tblPrEx>
        <w:trPr>
          <w:gridAfter w:val="1"/>
          <w:wAfter w:w="26" w:type="dxa"/>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南边1#门铁水吊运区域</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彩钢瓦为0.8mm厚隔热防腐彩铝板，房顶彩钢瓦为760型彩钢瓦，拆除后需对旧彩瓦按照业主要求进行处理，质保三年</w:t>
            </w:r>
          </w:p>
        </w:tc>
        <w:tc>
          <w:tcPr>
            <w:tcW w:w="5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工期30天</w:t>
            </w: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转炉高跨汽包顶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一连铸上方</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RH炉上方气窗</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高线稀土磁盘厂房顶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彩瓦厚度为0.8mm，拆除后需对旧彩瓦按照业主要求进行处理，质保三年，</w:t>
            </w:r>
          </w:p>
        </w:tc>
        <w:tc>
          <w:tcPr>
            <w:tcW w:w="5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工期10天</w:t>
            </w: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中棒过滤间厂房顶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中棒平流池厂房屋顶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中棒轧机配电室</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落水管缺失</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约3根</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中棒车间新办公室上方屋顶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中棒装配间125车床旁屋顶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中棒1#轧机旁钢结构上漏雨</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需修复</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A线18#轧机上方</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A线磅房处上方</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彩瓦漏雨</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高线过滤间厂房屋顶</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彩瓦腐蚀</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需更换</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轧钢部</w:t>
            </w:r>
          </w:p>
        </w:tc>
        <w:tc>
          <w:tcPr>
            <w:tcW w:w="1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大棒车间厂房侧面</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彩瓦掉落</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需恢复</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500" w:hRule="atLeast"/>
        </w:trPr>
        <w:tc>
          <w:tcPr>
            <w:tcW w:w="1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小写：</w:t>
            </w:r>
          </w:p>
        </w:tc>
        <w:tc>
          <w:tcPr>
            <w:tcW w:w="49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r>
      <w:tr>
        <w:tblPrEx>
          <w:shd w:val="clear" w:color="auto" w:fill="auto"/>
          <w:tblCellMar>
            <w:top w:w="0" w:type="dxa"/>
            <w:left w:w="108" w:type="dxa"/>
            <w:bottom w:w="0" w:type="dxa"/>
            <w:right w:w="108" w:type="dxa"/>
          </w:tblCellMar>
        </w:tblPrEx>
        <w:trPr>
          <w:gridAfter w:val="1"/>
          <w:wAfter w:w="26" w:type="dxa"/>
          <w:trHeight w:val="50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6" w:type="dxa"/>
          <w:trHeight w:val="50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26" w:type="dxa"/>
          <w:trHeight w:val="500" w:hRule="atLeast"/>
        </w:trPr>
        <w:tc>
          <w:tcPr>
            <w:tcW w:w="2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72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20" w:hRule="atLeast"/>
        </w:trPr>
        <w:tc>
          <w:tcPr>
            <w:tcW w:w="10140"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bl>
            <w:tblPr>
              <w:tblStyle w:val="9"/>
              <w:tblW w:w="10140" w:type="dxa"/>
              <w:tblInd w:w="-20" w:type="dxa"/>
              <w:shd w:val="clear" w:color="auto" w:fill="auto"/>
              <w:tblLayout w:type="autofit"/>
              <w:tblCellMar>
                <w:top w:w="0" w:type="dxa"/>
                <w:left w:w="108" w:type="dxa"/>
                <w:bottom w:w="0" w:type="dxa"/>
                <w:right w:w="108" w:type="dxa"/>
              </w:tblCellMar>
            </w:tblPr>
            <w:tblGrid>
              <w:gridCol w:w="5"/>
              <w:gridCol w:w="475"/>
              <w:gridCol w:w="5"/>
              <w:gridCol w:w="685"/>
              <w:gridCol w:w="5"/>
              <w:gridCol w:w="2004"/>
              <w:gridCol w:w="5"/>
              <w:gridCol w:w="1329"/>
              <w:gridCol w:w="5"/>
              <w:gridCol w:w="1164"/>
              <w:gridCol w:w="5"/>
              <w:gridCol w:w="745"/>
              <w:gridCol w:w="5"/>
              <w:gridCol w:w="1374"/>
              <w:gridCol w:w="5"/>
              <w:gridCol w:w="1794"/>
              <w:gridCol w:w="5"/>
              <w:gridCol w:w="520"/>
              <w:gridCol w:w="5"/>
            </w:tblGrid>
            <w:tr>
              <w:tblPrEx>
                <w:shd w:val="clear" w:color="auto" w:fill="auto"/>
                <w:tblCellMar>
                  <w:top w:w="0" w:type="dxa"/>
                  <w:left w:w="108" w:type="dxa"/>
                  <w:bottom w:w="0" w:type="dxa"/>
                  <w:right w:w="108" w:type="dxa"/>
                </w:tblCellMar>
              </w:tblPrEx>
              <w:trPr>
                <w:gridBefore w:val="1"/>
                <w:wBefore w:w="5" w:type="dxa"/>
                <w:trHeight w:val="500" w:hRule="atLeast"/>
              </w:trPr>
              <w:tc>
                <w:tcPr>
                  <w:tcW w:w="1014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报价表标段四</w:t>
                  </w:r>
                </w:p>
              </w:tc>
            </w:tr>
            <w:tr>
              <w:tblPrEx>
                <w:shd w:val="clear" w:color="auto" w:fill="auto"/>
                <w:tblCellMar>
                  <w:top w:w="0" w:type="dxa"/>
                  <w:left w:w="108" w:type="dxa"/>
                  <w:bottom w:w="0" w:type="dxa"/>
                  <w:right w:w="108" w:type="dxa"/>
                </w:tblCellMar>
              </w:tblPrEx>
              <w:trPr>
                <w:gridBefore w:val="1"/>
                <w:wBefore w:w="5" w:type="dxa"/>
                <w:trHeight w:val="500" w:hRule="atLeast"/>
              </w:trPr>
              <w:tc>
                <w:tcPr>
                  <w:tcW w:w="48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69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201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33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17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75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38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80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52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shd w:val="clear" w:color="auto" w:fill="auto"/>
                <w:tblCellMar>
                  <w:top w:w="0" w:type="dxa"/>
                  <w:left w:w="108" w:type="dxa"/>
                  <w:bottom w:w="0" w:type="dxa"/>
                  <w:right w:w="108" w:type="dxa"/>
                </w:tblCellMar>
              </w:tblPrEx>
              <w:trPr>
                <w:gridAfter w:val="1"/>
                <w:wAfter w:w="5" w:type="dxa"/>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煤仓</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侧面彩瓦腐蚀脱落</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厚度不低于0.5mm，腐蚀彩瓦进行拆除更换，缺失彩瓦进行补齐，拆除后需对旧彩瓦按照业主要求进行处理，质保三年。</w:t>
                  </w:r>
                </w:p>
              </w:tc>
              <w:tc>
                <w:tcPr>
                  <w:tcW w:w="5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工期25天</w:t>
                  </w:r>
                </w:p>
              </w:tc>
            </w:tr>
            <w:tr>
              <w:tblPrEx>
                <w:shd w:val="clear" w:color="auto" w:fill="auto"/>
                <w:tblCellMar>
                  <w:top w:w="0" w:type="dxa"/>
                  <w:left w:w="108" w:type="dxa"/>
                  <w:bottom w:w="0" w:type="dxa"/>
                  <w:right w:w="108" w:type="dxa"/>
                </w:tblCellMar>
              </w:tblPrEx>
              <w:trPr>
                <w:gridAfter w:val="1"/>
                <w:wAfter w:w="5" w:type="dxa"/>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环境除尘/加煤除尘</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彩瓦缺失</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增加彩瓦封闭</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2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风机房</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顶部彩瓦腐烂</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11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焦化部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制冷机房</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顶部彩瓦腐烂</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102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动控部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轴流风机房</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屋顶彩钢瓦变形、屋顶腐蚀漏雨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彩瓦厚度：0.5mm，拆除后需对彩瓦进行清理，质保三年。</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工期15天</w:t>
                  </w:r>
                </w:p>
              </w:tc>
            </w:tr>
            <w:tr>
              <w:tblPrEx>
                <w:shd w:val="clear" w:color="auto" w:fill="auto"/>
                <w:tblCellMar>
                  <w:top w:w="0" w:type="dxa"/>
                  <w:left w:w="108" w:type="dxa"/>
                  <w:bottom w:w="0" w:type="dxa"/>
                  <w:right w:w="108" w:type="dxa"/>
                </w:tblCellMar>
              </w:tblPrEx>
              <w:trPr>
                <w:gridAfter w:val="1"/>
                <w:wAfter w:w="5" w:type="dxa"/>
                <w:trHeight w:val="28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机加厂房</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彩瓦接缝处漏水</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屋顶彩瓦更换为10块采光板，同时将所有屋顶彩瓦的接缝处做ABS防水处理，长20米*宽1米*10块；厚度为2mm，透光率达到70%，拆除后需对旧彩瓦按照业主要求进行处理，质保三年。</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工期10天</w:t>
                  </w:r>
                </w:p>
              </w:tc>
            </w:tr>
            <w:tr>
              <w:tblPrEx>
                <w:shd w:val="clear" w:color="auto" w:fill="auto"/>
                <w:tblCellMar>
                  <w:top w:w="0" w:type="dxa"/>
                  <w:left w:w="108" w:type="dxa"/>
                  <w:bottom w:w="0" w:type="dxa"/>
                  <w:right w:w="108" w:type="dxa"/>
                </w:tblCellMar>
              </w:tblPrEx>
              <w:trPr>
                <w:gridAfter w:val="1"/>
                <w:wAfter w:w="5" w:type="dxa"/>
                <w:trHeight w:val="620" w:hRule="atLeast"/>
              </w:trPr>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小写：</w:t>
                  </w:r>
                </w:p>
              </w:tc>
              <w:tc>
                <w:tcPr>
                  <w:tcW w:w="4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r>
            <w:tr>
              <w:tblPrEx>
                <w:shd w:val="clear" w:color="auto" w:fill="auto"/>
                <w:tblCellMar>
                  <w:top w:w="0" w:type="dxa"/>
                  <w:left w:w="108" w:type="dxa"/>
                  <w:bottom w:w="0" w:type="dxa"/>
                  <w:right w:w="108" w:type="dxa"/>
                </w:tblCellMar>
              </w:tblPrEx>
              <w:trPr>
                <w:gridAfter w:val="1"/>
                <w:wAfter w:w="5" w:type="dxa"/>
                <w:trHeight w:val="400" w:hRule="atLeast"/>
              </w:trPr>
              <w:tc>
                <w:tcPr>
                  <w:tcW w:w="3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6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400" w:hRule="atLeast"/>
              </w:trPr>
              <w:tc>
                <w:tcPr>
                  <w:tcW w:w="3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6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5" w:type="dxa"/>
                <w:trHeight w:val="400" w:hRule="atLeast"/>
              </w:trPr>
              <w:tc>
                <w:tcPr>
                  <w:tcW w:w="3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69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报价表标段五</w:t>
            </w:r>
          </w:p>
        </w:tc>
      </w:tr>
      <w:tr>
        <w:tblPrEx>
          <w:shd w:val="clear" w:color="auto" w:fill="auto"/>
          <w:tblCellMar>
            <w:top w:w="0" w:type="dxa"/>
            <w:left w:w="108" w:type="dxa"/>
            <w:bottom w:w="0" w:type="dxa"/>
            <w:right w:w="108" w:type="dxa"/>
          </w:tblCellMar>
        </w:tblPrEx>
        <w:trPr>
          <w:trHeight w:val="620" w:hRule="atLeast"/>
        </w:trPr>
        <w:tc>
          <w:tcPr>
            <w:tcW w:w="48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69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201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33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17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75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38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1800"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c>
          <w:tcPr>
            <w:tcW w:w="525"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中线砂处理上方</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彩钢瓦变形、缺失</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补充彩钢瓦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亮瓦采用厚度为3mm，彩钢瓦厚度1mm，接缝处做ABS防水处理，质保三年，拆除后需对旧彩瓦按照业主要求进行处理，</w:t>
            </w:r>
          </w:p>
        </w:tc>
        <w:tc>
          <w:tcPr>
            <w:tcW w:w="5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工期30天</w:t>
            </w:r>
          </w:p>
        </w:tc>
      </w:tr>
      <w:tr>
        <w:tblPrEx>
          <w:tblCellMar>
            <w:top w:w="0" w:type="dxa"/>
            <w:left w:w="108" w:type="dxa"/>
            <w:bottom w:w="0" w:type="dxa"/>
            <w:right w:w="108" w:type="dxa"/>
          </w:tblCellMar>
        </w:tblPrEx>
        <w:trPr>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中线砂处理上方</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亮瓦老化透光性差</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更换亮瓦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大线打磨通气口</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彩钢瓦掉落</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更换彩钢瓦固定</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打磨车间</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彩钢瓦腐蚀漏雨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大线白模外墙</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墙体接缝脱落</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从新安装接缝铁皮</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大线自动线顶部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大线单体线顶部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更换彩钢瓦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精整一重水压机</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房顶漏雨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精整房顶通风球周边</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熔炼废钢区</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漏雨，彩瓦腐蚀</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更换彩瓦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铸件部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熔炼废钢区</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屋檐漏雨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彩钢瓦延长，加固</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80" w:hRule="atLeast"/>
        </w:trPr>
        <w:tc>
          <w:tcPr>
            <w:tcW w:w="117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515" w:type="dxa"/>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小写：</w:t>
            </w:r>
          </w:p>
        </w:tc>
        <w:tc>
          <w:tcPr>
            <w:tcW w:w="4455" w:type="dxa"/>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r>
      <w:tr>
        <w:tblPrEx>
          <w:shd w:val="clear" w:color="auto" w:fill="auto"/>
          <w:tblCellMar>
            <w:top w:w="0" w:type="dxa"/>
            <w:left w:w="108" w:type="dxa"/>
            <w:bottom w:w="0" w:type="dxa"/>
            <w:right w:w="108" w:type="dxa"/>
          </w:tblCellMar>
        </w:tblPrEx>
        <w:trPr>
          <w:trHeight w:val="400" w:hRule="atLeast"/>
        </w:trPr>
        <w:tc>
          <w:tcPr>
            <w:tcW w:w="3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投标单位名称：</w:t>
            </w:r>
          </w:p>
        </w:tc>
        <w:tc>
          <w:tcPr>
            <w:tcW w:w="6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0" w:hRule="atLeast"/>
        </w:trPr>
        <w:tc>
          <w:tcPr>
            <w:tcW w:w="3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6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0" w:hRule="atLeast"/>
        </w:trPr>
        <w:tc>
          <w:tcPr>
            <w:tcW w:w="3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日期：</w:t>
            </w:r>
          </w:p>
        </w:tc>
        <w:tc>
          <w:tcPr>
            <w:tcW w:w="6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jc w:val="right"/>
        <w:rPr>
          <w:rFonts w:hint="eastAsia" w:ascii="宋体" w:hAnsi="宋体" w:cs="宋体"/>
          <w:b/>
          <w:bCs/>
          <w:sz w:val="28"/>
          <w:szCs w:val="28"/>
          <w:highlight w:val="yellow"/>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0pt;margin-top:-2.55pt;height:70.2pt;width:81pt;z-index:251659264;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t8GS1gAAAAcBAAAPAAAAAAAAAAEAIAAAACIAAABkcnMvZG93bnJldi54bWxQ&#10;SwECFAAUAAAACACHTuJArO84zcABAAB3AwAADgAAAAAAAAABACAAAAAlAQAAZHJzL2Uyb0RvYy54&#10;bWxQSwUGAAAAAAYABgBZAQAAVwUAAAAA&#10;">
                <v:fill on="t" focussize="0,0"/>
                <v:stroke on="f"/>
                <v:imagedata o:title=""/>
                <o:lock v:ext="edit" aspectratio="f"/>
                <v:textbox>
                  <w:txbxContent>
                    <w:p/>
                  </w:txbxContent>
                </v:textbox>
              </v:shape>
            </w:pict>
          </mc:Fallback>
        </mc:AlternateContent>
      </w: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18.75pt;margin-top:5.25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8B8B661C"/>
    <w:multiLevelType w:val="singleLevel"/>
    <w:tmpl w:val="8B8B661C"/>
    <w:lvl w:ilvl="0" w:tentative="0">
      <w:start w:val="1"/>
      <w:numFmt w:val="decimal"/>
      <w:suff w:val="nothing"/>
      <w:lvlText w:val="%1、"/>
      <w:lvlJc w:val="left"/>
    </w:lvl>
  </w:abstractNum>
  <w:abstractNum w:abstractNumId="2">
    <w:nsid w:val="B9CB7B7A"/>
    <w:multiLevelType w:val="singleLevel"/>
    <w:tmpl w:val="B9CB7B7A"/>
    <w:lvl w:ilvl="0" w:tentative="0">
      <w:start w:val="1"/>
      <w:numFmt w:val="decimal"/>
      <w:suff w:val="nothing"/>
      <w:lvlText w:val="%1、"/>
      <w:lvlJc w:val="left"/>
    </w:lvl>
  </w:abstractNum>
  <w:abstractNum w:abstractNumId="3">
    <w:nsid w:val="BA3270C1"/>
    <w:multiLevelType w:val="singleLevel"/>
    <w:tmpl w:val="BA3270C1"/>
    <w:lvl w:ilvl="0" w:tentative="0">
      <w:start w:val="3"/>
      <w:numFmt w:val="chineseCounting"/>
      <w:suff w:val="nothing"/>
      <w:lvlText w:val="%1、"/>
      <w:lvlJc w:val="left"/>
      <w:pPr>
        <w:ind w:left="525" w:leftChars="0" w:firstLine="0" w:firstLineChars="0"/>
      </w:pPr>
      <w:rPr>
        <w:rFonts w:hint="eastAsia"/>
      </w:rPr>
    </w:lvl>
  </w:abstractNum>
  <w:abstractNum w:abstractNumId="4">
    <w:nsid w:val="BF0099DB"/>
    <w:multiLevelType w:val="singleLevel"/>
    <w:tmpl w:val="BF0099DB"/>
    <w:lvl w:ilvl="0" w:tentative="0">
      <w:start w:val="1"/>
      <w:numFmt w:val="decimal"/>
      <w:suff w:val="nothing"/>
      <w:lvlText w:val="%1、"/>
      <w:lvlJc w:val="left"/>
    </w:lvl>
  </w:abstractNum>
  <w:abstractNum w:abstractNumId="5">
    <w:nsid w:val="C095BF62"/>
    <w:multiLevelType w:val="singleLevel"/>
    <w:tmpl w:val="C095BF62"/>
    <w:lvl w:ilvl="0" w:tentative="0">
      <w:start w:val="1"/>
      <w:numFmt w:val="decimal"/>
      <w:suff w:val="nothing"/>
      <w:lvlText w:val="%1、"/>
      <w:lvlJc w:val="left"/>
    </w:lvl>
  </w:abstractNum>
  <w:abstractNum w:abstractNumId="6">
    <w:nsid w:val="C2854AA8"/>
    <w:multiLevelType w:val="singleLevel"/>
    <w:tmpl w:val="C2854AA8"/>
    <w:lvl w:ilvl="0" w:tentative="0">
      <w:start w:val="1"/>
      <w:numFmt w:val="decimal"/>
      <w:lvlText w:val="(%1)"/>
      <w:lvlJc w:val="left"/>
      <w:pPr>
        <w:ind w:left="425" w:hanging="425"/>
      </w:pPr>
      <w:rPr>
        <w:rFonts w:hint="default"/>
      </w:rPr>
    </w:lvl>
  </w:abstractNum>
  <w:abstractNum w:abstractNumId="7">
    <w:nsid w:val="C72E8820"/>
    <w:multiLevelType w:val="singleLevel"/>
    <w:tmpl w:val="C72E8820"/>
    <w:lvl w:ilvl="0" w:tentative="0">
      <w:start w:val="1"/>
      <w:numFmt w:val="decimal"/>
      <w:lvlText w:val="%1."/>
      <w:lvlJc w:val="left"/>
      <w:pPr>
        <w:tabs>
          <w:tab w:val="left" w:pos="312"/>
        </w:tabs>
        <w:ind w:left="630" w:leftChars="0" w:firstLine="0" w:firstLineChars="0"/>
      </w:pPr>
    </w:lvl>
  </w:abstractNum>
  <w:abstractNum w:abstractNumId="8">
    <w:nsid w:val="CE8F2015"/>
    <w:multiLevelType w:val="singleLevel"/>
    <w:tmpl w:val="CE8F2015"/>
    <w:lvl w:ilvl="0" w:tentative="0">
      <w:start w:val="1"/>
      <w:numFmt w:val="chineseCounting"/>
      <w:suff w:val="nothing"/>
      <w:lvlText w:val="%1、"/>
      <w:lvlJc w:val="left"/>
      <w:rPr>
        <w:rFonts w:hint="eastAsia"/>
      </w:rPr>
    </w:lvl>
  </w:abstractNum>
  <w:abstractNum w:abstractNumId="9">
    <w:nsid w:val="D6DDD784"/>
    <w:multiLevelType w:val="singleLevel"/>
    <w:tmpl w:val="D6DDD784"/>
    <w:lvl w:ilvl="0" w:tentative="0">
      <w:start w:val="1"/>
      <w:numFmt w:val="decimal"/>
      <w:lvlText w:val="%1."/>
      <w:lvlJc w:val="left"/>
      <w:pPr>
        <w:tabs>
          <w:tab w:val="left" w:pos="312"/>
        </w:tabs>
      </w:pPr>
    </w:lvl>
  </w:abstractNum>
  <w:abstractNum w:abstractNumId="10">
    <w:nsid w:val="DADB48F8"/>
    <w:multiLevelType w:val="singleLevel"/>
    <w:tmpl w:val="DADB48F8"/>
    <w:lvl w:ilvl="0" w:tentative="0">
      <w:start w:val="1"/>
      <w:numFmt w:val="chineseCounting"/>
      <w:suff w:val="nothing"/>
      <w:lvlText w:val="%1、"/>
      <w:lvlJc w:val="left"/>
      <w:rPr>
        <w:rFonts w:hint="eastAsia"/>
      </w:rPr>
    </w:lvl>
  </w:abstractNum>
  <w:abstractNum w:abstractNumId="11">
    <w:nsid w:val="FD83CFF6"/>
    <w:multiLevelType w:val="singleLevel"/>
    <w:tmpl w:val="FD83CFF6"/>
    <w:lvl w:ilvl="0" w:tentative="0">
      <w:start w:val="1"/>
      <w:numFmt w:val="decimal"/>
      <w:lvlText w:val="%1."/>
      <w:lvlJc w:val="left"/>
      <w:pPr>
        <w:tabs>
          <w:tab w:val="left" w:pos="312"/>
        </w:tabs>
      </w:pPr>
    </w:lvl>
  </w:abstractNum>
  <w:abstractNum w:abstractNumId="12">
    <w:nsid w:val="0000000A"/>
    <w:multiLevelType w:val="singleLevel"/>
    <w:tmpl w:val="0000000A"/>
    <w:lvl w:ilvl="0" w:tentative="0">
      <w:start w:val="1"/>
      <w:numFmt w:val="chineseCounting"/>
      <w:suff w:val="nothing"/>
      <w:lvlText w:val="%1、"/>
      <w:lvlJc w:val="left"/>
      <w:rPr>
        <w:rFonts w:hint="eastAsia"/>
      </w:rPr>
    </w:lvl>
  </w:abstractNum>
  <w:abstractNum w:abstractNumId="1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1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5234D492"/>
    <w:multiLevelType w:val="singleLevel"/>
    <w:tmpl w:val="5234D492"/>
    <w:lvl w:ilvl="0" w:tentative="0">
      <w:start w:val="1"/>
      <w:numFmt w:val="decimal"/>
      <w:suff w:val="nothing"/>
      <w:lvlText w:val="%1、"/>
      <w:lvlJc w:val="left"/>
    </w:lvl>
  </w:abstractNum>
  <w:abstractNum w:abstractNumId="17">
    <w:nsid w:val="65E4E6D2"/>
    <w:multiLevelType w:val="singleLevel"/>
    <w:tmpl w:val="65E4E6D2"/>
    <w:lvl w:ilvl="0" w:tentative="0">
      <w:start w:val="14"/>
      <w:numFmt w:val="chineseCounting"/>
      <w:suff w:val="nothing"/>
      <w:lvlText w:val="%1、"/>
      <w:lvlJc w:val="left"/>
      <w:rPr>
        <w:rFonts w:hint="eastAsia"/>
      </w:rPr>
    </w:lvl>
  </w:abstractNum>
  <w:abstractNum w:abstractNumId="18">
    <w:nsid w:val="6AB88545"/>
    <w:multiLevelType w:val="singleLevel"/>
    <w:tmpl w:val="6AB88545"/>
    <w:lvl w:ilvl="0" w:tentative="0">
      <w:start w:val="1"/>
      <w:numFmt w:val="decimal"/>
      <w:suff w:val="nothing"/>
      <w:lvlText w:val="%1、"/>
      <w:lvlJc w:val="left"/>
    </w:lvl>
  </w:abstractNum>
  <w:abstractNum w:abstractNumId="19">
    <w:nsid w:val="6E14DDA9"/>
    <w:multiLevelType w:val="singleLevel"/>
    <w:tmpl w:val="6E14DDA9"/>
    <w:lvl w:ilvl="0" w:tentative="0">
      <w:start w:val="1"/>
      <w:numFmt w:val="decimal"/>
      <w:suff w:val="nothing"/>
      <w:lvlText w:val="%1、"/>
      <w:lvlJc w:val="left"/>
    </w:lvl>
  </w:abstractNum>
  <w:num w:numId="1">
    <w:abstractNumId w:val="15"/>
  </w:num>
  <w:num w:numId="2">
    <w:abstractNumId w:val="14"/>
    <w:lvlOverride w:ilvl="0">
      <w:startOverride w:val="1"/>
    </w:lvlOverride>
  </w:num>
  <w:num w:numId="3">
    <w:abstractNumId w:val="6"/>
  </w:num>
  <w:num w:numId="4">
    <w:abstractNumId w:val="13"/>
  </w:num>
  <w:num w:numId="5">
    <w:abstractNumId w:val="0"/>
  </w:num>
  <w:num w:numId="6">
    <w:abstractNumId w:val="17"/>
  </w:num>
  <w:num w:numId="7">
    <w:abstractNumId w:val="10"/>
  </w:num>
  <w:num w:numId="8">
    <w:abstractNumId w:val="5"/>
  </w:num>
  <w:num w:numId="9">
    <w:abstractNumId w:val="18"/>
  </w:num>
  <w:num w:numId="10">
    <w:abstractNumId w:val="19"/>
  </w:num>
  <w:num w:numId="11">
    <w:abstractNumId w:val="2"/>
  </w:num>
  <w:num w:numId="12">
    <w:abstractNumId w:val="12"/>
  </w:num>
  <w:num w:numId="13">
    <w:abstractNumId w:val="16"/>
  </w:num>
  <w:num w:numId="14">
    <w:abstractNumId w:val="8"/>
  </w:num>
  <w:num w:numId="15">
    <w:abstractNumId w:val="1"/>
  </w:num>
  <w:num w:numId="16">
    <w:abstractNumId w:val="4"/>
  </w:num>
  <w:num w:numId="17">
    <w:abstractNumId w:val="7"/>
  </w:num>
  <w:num w:numId="18">
    <w:abstractNumId w:val="9"/>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359403E"/>
    <w:rsid w:val="03CA2D70"/>
    <w:rsid w:val="03E609B6"/>
    <w:rsid w:val="049F7266"/>
    <w:rsid w:val="05055DEC"/>
    <w:rsid w:val="06223459"/>
    <w:rsid w:val="08772F32"/>
    <w:rsid w:val="08830E09"/>
    <w:rsid w:val="08E5761C"/>
    <w:rsid w:val="08E753D4"/>
    <w:rsid w:val="090B706D"/>
    <w:rsid w:val="093D70D3"/>
    <w:rsid w:val="09B22D37"/>
    <w:rsid w:val="0A0371ED"/>
    <w:rsid w:val="0A3C50D1"/>
    <w:rsid w:val="0A664E28"/>
    <w:rsid w:val="0A862F69"/>
    <w:rsid w:val="0AB5637B"/>
    <w:rsid w:val="0B7C138B"/>
    <w:rsid w:val="0C080C41"/>
    <w:rsid w:val="0C1859C6"/>
    <w:rsid w:val="0C313DF6"/>
    <w:rsid w:val="0CC75FEA"/>
    <w:rsid w:val="0D5243ED"/>
    <w:rsid w:val="0D8D3E6B"/>
    <w:rsid w:val="0E463DB0"/>
    <w:rsid w:val="0E8D717C"/>
    <w:rsid w:val="0FF32FF0"/>
    <w:rsid w:val="104A7442"/>
    <w:rsid w:val="10A61D3E"/>
    <w:rsid w:val="123C2831"/>
    <w:rsid w:val="12BF60C9"/>
    <w:rsid w:val="12DA3ACE"/>
    <w:rsid w:val="13453294"/>
    <w:rsid w:val="13C96641"/>
    <w:rsid w:val="140B7274"/>
    <w:rsid w:val="1410406F"/>
    <w:rsid w:val="14842D4B"/>
    <w:rsid w:val="1485679E"/>
    <w:rsid w:val="14C47DFB"/>
    <w:rsid w:val="153452FD"/>
    <w:rsid w:val="15852DCC"/>
    <w:rsid w:val="16194009"/>
    <w:rsid w:val="164104C8"/>
    <w:rsid w:val="16AF0386"/>
    <w:rsid w:val="171C6697"/>
    <w:rsid w:val="17A47DC6"/>
    <w:rsid w:val="17D57CB5"/>
    <w:rsid w:val="17F201CC"/>
    <w:rsid w:val="18285AE9"/>
    <w:rsid w:val="18CB096F"/>
    <w:rsid w:val="191276F1"/>
    <w:rsid w:val="19A40C16"/>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9C1B61"/>
    <w:rsid w:val="292148DF"/>
    <w:rsid w:val="29F46B06"/>
    <w:rsid w:val="2A815E5E"/>
    <w:rsid w:val="2A8C390C"/>
    <w:rsid w:val="2B793E86"/>
    <w:rsid w:val="2BAE7996"/>
    <w:rsid w:val="2C245253"/>
    <w:rsid w:val="2C683358"/>
    <w:rsid w:val="2CFB13EC"/>
    <w:rsid w:val="2D352516"/>
    <w:rsid w:val="2D5646CB"/>
    <w:rsid w:val="2D9D4FB9"/>
    <w:rsid w:val="2DBF4A5D"/>
    <w:rsid w:val="2E5349E3"/>
    <w:rsid w:val="2FD01EFE"/>
    <w:rsid w:val="305B5D9E"/>
    <w:rsid w:val="30DD5200"/>
    <w:rsid w:val="32372CC9"/>
    <w:rsid w:val="33732D94"/>
    <w:rsid w:val="342771D5"/>
    <w:rsid w:val="34BF11CB"/>
    <w:rsid w:val="35FF4D01"/>
    <w:rsid w:val="36363A60"/>
    <w:rsid w:val="38DD474A"/>
    <w:rsid w:val="3AF836DB"/>
    <w:rsid w:val="3B95751B"/>
    <w:rsid w:val="3BA87B84"/>
    <w:rsid w:val="3BBC7E07"/>
    <w:rsid w:val="3FD61736"/>
    <w:rsid w:val="3FE12F42"/>
    <w:rsid w:val="403D7860"/>
    <w:rsid w:val="41EF7E88"/>
    <w:rsid w:val="42616A08"/>
    <w:rsid w:val="42FC01EE"/>
    <w:rsid w:val="4306178B"/>
    <w:rsid w:val="434847B1"/>
    <w:rsid w:val="44115275"/>
    <w:rsid w:val="44D90ED7"/>
    <w:rsid w:val="45982D2E"/>
    <w:rsid w:val="45C50135"/>
    <w:rsid w:val="463C43C1"/>
    <w:rsid w:val="465156FA"/>
    <w:rsid w:val="46763632"/>
    <w:rsid w:val="46864C98"/>
    <w:rsid w:val="47A877F1"/>
    <w:rsid w:val="48333AA2"/>
    <w:rsid w:val="484E7674"/>
    <w:rsid w:val="485B666D"/>
    <w:rsid w:val="498450E0"/>
    <w:rsid w:val="4A894820"/>
    <w:rsid w:val="4AE32B65"/>
    <w:rsid w:val="4C0E0DDD"/>
    <w:rsid w:val="4C1075C9"/>
    <w:rsid w:val="4C2819A0"/>
    <w:rsid w:val="4C2B4433"/>
    <w:rsid w:val="4E933866"/>
    <w:rsid w:val="51281503"/>
    <w:rsid w:val="512E21B9"/>
    <w:rsid w:val="528E627F"/>
    <w:rsid w:val="53FD53B4"/>
    <w:rsid w:val="54015272"/>
    <w:rsid w:val="556F09F4"/>
    <w:rsid w:val="56B45E5E"/>
    <w:rsid w:val="56C25E8F"/>
    <w:rsid w:val="57142BEB"/>
    <w:rsid w:val="57242DF9"/>
    <w:rsid w:val="57F7037F"/>
    <w:rsid w:val="587765FD"/>
    <w:rsid w:val="595D3CE6"/>
    <w:rsid w:val="59CB76E9"/>
    <w:rsid w:val="59F76C1F"/>
    <w:rsid w:val="5A3E0903"/>
    <w:rsid w:val="5A7B6332"/>
    <w:rsid w:val="5D0A43B3"/>
    <w:rsid w:val="5D956282"/>
    <w:rsid w:val="5F1464C5"/>
    <w:rsid w:val="62DB6FA0"/>
    <w:rsid w:val="62E06CCD"/>
    <w:rsid w:val="62EA534E"/>
    <w:rsid w:val="630374E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95559B"/>
    <w:rsid w:val="6CE31470"/>
    <w:rsid w:val="6CE86732"/>
    <w:rsid w:val="6DF805AD"/>
    <w:rsid w:val="6F091E0B"/>
    <w:rsid w:val="6F8F7262"/>
    <w:rsid w:val="70284B84"/>
    <w:rsid w:val="703303EB"/>
    <w:rsid w:val="703D15E5"/>
    <w:rsid w:val="7049466C"/>
    <w:rsid w:val="71A464BF"/>
    <w:rsid w:val="71A8122B"/>
    <w:rsid w:val="71F81EDF"/>
    <w:rsid w:val="737E26B8"/>
    <w:rsid w:val="74ED4BCF"/>
    <w:rsid w:val="76EC3DC3"/>
    <w:rsid w:val="772D334F"/>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uiPriority w:val="0"/>
    <w:pPr>
      <w:spacing w:after="120" w:afterLines="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3">
    <w:name w:val="p0"/>
    <w:basedOn w:val="1"/>
    <w:qFormat/>
    <w:uiPriority w:val="0"/>
    <w:pPr>
      <w:widowControl/>
    </w:pPr>
    <w:rPr>
      <w:kern w:val="0"/>
      <w:szCs w:val="21"/>
    </w:rPr>
  </w:style>
  <w:style w:type="paragraph" w:customStyle="1" w:styleId="14">
    <w:name w:val="_Style 3"/>
    <w:basedOn w:val="1"/>
    <w:next w:val="1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李全清</cp:lastModifiedBy>
  <cp:lastPrinted>2020-09-10T07:03:00Z</cp:lastPrinted>
  <dcterms:modified xsi:type="dcterms:W3CDTF">2021-05-14T01:50:56Z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6CCE958BA6F34CDA828CD483BA033887</vt:lpwstr>
  </property>
</Properties>
</file>