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b/>
          <w:sz w:val="36"/>
          <w:szCs w:val="36"/>
          <w:lang w:eastAsia="zh-CN"/>
        </w:rPr>
        <w:t>轧钢中棒</w:t>
      </w:r>
      <w:r>
        <w:rPr>
          <w:rFonts w:hint="eastAsia" w:ascii="宋体" w:hAnsi="宋体"/>
          <w:b/>
          <w:sz w:val="36"/>
          <w:szCs w:val="36"/>
          <w:lang w:val="en-US" w:eastAsia="zh-CN"/>
        </w:rPr>
        <w:t>加热炉</w:t>
      </w:r>
      <w:r>
        <w:rPr>
          <w:rFonts w:hint="eastAsia" w:ascii="宋体" w:hAnsi="宋体"/>
          <w:b/>
          <w:sz w:val="36"/>
          <w:szCs w:val="36"/>
          <w:lang w:eastAsia="zh-CN"/>
        </w:rPr>
        <w:t>检修外委</w:t>
      </w:r>
      <w:r>
        <w:rPr>
          <w:rFonts w:hint="eastAsia" w:ascii="宋体" w:hAnsi="宋体"/>
          <w:b/>
          <w:sz w:val="36"/>
          <w:szCs w:val="36"/>
        </w:rPr>
        <w:t xml:space="preserve"> </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3</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21060303JRLJXWW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轧钢中棒</w:t>
      </w:r>
      <w:r>
        <w:rPr>
          <w:rFonts w:hint="eastAsia" w:ascii="仿宋_GB2312" w:hAnsi="仿宋_GB2312" w:eastAsia="仿宋_GB2312" w:cs="仿宋_GB2312"/>
          <w:color w:val="FF0000"/>
          <w:sz w:val="24"/>
          <w:szCs w:val="22"/>
          <w:u w:val="none"/>
          <w:lang w:val="en-US" w:eastAsia="zh-CN"/>
        </w:rPr>
        <w:t>加热炉</w:t>
      </w:r>
      <w:r>
        <w:rPr>
          <w:rFonts w:hint="eastAsia" w:ascii="仿宋_GB2312" w:hAnsi="仿宋_GB2312" w:eastAsia="仿宋_GB2312" w:cs="仿宋_GB2312"/>
          <w:color w:val="FF0000"/>
          <w:sz w:val="24"/>
          <w:szCs w:val="22"/>
          <w:u w:val="none"/>
          <w:lang w:eastAsia="zh-CN"/>
        </w:rPr>
        <w:t>检修外委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0000FF"/>
          <w:sz w:val="24"/>
          <w:szCs w:val="24"/>
          <w:lang w:val="en-US" w:eastAsia="zh-CN"/>
        </w:rPr>
        <w:t>06</w:t>
      </w:r>
      <w:r>
        <w:rPr>
          <w:rFonts w:hint="eastAsia" w:ascii="宋体" w:hAnsi="宋体" w:eastAsiaTheme="minorEastAsia" w:cstheme="minorBidi"/>
          <w:bCs/>
          <w:color w:val="0000FF"/>
          <w:sz w:val="24"/>
          <w:szCs w:val="24"/>
        </w:rPr>
        <w:t>月</w:t>
      </w:r>
      <w:r>
        <w:rPr>
          <w:rFonts w:hint="eastAsia" w:ascii="宋体" w:hAnsi="宋体" w:eastAsiaTheme="minorEastAsia" w:cstheme="minorBidi"/>
          <w:bCs/>
          <w:color w:val="0000FF"/>
          <w:sz w:val="24"/>
          <w:szCs w:val="24"/>
          <w:lang w:val="en-US" w:eastAsia="zh-CN"/>
        </w:rPr>
        <w:t>03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color w:val="0000FF"/>
          <w:sz w:val="24"/>
          <w:szCs w:val="24"/>
        </w:rPr>
        <w:t>年</w:t>
      </w:r>
      <w:r>
        <w:rPr>
          <w:rFonts w:hint="eastAsia" w:ascii="宋体" w:hAnsi="宋体" w:eastAsiaTheme="minorEastAsia" w:cstheme="minorBidi"/>
          <w:bCs/>
          <w:color w:val="0000FF"/>
          <w:sz w:val="24"/>
          <w:szCs w:val="24"/>
          <w:lang w:val="en-US" w:eastAsia="zh-CN"/>
        </w:rPr>
        <w:t>06</w:t>
      </w:r>
      <w:r>
        <w:rPr>
          <w:rFonts w:hint="eastAsia" w:ascii="宋体" w:hAnsi="宋体" w:eastAsiaTheme="minorEastAsia" w:cstheme="minorBidi"/>
          <w:bCs/>
          <w:color w:val="0000FF"/>
          <w:sz w:val="24"/>
          <w:szCs w:val="24"/>
        </w:rPr>
        <w:t>月</w:t>
      </w:r>
      <w:r>
        <w:rPr>
          <w:rFonts w:hint="eastAsia" w:ascii="宋体" w:hAnsi="宋体" w:eastAsiaTheme="minorEastAsia" w:cstheme="minorBidi"/>
          <w:bCs/>
          <w:color w:val="0000FF"/>
          <w:sz w:val="24"/>
          <w:szCs w:val="24"/>
          <w:lang w:val="en-US" w:eastAsia="zh-CN"/>
        </w:rPr>
        <w:t>10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color w:val="0000FF"/>
          <w:kern w:val="0"/>
          <w:sz w:val="24"/>
          <w:szCs w:val="24"/>
        </w:rPr>
        <w:t>年</w:t>
      </w:r>
      <w:r>
        <w:rPr>
          <w:rFonts w:hint="eastAsia" w:ascii="宋体" w:hAnsi="宋体" w:cs="宋体"/>
          <w:bCs/>
          <w:color w:val="0000FF"/>
          <w:kern w:val="0"/>
          <w:sz w:val="24"/>
          <w:szCs w:val="24"/>
          <w:lang w:val="en-US" w:eastAsia="zh-CN"/>
        </w:rPr>
        <w:t>06</w:t>
      </w:r>
      <w:r>
        <w:rPr>
          <w:rFonts w:hint="eastAsia" w:ascii="宋体" w:hAnsi="宋体" w:eastAsia="宋体" w:cs="宋体"/>
          <w:bCs/>
          <w:color w:val="0000FF"/>
          <w:kern w:val="0"/>
          <w:sz w:val="24"/>
          <w:szCs w:val="24"/>
        </w:rPr>
        <w:t>月</w:t>
      </w:r>
      <w:r>
        <w:rPr>
          <w:rFonts w:hint="eastAsia" w:ascii="宋体" w:hAnsi="宋体" w:cs="宋体"/>
          <w:bCs/>
          <w:color w:val="0000FF"/>
          <w:kern w:val="0"/>
          <w:sz w:val="24"/>
          <w:szCs w:val="24"/>
          <w:lang w:val="en-US" w:eastAsia="zh-CN"/>
        </w:rPr>
        <w:t>11</w:t>
      </w:r>
      <w:r>
        <w:rPr>
          <w:rFonts w:hint="eastAsia" w:ascii="宋体" w:hAnsi="宋体" w:eastAsia="宋体" w:cs="宋体"/>
          <w:bCs/>
          <w:color w:val="0000FF"/>
          <w:kern w:val="0"/>
          <w:sz w:val="24"/>
          <w:szCs w:val="24"/>
        </w:rPr>
        <w:t>日</w:t>
      </w:r>
      <w:r>
        <w:rPr>
          <w:rFonts w:hint="eastAsia" w:ascii="宋体" w:hAnsi="宋体" w:cs="宋体"/>
          <w:bCs/>
          <w:color w:val="0000FF"/>
          <w:kern w:val="0"/>
          <w:sz w:val="24"/>
          <w:szCs w:val="24"/>
          <w:lang w:val="en-US" w:eastAsia="zh-CN"/>
        </w:rPr>
        <w:t>9</w:t>
      </w:r>
      <w:r>
        <w:rPr>
          <w:rFonts w:hint="eastAsia" w:ascii="宋体" w:hAnsi="宋体" w:eastAsia="宋体" w:cs="宋体"/>
          <w:bCs/>
          <w:color w:val="0000FF"/>
          <w:kern w:val="0"/>
          <w:sz w:val="24"/>
          <w:szCs w:val="24"/>
        </w:rPr>
        <w:t>:30</w:t>
      </w:r>
      <w:r>
        <w:rPr>
          <w:rFonts w:hint="eastAsia" w:ascii="宋体" w:hAnsi="宋体" w:cs="宋体"/>
          <w:bCs/>
          <w:color w:val="0000FF"/>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0000FF"/>
          <w:kern w:val="0"/>
          <w:sz w:val="24"/>
          <w:szCs w:val="24"/>
          <w:lang w:val="en-US" w:eastAsia="zh-CN"/>
        </w:rPr>
        <w:t>06</w:t>
      </w:r>
      <w:r>
        <w:rPr>
          <w:rFonts w:hint="eastAsia" w:ascii="宋体" w:hAnsi="宋体" w:eastAsia="宋体" w:cs="宋体"/>
          <w:bCs/>
          <w:color w:val="0000FF"/>
          <w:kern w:val="0"/>
          <w:sz w:val="24"/>
          <w:szCs w:val="24"/>
        </w:rPr>
        <w:t>月</w:t>
      </w:r>
      <w:r>
        <w:rPr>
          <w:rFonts w:hint="eastAsia" w:ascii="宋体" w:hAnsi="宋体" w:eastAsia="宋体" w:cs="宋体"/>
          <w:bCs/>
          <w:color w:val="0000FF"/>
          <w:kern w:val="0"/>
          <w:sz w:val="24"/>
          <w:szCs w:val="24"/>
          <w:lang w:val="en-US" w:eastAsia="zh-CN"/>
        </w:rPr>
        <w:t>11</w:t>
      </w:r>
      <w:r>
        <w:rPr>
          <w:rFonts w:hint="eastAsia" w:ascii="宋体" w:hAnsi="宋体" w:eastAsia="宋体" w:cs="宋体"/>
          <w:bCs/>
          <w:color w:val="0000FF"/>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轧钢中棒</w:t>
      </w:r>
      <w:r>
        <w:rPr>
          <w:rFonts w:hint="eastAsia" w:ascii="仿宋_GB2312" w:hAnsi="仿宋_GB2312" w:eastAsia="仿宋_GB2312" w:cs="仿宋_GB2312"/>
          <w:color w:val="FF0000"/>
          <w:sz w:val="24"/>
          <w:szCs w:val="22"/>
          <w:u w:val="none"/>
          <w:lang w:val="en-US" w:eastAsia="zh-CN"/>
        </w:rPr>
        <w:t>加热炉</w:t>
      </w:r>
      <w:r>
        <w:rPr>
          <w:rFonts w:hint="eastAsia" w:ascii="仿宋_GB2312" w:hAnsi="仿宋_GB2312" w:eastAsia="仿宋_GB2312" w:cs="仿宋_GB2312"/>
          <w:color w:val="FF0000"/>
          <w:sz w:val="24"/>
          <w:szCs w:val="22"/>
          <w:u w:val="none"/>
          <w:lang w:eastAsia="zh-CN"/>
        </w:rPr>
        <w:t>检修外委</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仿宋_GB2312" w:hAnsi="仿宋_GB2312" w:eastAsia="仿宋_GB2312" w:cs="仿宋_GB2312"/>
          <w:color w:val="FF0000"/>
          <w:sz w:val="24"/>
          <w:szCs w:val="22"/>
          <w:u w:val="none"/>
          <w:lang w:eastAsia="zh-CN"/>
        </w:rPr>
        <w:t>轧钢中棒</w:t>
      </w:r>
      <w:r>
        <w:rPr>
          <w:rFonts w:hint="eastAsia" w:ascii="仿宋_GB2312" w:hAnsi="仿宋_GB2312" w:eastAsia="仿宋_GB2312" w:cs="仿宋_GB2312"/>
          <w:color w:val="FF0000"/>
          <w:sz w:val="24"/>
          <w:szCs w:val="22"/>
          <w:u w:val="none"/>
          <w:lang w:val="en-US" w:eastAsia="zh-CN"/>
        </w:rPr>
        <w:t>加热炉</w:t>
      </w:r>
      <w:r>
        <w:rPr>
          <w:rFonts w:hint="eastAsia" w:ascii="仿宋_GB2312" w:hAnsi="仿宋_GB2312" w:eastAsia="仿宋_GB2312" w:cs="仿宋_GB2312"/>
          <w:color w:val="FF0000"/>
          <w:sz w:val="24"/>
          <w:szCs w:val="22"/>
          <w:u w:val="none"/>
          <w:lang w:eastAsia="zh-CN"/>
        </w:rPr>
        <w:t>检修外委</w:t>
      </w:r>
      <w:r>
        <w:rPr>
          <w:rFonts w:hint="eastAsia" w:ascii="仿宋_GB2312" w:hAnsi="仿宋_GB2312" w:eastAsia="仿宋_GB2312" w:cs="仿宋_GB2312"/>
          <w:color w:val="FF0000"/>
          <w:sz w:val="24"/>
          <w:szCs w:val="22"/>
          <w:u w:val="none"/>
        </w:rPr>
        <w:t xml:space="preserve"> </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壹万柒仟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轧钢中棒加热炉炉况差，存在隐患，有如下项目外委：</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1、整体更换加热段水梁10支成品；</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2、270块滑块更换；</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3、均热段立柱30支（含锚固钩焊接）更换；</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4、群罩60套（群罩、防火罩、内胆）更换；</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5、刮渣板300米（含固定槽钢）更换；</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6、炉底西侧大梁（H600*200）两段15米左右，横梁（H400*200）四支20米左右更换</w:t>
      </w:r>
    </w:p>
    <w:p>
      <w:pPr>
        <w:ind w:left="638" w:leftChars="304"/>
        <w:rPr>
          <w:rFonts w:hint="eastAsia" w:ascii="宋体" w:hAnsi="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bookmarkStart w:id="0" w:name="_GoBack"/>
      <w:r>
        <w:rPr>
          <w:rFonts w:hint="eastAsia" w:ascii="宋体" w:hAnsi="宋体" w:eastAsia="宋体" w:cs="宋体"/>
          <w:kern w:val="2"/>
          <w:sz w:val="24"/>
          <w:szCs w:val="24"/>
          <w:lang w:val="en-US" w:eastAsia="zh-CN" w:bidi="ar-SA"/>
        </w:rPr>
        <w:t>上述检修项目材料备件轧钢部提供，承揽方自备工机具及人员检修，要求投标单位具有GC2压力管道安装资质及以上，提供相关加热炉检修业绩。有过检修经验厂家；氩弧焊；安全资质、人员、设施配备完备，按图纸要求施工；加热炉立柱末端需要提前预制，耐材清理、扒砖及施工垃圾清理、切割均由承揽方负责，</w:t>
      </w:r>
      <w:r>
        <w:rPr>
          <w:rFonts w:hint="eastAsia" w:ascii="仿宋_GB2312" w:hAnsi="仿宋_GB2312" w:eastAsia="仿宋_GB2312" w:cs="仿宋_GB2312"/>
          <w:b w:val="0"/>
          <w:bCs/>
          <w:color w:val="000000"/>
          <w:lang w:val="en-US" w:eastAsia="zh-CN"/>
        </w:rPr>
        <w:br w:type="textWrapping"/>
      </w: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165万元（壹佰陆拾五万元）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bookmarkEnd w:id="0"/>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03日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pStyle w:val="2"/>
        <w:ind w:left="0" w:leftChars="0" w:firstLine="0" w:firstLineChars="0"/>
        <w:rPr>
          <w:rFonts w:hint="eastAsia" w:cs="宋体"/>
          <w:sz w:val="24"/>
          <w:szCs w:val="24"/>
          <w:lang w:val="en-US" w:eastAsia="zh-CN"/>
        </w:rPr>
      </w:pPr>
      <w:r>
        <w:rPr>
          <w:rFonts w:hint="eastAsia" w:cs="宋体"/>
          <w:sz w:val="24"/>
          <w:szCs w:val="24"/>
          <w:lang w:val="en-US" w:eastAsia="zh-CN"/>
        </w:rPr>
        <w:t>附报价表</w:t>
      </w:r>
    </w:p>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r>
        <w:pict>
          <v:shape id="_x0000_s1027" o:spid="_x0000_s1027" o:spt="75" type="#_x0000_t75" style="position:absolute;left:0pt;margin-left:22.5pt;margin-top:-19.4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757C7"/>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157214"/>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42771D5"/>
    <w:rsid w:val="34BF11CB"/>
    <w:rsid w:val="35FF4D01"/>
    <w:rsid w:val="36363A60"/>
    <w:rsid w:val="366D00F1"/>
    <w:rsid w:val="37232FDA"/>
    <w:rsid w:val="38DD474A"/>
    <w:rsid w:val="3AF836DB"/>
    <w:rsid w:val="3B79579C"/>
    <w:rsid w:val="3B95751B"/>
    <w:rsid w:val="3BA87B84"/>
    <w:rsid w:val="3BBC7E07"/>
    <w:rsid w:val="3FD61736"/>
    <w:rsid w:val="3FE12F42"/>
    <w:rsid w:val="403D7860"/>
    <w:rsid w:val="41EF7E88"/>
    <w:rsid w:val="42616A08"/>
    <w:rsid w:val="42FC01EE"/>
    <w:rsid w:val="4306178B"/>
    <w:rsid w:val="434847B1"/>
    <w:rsid w:val="44115275"/>
    <w:rsid w:val="445E33D2"/>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12D253D"/>
    <w:rsid w:val="62DB6FA0"/>
    <w:rsid w:val="62E06CCD"/>
    <w:rsid w:val="62EA534E"/>
    <w:rsid w:val="630374E0"/>
    <w:rsid w:val="64A63A0B"/>
    <w:rsid w:val="64F05C4C"/>
    <w:rsid w:val="652E5B69"/>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2021-06-03T01:31:55Z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