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/>
          <w:sz w:val="36"/>
          <w:szCs w:val="36"/>
        </w:rPr>
      </w:pPr>
      <w:bookmarkStart w:id="0" w:name="_GoBack"/>
      <w:r>
        <w:rPr>
          <w:rFonts w:hint="eastAsia"/>
          <w:b w:val="0"/>
          <w:bCs/>
          <w:sz w:val="36"/>
          <w:szCs w:val="36"/>
        </w:rPr>
        <w:t>关于</w:t>
      </w:r>
      <w:r>
        <w:rPr>
          <w:rFonts w:hint="eastAsia"/>
          <w:b w:val="0"/>
          <w:bCs/>
          <w:sz w:val="36"/>
          <w:szCs w:val="36"/>
          <w:lang w:eastAsia="zh-CN"/>
        </w:rPr>
        <w:t>内部装载</w:t>
      </w:r>
      <w:r>
        <w:rPr>
          <w:rFonts w:hint="eastAsia"/>
          <w:b w:val="0"/>
          <w:bCs/>
          <w:sz w:val="36"/>
          <w:szCs w:val="36"/>
        </w:rPr>
        <w:t>运输业务承揽招标</w:t>
      </w:r>
      <w:r>
        <w:rPr>
          <w:rFonts w:hint="eastAsia"/>
          <w:b w:val="0"/>
          <w:bCs/>
          <w:sz w:val="36"/>
          <w:szCs w:val="36"/>
          <w:lang w:eastAsia="zh-CN"/>
        </w:rPr>
        <w:t>时间变更</w:t>
      </w:r>
      <w:r>
        <w:rPr>
          <w:rFonts w:hint="eastAsia"/>
          <w:b w:val="0"/>
          <w:bCs/>
          <w:sz w:val="36"/>
          <w:szCs w:val="36"/>
        </w:rPr>
        <w:t>公告</w:t>
      </w:r>
    </w:p>
    <w:bookmarkEnd w:id="0"/>
    <w:p>
      <w:pPr>
        <w:jc w:val="center"/>
        <w:rPr>
          <w:rFonts w:hint="eastAsia" w:eastAsiaTheme="minorEastAsia"/>
          <w:b w:val="0"/>
          <w:bCs/>
          <w:sz w:val="36"/>
          <w:szCs w:val="36"/>
          <w:lang w:val="en-US" w:eastAsia="zh-CN"/>
        </w:rPr>
      </w:pPr>
    </w:p>
    <w:p>
      <w:pPr>
        <w:ind w:firstLine="720"/>
        <w:jc w:val="both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特此公告：招标时间确定为2018年4月17日上午9：30开标，开标地址不变。</w:t>
      </w:r>
    </w:p>
    <w:p>
      <w:pPr>
        <w:ind w:firstLine="720"/>
        <w:jc w:val="both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>给各参标厂家带来不便，敬请谅解！</w:t>
      </w:r>
    </w:p>
    <w:p>
      <w:pPr>
        <w:ind w:firstLine="720"/>
        <w:jc w:val="both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  </w:t>
      </w:r>
    </w:p>
    <w:p>
      <w:pPr>
        <w:ind w:firstLine="720"/>
        <w:jc w:val="both"/>
        <w:rPr>
          <w:rFonts w:hint="eastAsia"/>
          <w:b w:val="0"/>
          <w:bCs/>
          <w:sz w:val="36"/>
          <w:szCs w:val="36"/>
          <w:lang w:val="en-US" w:eastAsia="zh-CN"/>
        </w:rPr>
      </w:pPr>
    </w:p>
    <w:p>
      <w:pPr>
        <w:ind w:firstLine="720"/>
        <w:jc w:val="right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 芜湖新兴铸管有限责任公司</w:t>
      </w:r>
    </w:p>
    <w:p>
      <w:pPr>
        <w:wordWrap w:val="0"/>
        <w:ind w:firstLine="720"/>
        <w:jc w:val="right"/>
        <w:rPr>
          <w:rFonts w:hint="eastAsia"/>
          <w:b w:val="0"/>
          <w:bCs/>
          <w:sz w:val="36"/>
          <w:szCs w:val="36"/>
          <w:lang w:val="en-US" w:eastAsia="zh-CN"/>
        </w:rPr>
      </w:pPr>
      <w:r>
        <w:rPr>
          <w:rFonts w:hint="eastAsia"/>
          <w:b w:val="0"/>
          <w:bCs/>
          <w:sz w:val="36"/>
          <w:szCs w:val="36"/>
          <w:lang w:val="en-US" w:eastAsia="zh-CN"/>
        </w:rPr>
        <w:t xml:space="preserve">2018年4月16日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A0649D"/>
    <w:rsid w:val="6D535020"/>
    <w:rsid w:val="73A06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2018-04-16T08:25:00Z</dcterms:created>
  <dc:creator>接下来</dc:creator>
  <cp:lastModifiedBy>接下来</cp:lastModifiedBy>
  <dcterms:modified xsi:type="dcterms:W3CDTF">2018-04-16T08:32:06Z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