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   </w:t>
      </w:r>
      <w:r>
        <w:rPr>
          <w:rFonts w:hint="eastAsia"/>
          <w:sz w:val="44"/>
          <w:szCs w:val="44"/>
        </w:rPr>
        <w:t>关于DCS系统招标变更公告</w:t>
      </w:r>
      <w:r>
        <w:rPr>
          <w:rFonts w:hint="eastAsia"/>
          <w:sz w:val="44"/>
          <w:szCs w:val="44"/>
          <w:lang w:eastAsia="zh-CN"/>
        </w:rPr>
        <w:t>（二）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原定于2017年6月9日早9点进行的DCS系统</w:t>
      </w:r>
      <w:r>
        <w:rPr>
          <w:rFonts w:hint="eastAsia"/>
          <w:sz w:val="28"/>
          <w:szCs w:val="28"/>
          <w:lang w:eastAsia="zh-CN"/>
        </w:rPr>
        <w:t>招标，现暂停，具体时间另行通知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给各报名参标单位带来的不便请给予谅解。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2017.06.08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472D"/>
    <w:rsid w:val="5DA7395B"/>
    <w:rsid w:val="6E842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2017-06-08T09:04:46Z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