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1D" w:rsidRDefault="003A411D">
      <w:pPr>
        <w:ind w:left="420"/>
        <w:rPr>
          <w:rFonts w:hAnsi="宋体"/>
          <w:sz w:val="24"/>
        </w:rPr>
      </w:pPr>
    </w:p>
    <w:p w:rsidR="003A411D" w:rsidRDefault="00B87B6C">
      <w:pPr>
        <w:ind w:left="420"/>
        <w:jc w:val="center"/>
        <w:rPr>
          <w:rFonts w:hAnsi="宋体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关于加热炉和退火炉招标变更公告</w:t>
      </w:r>
    </w:p>
    <w:p w:rsidR="003A411D" w:rsidRDefault="003A411D">
      <w:pPr>
        <w:ind w:left="420"/>
        <w:rPr>
          <w:rFonts w:hAnsi="宋体"/>
          <w:sz w:val="24"/>
        </w:rPr>
      </w:pPr>
    </w:p>
    <w:p w:rsidR="003A411D" w:rsidRDefault="00B87B6C">
      <w:pPr>
        <w:ind w:left="420"/>
        <w:rPr>
          <w:rFonts w:hAnsi="宋体"/>
          <w:b/>
          <w:bCs/>
          <w:color w:val="FF0000"/>
          <w:sz w:val="24"/>
        </w:rPr>
      </w:pPr>
      <w:r>
        <w:rPr>
          <w:rFonts w:hAnsi="宋体" w:hint="eastAsia"/>
          <w:b/>
          <w:bCs/>
          <w:color w:val="FF0000"/>
          <w:sz w:val="24"/>
        </w:rPr>
        <w:t>一、物资变更</w:t>
      </w:r>
    </w:p>
    <w:tbl>
      <w:tblPr>
        <w:tblpPr w:leftFromText="180" w:rightFromText="180" w:vertAnchor="page" w:horzAnchor="page" w:tblpX="1907" w:tblpY="2884"/>
        <w:tblOverlap w:val="never"/>
        <w:tblW w:w="7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1710"/>
        <w:gridCol w:w="1020"/>
        <w:gridCol w:w="812"/>
        <w:gridCol w:w="2190"/>
      </w:tblGrid>
      <w:tr w:rsidR="00B87B6C" w:rsidTr="00B87B6C">
        <w:trPr>
          <w:trHeight w:val="31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物资名称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原 数</w:t>
            </w:r>
            <w:r>
              <w:rPr>
                <w:rFonts w:ascii="宋体" w:hAnsi="宋体"/>
                <w:b/>
                <w:bCs/>
                <w:color w:val="FF000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FF0000"/>
              </w:rPr>
              <w:t>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FF0000"/>
              </w:rPr>
              <w:t>现数量</w:t>
            </w:r>
            <w:proofErr w:type="gram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B87B6C" w:rsidTr="00B87B6C">
        <w:trPr>
          <w:trHeight w:val="31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环形加热炉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中径12m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搬迁1台</w:t>
            </w:r>
          </w:p>
        </w:tc>
      </w:tr>
      <w:tr w:rsidR="00B87B6C" w:rsidTr="00B87B6C">
        <w:trPr>
          <w:trHeight w:val="31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双室加热炉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4m*2.4m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搬迁1台</w:t>
            </w:r>
          </w:p>
        </w:tc>
      </w:tr>
      <w:tr w:rsidR="00B87B6C" w:rsidTr="00B87B6C">
        <w:trPr>
          <w:trHeight w:val="31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单室加热炉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4.2m*4m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搬迁1台，新建1台</w:t>
            </w:r>
          </w:p>
        </w:tc>
      </w:tr>
      <w:tr w:rsidR="00B87B6C" w:rsidTr="00B87B6C">
        <w:trPr>
          <w:trHeight w:val="31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8M台车加热炉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8m*3.5m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搬迁2台</w:t>
            </w:r>
          </w:p>
        </w:tc>
      </w:tr>
      <w:tr w:rsidR="00B87B6C" w:rsidTr="00B87B6C">
        <w:trPr>
          <w:trHeight w:val="31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高温台车式退火炉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13m*3.2m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新建1台</w:t>
            </w:r>
          </w:p>
        </w:tc>
      </w:tr>
      <w:tr w:rsidR="00B87B6C" w:rsidTr="00B87B6C">
        <w:trPr>
          <w:trHeight w:val="31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台车式退火炉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13m*3m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6C" w:rsidRDefault="00B87B6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搬迁4台</w:t>
            </w:r>
          </w:p>
        </w:tc>
      </w:tr>
    </w:tbl>
    <w:p w:rsidR="003A411D" w:rsidRDefault="003A411D">
      <w:pPr>
        <w:ind w:left="420"/>
        <w:rPr>
          <w:rFonts w:hAnsi="宋体"/>
          <w:sz w:val="24"/>
        </w:rPr>
      </w:pPr>
    </w:p>
    <w:p w:rsidR="00B87B6C" w:rsidRDefault="00B87B6C">
      <w:pPr>
        <w:ind w:left="420"/>
        <w:rPr>
          <w:rFonts w:hAnsi="宋体" w:hint="eastAsia"/>
          <w:b/>
          <w:bCs/>
          <w:color w:val="FF0000"/>
          <w:sz w:val="24"/>
        </w:rPr>
      </w:pPr>
    </w:p>
    <w:p w:rsidR="00B87B6C" w:rsidRDefault="00B87B6C">
      <w:pPr>
        <w:ind w:left="420"/>
        <w:rPr>
          <w:rFonts w:hAnsi="宋体" w:hint="eastAsia"/>
          <w:b/>
          <w:bCs/>
          <w:color w:val="FF0000"/>
          <w:sz w:val="24"/>
        </w:rPr>
      </w:pPr>
    </w:p>
    <w:p w:rsidR="00B87B6C" w:rsidRDefault="00B87B6C">
      <w:pPr>
        <w:ind w:left="420"/>
        <w:rPr>
          <w:rFonts w:hAnsi="宋体" w:hint="eastAsia"/>
          <w:b/>
          <w:bCs/>
          <w:color w:val="FF0000"/>
          <w:sz w:val="24"/>
        </w:rPr>
      </w:pPr>
    </w:p>
    <w:p w:rsidR="00B87B6C" w:rsidRDefault="00B87B6C">
      <w:pPr>
        <w:ind w:left="420"/>
        <w:rPr>
          <w:rFonts w:hAnsi="宋体" w:hint="eastAsia"/>
          <w:b/>
          <w:bCs/>
          <w:color w:val="FF0000"/>
          <w:sz w:val="24"/>
        </w:rPr>
      </w:pPr>
    </w:p>
    <w:p w:rsidR="00B87B6C" w:rsidRDefault="00B87B6C">
      <w:pPr>
        <w:ind w:left="420"/>
        <w:rPr>
          <w:rFonts w:hAnsi="宋体" w:hint="eastAsia"/>
          <w:b/>
          <w:bCs/>
          <w:color w:val="FF0000"/>
          <w:sz w:val="24"/>
        </w:rPr>
      </w:pPr>
    </w:p>
    <w:p w:rsidR="00B87B6C" w:rsidRDefault="00B87B6C">
      <w:pPr>
        <w:ind w:left="420"/>
        <w:rPr>
          <w:rFonts w:hAnsi="宋体" w:hint="eastAsia"/>
          <w:b/>
          <w:bCs/>
          <w:color w:val="FF0000"/>
          <w:sz w:val="24"/>
        </w:rPr>
      </w:pPr>
    </w:p>
    <w:p w:rsidR="00B87B6C" w:rsidRDefault="00B87B6C">
      <w:pPr>
        <w:ind w:left="420"/>
        <w:rPr>
          <w:rFonts w:hAnsi="宋体" w:hint="eastAsia"/>
          <w:b/>
          <w:bCs/>
          <w:color w:val="FF0000"/>
          <w:sz w:val="24"/>
        </w:rPr>
      </w:pPr>
    </w:p>
    <w:p w:rsidR="00B87B6C" w:rsidRDefault="00B87B6C">
      <w:pPr>
        <w:ind w:left="420"/>
        <w:rPr>
          <w:rFonts w:hAnsi="宋体" w:hint="eastAsia"/>
          <w:b/>
          <w:bCs/>
          <w:color w:val="FF0000"/>
          <w:sz w:val="24"/>
        </w:rPr>
      </w:pPr>
    </w:p>
    <w:p w:rsidR="00B87B6C" w:rsidRDefault="00B87B6C">
      <w:pPr>
        <w:ind w:left="420"/>
        <w:rPr>
          <w:rFonts w:hAnsi="宋体" w:hint="eastAsia"/>
          <w:b/>
          <w:bCs/>
          <w:color w:val="FF0000"/>
          <w:sz w:val="24"/>
        </w:rPr>
      </w:pPr>
    </w:p>
    <w:p w:rsidR="003A411D" w:rsidRDefault="00B87B6C">
      <w:pPr>
        <w:ind w:left="420"/>
        <w:rPr>
          <w:rFonts w:hAnsi="宋体"/>
          <w:b/>
          <w:bCs/>
          <w:color w:val="FF0000"/>
          <w:sz w:val="24"/>
        </w:rPr>
      </w:pPr>
      <w:r>
        <w:rPr>
          <w:rFonts w:hAnsi="宋体" w:hint="eastAsia"/>
          <w:b/>
          <w:bCs/>
          <w:color w:val="FF0000"/>
          <w:sz w:val="24"/>
        </w:rPr>
        <w:t>二、技术说明</w:t>
      </w:r>
    </w:p>
    <w:p w:rsidR="003A411D" w:rsidRDefault="00B87B6C">
      <w:pPr>
        <w:ind w:left="42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/>
          <w:sz w:val="24"/>
        </w:rPr>
        <w:t>、</w:t>
      </w:r>
      <w:r>
        <w:rPr>
          <w:rFonts w:hAnsi="宋体" w:hint="eastAsia"/>
          <w:sz w:val="24"/>
        </w:rPr>
        <w:t>单、</w:t>
      </w:r>
      <w:r>
        <w:rPr>
          <w:rFonts w:hAnsi="宋体"/>
          <w:sz w:val="24"/>
        </w:rPr>
        <w:t>双室</w:t>
      </w:r>
      <w:r>
        <w:rPr>
          <w:rFonts w:hAnsi="宋体" w:hint="eastAsia"/>
          <w:sz w:val="24"/>
        </w:rPr>
        <w:t>式</w:t>
      </w:r>
      <w:r>
        <w:rPr>
          <w:rFonts w:hAnsi="宋体"/>
          <w:sz w:val="24"/>
        </w:rPr>
        <w:t>加热炉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）炉衬：炉顶采用含锆纤维复合模块，模块体积密度</w:t>
      </w:r>
      <w:r>
        <w:rPr>
          <w:rFonts w:ascii="Arial" w:hAnsi="Arial" w:cs="Arial"/>
          <w:sz w:val="24"/>
        </w:rPr>
        <w:t>≧</w:t>
      </w:r>
      <w:r>
        <w:rPr>
          <w:rFonts w:hAnsi="宋体" w:hint="eastAsia"/>
          <w:sz w:val="24"/>
        </w:rPr>
        <w:t xml:space="preserve"> 235kg/m</w:t>
      </w:r>
      <w:r>
        <w:rPr>
          <w:rFonts w:hAnsi="宋体" w:hint="eastAsia"/>
          <w:sz w:val="24"/>
          <w:vertAlign w:val="superscript"/>
        </w:rPr>
        <w:t>３</w:t>
      </w:r>
      <w:r>
        <w:rPr>
          <w:rFonts w:hAnsi="宋体" w:hint="eastAsia"/>
          <w:sz w:val="24"/>
        </w:rPr>
        <w:t>，外喷耐高温隔热涂层</w:t>
      </w:r>
      <w:r>
        <w:rPr>
          <w:rFonts w:hAnsi="宋体" w:hint="eastAsia"/>
          <w:sz w:val="24"/>
        </w:rPr>
        <w:t>10mm</w:t>
      </w:r>
      <w:r>
        <w:rPr>
          <w:rFonts w:hAnsi="宋体" w:hint="eastAsia"/>
          <w:sz w:val="24"/>
        </w:rPr>
        <w:t>；</w:t>
      </w:r>
      <w:r>
        <w:rPr>
          <w:rFonts w:hAnsi="宋体" w:hint="eastAsia"/>
          <w:sz w:val="24"/>
        </w:rPr>
        <w:t>锚固</w:t>
      </w:r>
      <w:proofErr w:type="gramStart"/>
      <w:r>
        <w:rPr>
          <w:rFonts w:hAnsi="宋体" w:hint="eastAsia"/>
          <w:sz w:val="24"/>
        </w:rPr>
        <w:t>件采用</w:t>
      </w:r>
      <w:proofErr w:type="gramEnd"/>
      <w:r>
        <w:rPr>
          <w:rFonts w:hAnsi="宋体"/>
          <w:sz w:val="24"/>
        </w:rPr>
        <w:t>Cr25Ni20</w:t>
      </w:r>
      <w:r>
        <w:rPr>
          <w:rFonts w:hAnsi="宋体" w:hint="eastAsia"/>
          <w:sz w:val="24"/>
        </w:rPr>
        <w:t>耐热钢</w:t>
      </w:r>
      <w:r>
        <w:rPr>
          <w:rFonts w:hAnsi="宋体" w:hint="eastAsia"/>
          <w:sz w:val="24"/>
        </w:rPr>
        <w:t>。</w:t>
      </w:r>
      <w:r>
        <w:rPr>
          <w:rFonts w:hAnsi="宋体" w:hint="eastAsia"/>
          <w:sz w:val="24"/>
        </w:rPr>
        <w:t>炉侧墙、炉后墙、炉口采用低水泥高强耐高温浇注料复合结构。炉底采用高铝砖和粘土砖组合砌筑，总厚度约为</w:t>
      </w:r>
      <w:r>
        <w:rPr>
          <w:rFonts w:hAnsi="宋体" w:hint="eastAsia"/>
          <w:sz w:val="24"/>
        </w:rPr>
        <w:t>554mm</w:t>
      </w:r>
      <w:r>
        <w:rPr>
          <w:rFonts w:hAnsi="宋体" w:hint="eastAsia"/>
          <w:sz w:val="24"/>
        </w:rPr>
        <w:t>。在无机械损伤的情况下，炉衬的整体使用寿命大于</w:t>
      </w: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年。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炉门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炉门上端加设</w:t>
      </w:r>
      <w:r>
        <w:rPr>
          <w:rFonts w:hAnsi="宋体" w:hint="eastAsia"/>
          <w:sz w:val="24"/>
        </w:rPr>
        <w:t>防</w:t>
      </w:r>
      <w:r>
        <w:rPr>
          <w:rFonts w:hAnsi="宋体"/>
          <w:sz w:val="24"/>
        </w:rPr>
        <w:t>辐射挡板，当炉门提起时阻挡对提升机构、管道、电线管以及其他设施的热辐射。</w:t>
      </w:r>
      <w:r>
        <w:rPr>
          <w:rFonts w:hAnsi="宋体" w:hint="eastAsia"/>
          <w:sz w:val="24"/>
        </w:rPr>
        <w:t>炉门内衬采用含</w:t>
      </w:r>
      <w:r>
        <w:rPr>
          <w:rFonts w:hAnsi="宋体" w:hint="eastAsia"/>
          <w:sz w:val="24"/>
        </w:rPr>
        <w:t>锆</w:t>
      </w:r>
      <w:r>
        <w:rPr>
          <w:rFonts w:hAnsi="宋体" w:hint="eastAsia"/>
          <w:sz w:val="24"/>
        </w:rPr>
        <w:t>复合模块</w:t>
      </w:r>
      <w:r>
        <w:rPr>
          <w:rFonts w:hAnsi="宋体" w:hint="eastAsia"/>
          <w:sz w:val="24"/>
        </w:rPr>
        <w:t>，</w:t>
      </w:r>
      <w:r>
        <w:rPr>
          <w:rFonts w:hAnsi="宋体" w:hint="eastAsia"/>
          <w:sz w:val="24"/>
        </w:rPr>
        <w:t>外喷耐高温隔热涂层，</w:t>
      </w:r>
      <w:r>
        <w:rPr>
          <w:rFonts w:hAnsi="宋体" w:hint="eastAsia"/>
          <w:sz w:val="24"/>
        </w:rPr>
        <w:t>锚固</w:t>
      </w:r>
      <w:proofErr w:type="gramStart"/>
      <w:r>
        <w:rPr>
          <w:rFonts w:hAnsi="宋体" w:hint="eastAsia"/>
          <w:sz w:val="24"/>
        </w:rPr>
        <w:t>件采用</w:t>
      </w:r>
      <w:proofErr w:type="gramEnd"/>
      <w:r>
        <w:rPr>
          <w:rFonts w:hAnsi="宋体"/>
          <w:sz w:val="24"/>
        </w:rPr>
        <w:t>Cr25Ni20</w:t>
      </w:r>
      <w:r>
        <w:rPr>
          <w:rFonts w:hAnsi="宋体" w:hint="eastAsia"/>
          <w:sz w:val="24"/>
        </w:rPr>
        <w:t>耐热钢。炉门四周采用</w:t>
      </w:r>
      <w:r>
        <w:rPr>
          <w:rFonts w:hAnsi="宋体" w:hint="eastAsia"/>
          <w:sz w:val="24"/>
        </w:rPr>
        <w:t>Cr25Ni20</w:t>
      </w:r>
      <w:r>
        <w:rPr>
          <w:rFonts w:hAnsi="宋体" w:hint="eastAsia"/>
          <w:sz w:val="24"/>
        </w:rPr>
        <w:t>耐热钢护板，厚度不小于</w:t>
      </w:r>
      <w:r>
        <w:rPr>
          <w:rFonts w:hAnsi="宋体" w:hint="eastAsia"/>
          <w:sz w:val="24"/>
        </w:rPr>
        <w:t>20</w:t>
      </w:r>
      <w:r>
        <w:rPr>
          <w:rFonts w:hAnsi="宋体"/>
          <w:sz w:val="24"/>
        </w:rPr>
        <w:t>mm</w:t>
      </w:r>
      <w:r>
        <w:rPr>
          <w:rFonts w:hAnsi="宋体" w:hint="eastAsia"/>
          <w:sz w:val="24"/>
        </w:rPr>
        <w:t>。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台单室式加热炉、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台双室式加热炉共用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个排烟钢烟囱。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8m</w:t>
      </w:r>
      <w:r>
        <w:rPr>
          <w:rFonts w:hAnsi="宋体" w:hint="eastAsia"/>
          <w:sz w:val="24"/>
        </w:rPr>
        <w:t>台车</w:t>
      </w:r>
      <w:r>
        <w:rPr>
          <w:rFonts w:hAnsi="宋体"/>
          <w:sz w:val="24"/>
        </w:rPr>
        <w:t>加热炉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环形炉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炉衬</w:t>
      </w:r>
      <w:r>
        <w:rPr>
          <w:rFonts w:hAnsi="宋体" w:hint="eastAsia"/>
          <w:sz w:val="24"/>
        </w:rPr>
        <w:t>：</w:t>
      </w:r>
      <w:r>
        <w:rPr>
          <w:rFonts w:hAnsi="宋体" w:hint="eastAsia"/>
          <w:sz w:val="24"/>
        </w:rPr>
        <w:t>炉顶、</w:t>
      </w:r>
      <w:r>
        <w:rPr>
          <w:rFonts w:hAnsi="宋体" w:hint="eastAsia"/>
          <w:sz w:val="24"/>
        </w:rPr>
        <w:t>炉体</w:t>
      </w:r>
      <w:r>
        <w:rPr>
          <w:rFonts w:hAnsi="宋体" w:hint="eastAsia"/>
          <w:sz w:val="24"/>
        </w:rPr>
        <w:t>后墙及后</w:t>
      </w:r>
      <w:r>
        <w:rPr>
          <w:rFonts w:hAnsi="宋体" w:hint="eastAsia"/>
          <w:sz w:val="24"/>
        </w:rPr>
        <w:t>侧</w:t>
      </w:r>
      <w:r>
        <w:rPr>
          <w:rFonts w:hAnsi="宋体" w:hint="eastAsia"/>
          <w:sz w:val="24"/>
        </w:rPr>
        <w:t>墙采</w:t>
      </w:r>
      <w:r>
        <w:rPr>
          <w:rFonts w:hAnsi="宋体" w:hint="eastAsia"/>
          <w:sz w:val="24"/>
        </w:rPr>
        <w:t>用低水泥浇注料复合结构（耐火纤维模块</w:t>
      </w:r>
      <w:r>
        <w:rPr>
          <w:rFonts w:hAnsi="宋体" w:hint="eastAsia"/>
          <w:sz w:val="24"/>
        </w:rPr>
        <w:t>+</w:t>
      </w:r>
      <w:r>
        <w:rPr>
          <w:rFonts w:hAnsi="宋体" w:hint="eastAsia"/>
          <w:sz w:val="24"/>
        </w:rPr>
        <w:t>耐火保温砖</w:t>
      </w:r>
      <w:r>
        <w:rPr>
          <w:rFonts w:hAnsi="宋体" w:hint="eastAsia"/>
          <w:sz w:val="24"/>
        </w:rPr>
        <w:t>+</w:t>
      </w:r>
      <w:r>
        <w:rPr>
          <w:rFonts w:hAnsi="宋体" w:hint="eastAsia"/>
          <w:sz w:val="24"/>
        </w:rPr>
        <w:t>耐火浇注料）；</w:t>
      </w:r>
      <w:r>
        <w:rPr>
          <w:rFonts w:hAnsi="宋体" w:hint="eastAsia"/>
          <w:sz w:val="24"/>
        </w:rPr>
        <w:t>要求卖方提供结构厚度。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台台车加热炉共用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个排烟钢烟囱。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13m</w:t>
      </w:r>
      <w:r>
        <w:rPr>
          <w:rFonts w:hAnsi="宋体" w:hint="eastAsia"/>
          <w:sz w:val="24"/>
        </w:rPr>
        <w:t>高温台车退火炉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）炉衬：炉顶、</w:t>
      </w:r>
      <w:r>
        <w:rPr>
          <w:rFonts w:hAnsi="宋体" w:hint="eastAsia"/>
          <w:sz w:val="24"/>
        </w:rPr>
        <w:t>炉体</w:t>
      </w:r>
      <w:r>
        <w:rPr>
          <w:rFonts w:hAnsi="宋体" w:hint="eastAsia"/>
          <w:sz w:val="24"/>
        </w:rPr>
        <w:t>后墙及后</w:t>
      </w:r>
      <w:r>
        <w:rPr>
          <w:rFonts w:hAnsi="宋体" w:hint="eastAsia"/>
          <w:sz w:val="24"/>
        </w:rPr>
        <w:t>侧</w:t>
      </w:r>
      <w:r>
        <w:rPr>
          <w:rFonts w:hAnsi="宋体" w:hint="eastAsia"/>
          <w:sz w:val="24"/>
        </w:rPr>
        <w:t>墙采</w:t>
      </w:r>
      <w:r>
        <w:rPr>
          <w:rFonts w:hAnsi="宋体" w:hint="eastAsia"/>
          <w:sz w:val="24"/>
        </w:rPr>
        <w:t>用</w:t>
      </w:r>
      <w:r>
        <w:rPr>
          <w:rFonts w:hAnsi="宋体" w:hint="eastAsia"/>
          <w:sz w:val="24"/>
        </w:rPr>
        <w:t>含锆纤维复合模块，模块体积密度</w:t>
      </w:r>
      <w:r>
        <w:rPr>
          <w:rFonts w:ascii="Arial" w:hAnsi="Arial" w:cs="Arial"/>
          <w:sz w:val="24"/>
        </w:rPr>
        <w:t>≧</w:t>
      </w:r>
      <w:r>
        <w:rPr>
          <w:rFonts w:hAnsi="宋体" w:hint="eastAsia"/>
          <w:sz w:val="24"/>
        </w:rPr>
        <w:t xml:space="preserve"> 235kg/m</w:t>
      </w:r>
      <w:r>
        <w:rPr>
          <w:rFonts w:hAnsi="宋体" w:hint="eastAsia"/>
          <w:sz w:val="24"/>
          <w:vertAlign w:val="superscript"/>
        </w:rPr>
        <w:t>３</w:t>
      </w:r>
      <w:r>
        <w:rPr>
          <w:rFonts w:hAnsi="宋体" w:hint="eastAsia"/>
          <w:sz w:val="24"/>
        </w:rPr>
        <w:t>，要求卖方提供结构厚度。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）</w:t>
      </w:r>
      <w:proofErr w:type="gramStart"/>
      <w:r>
        <w:rPr>
          <w:rFonts w:hAnsi="宋体"/>
          <w:sz w:val="24"/>
        </w:rPr>
        <w:t>台车</w:t>
      </w:r>
      <w:r>
        <w:rPr>
          <w:rFonts w:hAnsi="宋体" w:hint="eastAsia"/>
          <w:sz w:val="24"/>
        </w:rPr>
        <w:t>利旧</w:t>
      </w:r>
      <w:r>
        <w:rPr>
          <w:rFonts w:hAnsi="宋体" w:hint="eastAsia"/>
          <w:sz w:val="24"/>
        </w:rPr>
        <w:t>改造</w:t>
      </w:r>
      <w:proofErr w:type="gramEnd"/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机械设备的各传动机构应保证动作准确，运行平稳</w:t>
      </w:r>
      <w:r>
        <w:rPr>
          <w:rFonts w:hAnsi="宋体" w:hint="eastAsia"/>
          <w:sz w:val="24"/>
        </w:rPr>
        <w:t>；</w:t>
      </w:r>
      <w:r>
        <w:rPr>
          <w:rFonts w:hAnsi="宋体"/>
          <w:sz w:val="24"/>
        </w:rPr>
        <w:t>台车</w:t>
      </w:r>
      <w:proofErr w:type="gramStart"/>
      <w:r>
        <w:rPr>
          <w:rFonts w:hAnsi="宋体"/>
          <w:sz w:val="24"/>
        </w:rPr>
        <w:t>上部</w:t>
      </w:r>
      <w:r>
        <w:rPr>
          <w:rFonts w:hAnsi="宋体" w:hint="eastAsia"/>
          <w:sz w:val="24"/>
        </w:rPr>
        <w:t>耐材按照</w:t>
      </w:r>
      <w:proofErr w:type="gramEnd"/>
      <w:r>
        <w:rPr>
          <w:rFonts w:hAnsi="宋体" w:hint="eastAsia"/>
          <w:sz w:val="24"/>
        </w:rPr>
        <w:t>温度要求重新</w:t>
      </w:r>
      <w:r>
        <w:rPr>
          <w:rFonts w:hAnsi="宋体"/>
          <w:sz w:val="24"/>
        </w:rPr>
        <w:t>砌筑</w:t>
      </w:r>
      <w:r>
        <w:rPr>
          <w:rFonts w:hAnsi="宋体" w:hint="eastAsia"/>
          <w:sz w:val="24"/>
        </w:rPr>
        <w:t>。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、卖方提交的技术资料内容及交付进度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）卖方提供的资料与图纸的进度应满足炉子的设计、施工、制造、安装和调试连续进行的要求，并符合总进度的要求。</w:t>
      </w:r>
      <w:r>
        <w:rPr>
          <w:rFonts w:hAnsi="宋体" w:hint="eastAsia"/>
          <w:sz w:val="24"/>
        </w:rPr>
        <w:t xml:space="preserve"> 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）卖方向买方提交的技术资料包括基本设计阶段、详细设计阶段的设计资料和图纸及竣工资料，内容及深度符合国家规定，同时满足买方维护、检修及备件订货要求。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卖方对技术资料的电子文件交付要求：</w:t>
      </w:r>
      <w:r>
        <w:rPr>
          <w:rFonts w:hAnsi="宋体" w:hint="eastAsia"/>
          <w:sz w:val="24"/>
        </w:rPr>
        <w:t xml:space="preserve"> 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◎</w:t>
      </w:r>
      <w:r>
        <w:rPr>
          <w:rFonts w:hAnsi="宋体" w:hint="eastAsia"/>
          <w:sz w:val="24"/>
        </w:rPr>
        <w:t>卖方提供纸质原</w:t>
      </w:r>
      <w:r>
        <w:rPr>
          <w:rFonts w:hAnsi="宋体" w:hint="eastAsia"/>
          <w:sz w:val="24"/>
        </w:rPr>
        <w:t>大</w:t>
      </w:r>
      <w:r>
        <w:rPr>
          <w:rFonts w:hAnsi="宋体" w:hint="eastAsia"/>
          <w:sz w:val="24"/>
        </w:rPr>
        <w:t>图纸一式</w:t>
      </w:r>
      <w:r>
        <w:rPr>
          <w:rFonts w:hAnsi="宋体" w:hint="eastAsia"/>
          <w:sz w:val="24"/>
        </w:rPr>
        <w:t>8</w:t>
      </w:r>
      <w:r>
        <w:rPr>
          <w:rFonts w:hAnsi="宋体" w:hint="eastAsia"/>
          <w:sz w:val="24"/>
        </w:rPr>
        <w:t>份，同时必须以光盘形式提供相应的电子文</w:t>
      </w:r>
      <w:r>
        <w:rPr>
          <w:rFonts w:hAnsi="宋体" w:hint="eastAsia"/>
          <w:sz w:val="24"/>
        </w:rPr>
        <w:lastRenderedPageBreak/>
        <w:t>件两份，电子文件为</w:t>
      </w:r>
      <w:proofErr w:type="spellStart"/>
      <w:r>
        <w:rPr>
          <w:rFonts w:hAnsi="宋体" w:hint="eastAsia"/>
          <w:sz w:val="24"/>
        </w:rPr>
        <w:t>dwg</w:t>
      </w:r>
      <w:proofErr w:type="spellEnd"/>
      <w:r>
        <w:rPr>
          <w:rFonts w:hAnsi="宋体" w:hint="eastAsia"/>
          <w:sz w:val="24"/>
        </w:rPr>
        <w:t>格式；</w:t>
      </w:r>
      <w:r>
        <w:rPr>
          <w:rFonts w:hAnsi="宋体" w:hint="eastAsia"/>
          <w:sz w:val="24"/>
        </w:rPr>
        <w:t xml:space="preserve"> 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◎</w:t>
      </w:r>
      <w:r>
        <w:rPr>
          <w:rFonts w:hAnsi="宋体" w:hint="eastAsia"/>
          <w:sz w:val="24"/>
        </w:rPr>
        <w:t>卖方为土建设计提供的图纸资料电子文件为</w:t>
      </w:r>
      <w:r>
        <w:rPr>
          <w:rFonts w:hAnsi="宋体" w:hint="eastAsia"/>
          <w:sz w:val="24"/>
        </w:rPr>
        <w:t xml:space="preserve"> </w:t>
      </w:r>
      <w:proofErr w:type="spellStart"/>
      <w:r>
        <w:rPr>
          <w:rFonts w:hAnsi="宋体" w:hint="eastAsia"/>
          <w:sz w:val="24"/>
        </w:rPr>
        <w:t>dwg</w:t>
      </w:r>
      <w:proofErr w:type="spellEnd"/>
      <w:r>
        <w:rPr>
          <w:rFonts w:hAnsi="宋体" w:hint="eastAsia"/>
          <w:sz w:val="24"/>
        </w:rPr>
        <w:t>格式；</w:t>
      </w:r>
      <w:r>
        <w:rPr>
          <w:rFonts w:hAnsi="宋体" w:hint="eastAsia"/>
          <w:sz w:val="24"/>
        </w:rPr>
        <w:t xml:space="preserve"> </w:t>
      </w:r>
    </w:p>
    <w:p w:rsidR="003A411D" w:rsidRDefault="00B87B6C">
      <w:pPr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◎</w:t>
      </w:r>
      <w:r>
        <w:rPr>
          <w:rFonts w:hAnsi="宋体" w:hint="eastAsia"/>
          <w:sz w:val="24"/>
        </w:rPr>
        <w:t>对于文</w:t>
      </w:r>
      <w:r>
        <w:rPr>
          <w:rFonts w:hAnsi="宋体" w:hint="eastAsia"/>
          <w:sz w:val="24"/>
        </w:rPr>
        <w:t>本文件，卖方在提供书面的文本文件的同时，还必须用光盘形式提供</w:t>
      </w:r>
      <w:r>
        <w:rPr>
          <w:rFonts w:hAnsi="宋体" w:hint="eastAsia"/>
          <w:sz w:val="24"/>
        </w:rPr>
        <w:t>Word</w:t>
      </w:r>
      <w:r>
        <w:rPr>
          <w:rFonts w:hAnsi="宋体" w:hint="eastAsia"/>
          <w:sz w:val="24"/>
        </w:rPr>
        <w:t>格式相应的电子文件两份；</w:t>
      </w:r>
      <w:r>
        <w:rPr>
          <w:rFonts w:hAnsi="宋体" w:hint="eastAsia"/>
          <w:sz w:val="24"/>
        </w:rPr>
        <w:t xml:space="preserve"> </w:t>
      </w:r>
    </w:p>
    <w:p w:rsidR="003A411D" w:rsidRDefault="00B87B6C">
      <w:pPr>
        <w:ind w:firstLine="420"/>
        <w:rPr>
          <w:rFonts w:hAnsi="宋体"/>
          <w:sz w:val="24"/>
        </w:rPr>
      </w:pPr>
      <w:proofErr w:type="gramStart"/>
      <w:r>
        <w:rPr>
          <w:rFonts w:hAnsi="宋体" w:hint="eastAsia"/>
          <w:sz w:val="24"/>
        </w:rPr>
        <w:t>凡施工</w:t>
      </w:r>
      <w:proofErr w:type="gramEnd"/>
      <w:r>
        <w:rPr>
          <w:rFonts w:hAnsi="宋体" w:hint="eastAsia"/>
          <w:sz w:val="24"/>
        </w:rPr>
        <w:t>过程设计修改的，随时提供纸质图纸；热调试结束后，卖方必须提供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套最终修正后的电子文件、</w:t>
      </w: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套最终修正后的纸质图纸。</w:t>
      </w:r>
    </w:p>
    <w:p w:rsidR="003A411D" w:rsidRDefault="003A411D">
      <w:pPr>
        <w:snapToGrid w:val="0"/>
        <w:spacing w:line="360" w:lineRule="auto"/>
        <w:rPr>
          <w:b/>
          <w:bCs/>
          <w:sz w:val="24"/>
        </w:rPr>
      </w:pPr>
    </w:p>
    <w:p w:rsidR="003A411D" w:rsidRDefault="00B87B6C">
      <w:pPr>
        <w:numPr>
          <w:ilvl w:val="0"/>
          <w:numId w:val="1"/>
        </w:numPr>
        <w:spacing w:line="240" w:lineRule="atLeast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由于物资、技术参数等发生变更，本次招标延期，具体开标时间另行通知；</w:t>
      </w:r>
    </w:p>
    <w:p w:rsidR="003A411D" w:rsidRDefault="00B87B6C">
      <w:pPr>
        <w:numPr>
          <w:ilvl w:val="0"/>
          <w:numId w:val="1"/>
        </w:numPr>
        <w:spacing w:line="240" w:lineRule="atLeast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参加厂家尽快准备投标文件，如有疑问可咨询我司技术人员，金美余，</w:t>
      </w:r>
      <w:r>
        <w:rPr>
          <w:rFonts w:hint="eastAsia"/>
          <w:b/>
          <w:bCs/>
          <w:color w:val="FF0000"/>
          <w:sz w:val="24"/>
        </w:rPr>
        <w:t>13095539115</w:t>
      </w:r>
      <w:r>
        <w:rPr>
          <w:rFonts w:hint="eastAsia"/>
          <w:b/>
          <w:bCs/>
          <w:color w:val="FF0000"/>
          <w:sz w:val="24"/>
        </w:rPr>
        <w:t>；</w:t>
      </w:r>
    </w:p>
    <w:p w:rsidR="003A411D" w:rsidRDefault="003A411D">
      <w:pPr>
        <w:spacing w:line="240" w:lineRule="atLeast"/>
        <w:rPr>
          <w:rFonts w:hint="eastAsia"/>
          <w:sz w:val="24"/>
        </w:rPr>
      </w:pPr>
    </w:p>
    <w:p w:rsidR="00B87B6C" w:rsidRDefault="00B87B6C">
      <w:pPr>
        <w:spacing w:line="240" w:lineRule="atLeast"/>
        <w:rPr>
          <w:rFonts w:hint="eastAsia"/>
          <w:sz w:val="24"/>
        </w:rPr>
      </w:pPr>
    </w:p>
    <w:p w:rsidR="00B87B6C" w:rsidRDefault="00B87B6C">
      <w:pPr>
        <w:spacing w:line="240" w:lineRule="atLeast"/>
        <w:rPr>
          <w:sz w:val="24"/>
        </w:rPr>
      </w:pPr>
    </w:p>
    <w:p w:rsidR="003A411D" w:rsidRDefault="003A411D">
      <w:pPr>
        <w:spacing w:line="240" w:lineRule="atLeast"/>
        <w:rPr>
          <w:rFonts w:hint="eastAsia"/>
          <w:sz w:val="24"/>
        </w:rPr>
      </w:pPr>
    </w:p>
    <w:p w:rsidR="00B87B6C" w:rsidRDefault="00B87B6C">
      <w:pPr>
        <w:spacing w:line="240" w:lineRule="atLeast"/>
        <w:rPr>
          <w:rFonts w:hint="eastAsia"/>
          <w:sz w:val="24"/>
        </w:rPr>
      </w:pPr>
    </w:p>
    <w:p w:rsidR="00B87B6C" w:rsidRDefault="00B87B6C">
      <w:pPr>
        <w:spacing w:line="240" w:lineRule="atLeast"/>
        <w:rPr>
          <w:rFonts w:hint="eastAsia"/>
          <w:sz w:val="24"/>
        </w:rPr>
      </w:pPr>
    </w:p>
    <w:p w:rsidR="00B87B6C" w:rsidRDefault="00B87B6C">
      <w:pPr>
        <w:spacing w:line="240" w:lineRule="atLeast"/>
        <w:rPr>
          <w:rFonts w:hint="eastAsia"/>
          <w:sz w:val="24"/>
        </w:rPr>
      </w:pPr>
    </w:p>
    <w:p w:rsidR="00B87B6C" w:rsidRDefault="00B87B6C">
      <w:pPr>
        <w:spacing w:line="240" w:lineRule="atLeast"/>
        <w:rPr>
          <w:sz w:val="24"/>
        </w:rPr>
      </w:pPr>
      <w:bookmarkStart w:id="0" w:name="_GoBack"/>
      <w:bookmarkEnd w:id="0"/>
    </w:p>
    <w:p w:rsidR="003A411D" w:rsidRDefault="003A411D">
      <w:pPr>
        <w:spacing w:line="240" w:lineRule="atLeast"/>
        <w:rPr>
          <w:sz w:val="24"/>
        </w:rPr>
      </w:pPr>
    </w:p>
    <w:p w:rsidR="003A411D" w:rsidRDefault="00B87B6C">
      <w:pPr>
        <w:spacing w:line="240" w:lineRule="atLeast"/>
        <w:jc w:val="right"/>
        <w:rPr>
          <w:sz w:val="24"/>
        </w:rPr>
      </w:pPr>
      <w:r>
        <w:rPr>
          <w:rFonts w:hint="eastAsia"/>
          <w:sz w:val="24"/>
        </w:rPr>
        <w:t>芜湖新兴铸管有限责任公司招标办</w:t>
      </w:r>
    </w:p>
    <w:p w:rsidR="003A411D" w:rsidRDefault="00B87B6C">
      <w:pPr>
        <w:spacing w:line="240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2018.5.23</w:t>
      </w:r>
    </w:p>
    <w:p w:rsidR="003A411D" w:rsidRDefault="003A411D">
      <w:pPr>
        <w:spacing w:line="240" w:lineRule="atLeast"/>
        <w:rPr>
          <w:u w:val="single"/>
        </w:rPr>
      </w:pPr>
    </w:p>
    <w:p w:rsidR="003A411D" w:rsidRDefault="003A411D">
      <w:pPr>
        <w:spacing w:line="240" w:lineRule="atLeast"/>
        <w:rPr>
          <w:u w:val="single"/>
        </w:rPr>
      </w:pPr>
    </w:p>
    <w:p w:rsidR="003A411D" w:rsidRDefault="003A411D">
      <w:pPr>
        <w:spacing w:line="30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3A411D" w:rsidRDefault="003A411D">
      <w:pPr>
        <w:spacing w:line="240" w:lineRule="atLeast"/>
      </w:pPr>
    </w:p>
    <w:p w:rsidR="003A411D" w:rsidRDefault="003A411D"/>
    <w:sectPr w:rsidR="003A411D">
      <w:pgSz w:w="12240" w:h="15840"/>
      <w:pgMar w:top="1440" w:right="1800" w:bottom="1440" w:left="180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EC31"/>
    <w:multiLevelType w:val="singleLevel"/>
    <w:tmpl w:val="2812EC3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1D"/>
    <w:rsid w:val="003A411D"/>
    <w:rsid w:val="00B87B6C"/>
    <w:rsid w:val="0AA92AD1"/>
    <w:rsid w:val="6D5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</Words>
  <Characters>1077</Characters>
  <Application>Microsoft Office Word</Application>
  <DocSecurity>0</DocSecurity>
  <Lines>8</Lines>
  <Paragraphs>2</Paragraphs>
  <ScaleCrop>false</ScaleCrop>
  <Company>China GOV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标 采 购 物 资 委 托 变 更 单</dc:title>
  <dc:creator>Administrator</dc:creator>
  <cp:lastModifiedBy>ChinesePower</cp:lastModifiedBy>
  <cp:revision>2</cp:revision>
  <cp:lastPrinted>2018-05-22T10:01:00Z</cp:lastPrinted>
  <dcterms:created xsi:type="dcterms:W3CDTF">2018-05-22T09:21:00Z</dcterms:created>
  <dcterms:modified xsi:type="dcterms:W3CDTF">2018-05-23T05:57:00Z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