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铸件部</w:t>
      </w: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lang w:val="en-US" w:eastAsia="zh-CN"/>
        </w:rPr>
        <w:t>静压线用型砂粉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1  范围</w:t>
      </w:r>
    </w:p>
    <w:p>
      <w:pPr>
        <w:snapToGrid w:val="0"/>
        <w:spacing w:line="30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适用于本公司采购砂型铸造用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型砂粉</w:t>
      </w:r>
      <w:r>
        <w:rPr>
          <w:rFonts w:hint="default" w:ascii="Times New Roman" w:hAnsi="Times New Roman" w:eastAsia="宋体" w:cs="Times New Roman"/>
          <w:color w:val="000000"/>
          <w:sz w:val="24"/>
        </w:rPr>
        <w:t>。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2  规范性引用文件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pacing w:val="-6"/>
          <w:sz w:val="24"/>
        </w:rPr>
        <w:t>下列文件中的条款通过本标准的引用而成为本标准的条款。其最新版本适用于本标</w:t>
      </w:r>
      <w:r>
        <w:rPr>
          <w:rFonts w:hint="default" w:ascii="Times New Roman" w:hAnsi="Times New Roman" w:eastAsia="宋体" w:cs="Times New Roman"/>
          <w:color w:val="000000"/>
          <w:sz w:val="24"/>
        </w:rPr>
        <w:t>准。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GB/T 2684-1981《铸造用原砂及混合料试验方法》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  机械行业标准JB/T 9227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sym w:font="Symbol" w:char="F02D"/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1999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 xml:space="preserve">  G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B/T 9222-1999《湿型铸造用煤粉》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 xml:space="preserve"> GB/T 924-2007《煤中全硫的测定方法》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 xml:space="preserve">  GB/T 212-2001《煤的工业分析方法》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3  技术要求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3.1外观：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灰黑色细粉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 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3.2</w:t>
      </w:r>
      <w:r>
        <w:rPr>
          <w:rFonts w:hint="default" w:ascii="Times New Roman" w:hAnsi="Times New Roman" w:eastAsia="宋体" w:cs="Times New Roman"/>
          <w:color w:val="000000"/>
          <w:sz w:val="24"/>
          <w:lang w:val="en-US" w:eastAsia="zh-CN"/>
        </w:rPr>
        <w:t>i型砂份</w:t>
      </w:r>
      <w:r>
        <w:rPr>
          <w:rFonts w:hint="default" w:ascii="Times New Roman" w:hAnsi="Times New Roman" w:eastAsia="宋体" w:cs="Times New Roman"/>
          <w:color w:val="000000"/>
          <w:sz w:val="24"/>
        </w:rPr>
        <w:t>的性能指标技术要求应符合</w:t>
      </w:r>
      <w:r>
        <w:rPr>
          <w:rFonts w:hint="default" w:ascii="Times New Roman" w:hAnsi="Times New Roman" w:eastAsia="宋体" w:cs="Times New Roman"/>
          <w:color w:val="000000"/>
          <w:sz w:val="24"/>
          <w:lang w:eastAsia="zh-CN"/>
        </w:rPr>
        <w:t>下表</w:t>
      </w:r>
      <w:r>
        <w:rPr>
          <w:rFonts w:hint="default" w:ascii="Times New Roman" w:hAnsi="Times New Roman" w:eastAsia="宋体" w:cs="Times New Roman"/>
          <w:color w:val="000000"/>
          <w:sz w:val="24"/>
        </w:rPr>
        <w:t>的规定。</w:t>
      </w:r>
    </w:p>
    <w:tbl>
      <w:tblPr>
        <w:tblStyle w:val="3"/>
        <w:tblpPr w:leftFromText="180" w:rightFromText="180" w:vertAnchor="text" w:horzAnchor="page" w:tblpX="1887" w:tblpY="306"/>
        <w:tblOverlap w:val="never"/>
        <w:tblW w:w="8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009"/>
        <w:gridCol w:w="5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64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称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含水量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&lt;10%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挥发份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≥20%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灰分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60-65%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光亮碳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吸蓝量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≥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胶质价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6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粒度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%过200目筛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2" w:hRule="atLeast"/>
        </w:trPr>
        <w:tc>
          <w:tcPr>
            <w:tcW w:w="3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S含量</w:t>
            </w:r>
          </w:p>
        </w:tc>
        <w:tc>
          <w:tcPr>
            <w:tcW w:w="5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小于0.5%</w:t>
            </w:r>
          </w:p>
        </w:tc>
      </w:tr>
    </w:tbl>
    <w:p>
      <w:pPr>
        <w:snapToGrid w:val="0"/>
        <w:spacing w:line="30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</w:rPr>
        <w:t>4  试验方法</w:t>
      </w:r>
      <w:bookmarkStart w:id="0" w:name="_GoBack"/>
      <w:bookmarkEnd w:id="0"/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 xml:space="preserve">4.1 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水分、粒度、吸蓝量检测应符合 GB/T 2684-1981、机械行业标准JB/T 9227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sym w:font="Times New Roman" w:char="0000"/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1999的规定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4.2 挥发分、灰分、</w:t>
      </w:r>
      <w:r>
        <w:rPr>
          <w:rFonts w:hint="default" w:ascii="Times New Roman" w:hAnsi="Times New Roman" w:eastAsia="宋体" w:cs="Times New Roman"/>
          <w:b w:val="0"/>
          <w:i w:val="0"/>
          <w:snapToGrid/>
          <w:color w:val="000000"/>
          <w:sz w:val="24"/>
          <w:szCs w:val="24"/>
          <w:u w:val="none"/>
          <w:lang w:val="en-US" w:eastAsia="zh-CN"/>
        </w:rPr>
        <w:t>光亮碳的检测应符合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G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B/T 9222-1999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GB/T 212-2001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的规定</w:t>
      </w:r>
    </w:p>
    <w:p>
      <w:pPr>
        <w:snapToGrid w:val="0"/>
        <w:spacing w:line="300" w:lineRule="auto"/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4.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val="en-US" w:eastAsia="zh-CN"/>
        </w:rPr>
        <w:t>全硫含量检测应符合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</w:rPr>
        <w:t>GB/T 924-2007</w:t>
      </w:r>
      <w:r>
        <w:rPr>
          <w:rFonts w:hint="default" w:ascii="Times New Roman" w:hAnsi="Times New Roman" w:eastAsia="宋体" w:cs="Times New Roman"/>
          <w:bCs/>
          <w:color w:val="000000"/>
          <w:sz w:val="24"/>
          <w:szCs w:val="24"/>
          <w:lang w:eastAsia="zh-CN"/>
        </w:rPr>
        <w:t>的规定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907C5"/>
    <w:rsid w:val="5D5907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2018-05-22T06:48:00Z</dcterms:created>
  <dc:creator>liushengyue0528</dc:creator>
  <cp:lastModifiedBy>liushengyue0528</cp:lastModifiedBy>
  <dcterms:modified xsi:type="dcterms:W3CDTF">2018-05-22T06:49:45Z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