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8B7" w:rsidRDefault="00C048B7"/>
    <w:p w:rsidR="00C048B7" w:rsidRDefault="00EB47B9">
      <w:pPr>
        <w:spacing w:line="600" w:lineRule="auto"/>
        <w:jc w:val="center"/>
        <w:rPr>
          <w:rFonts w:ascii="宋体" w:eastAsia="宋体" w:hAnsi="宋体"/>
          <w:b/>
          <w:bCs/>
          <w:sz w:val="72"/>
          <w:szCs w:val="72"/>
        </w:rPr>
      </w:pPr>
      <w:r>
        <w:rPr>
          <w:rFonts w:ascii="宋体" w:eastAsia="宋体" w:hAnsi="宋体" w:hint="eastAsia"/>
          <w:b/>
          <w:bCs/>
          <w:sz w:val="72"/>
          <w:szCs w:val="72"/>
        </w:rPr>
        <w:t>铁路</w:t>
      </w:r>
      <w:r>
        <w:rPr>
          <w:rFonts w:ascii="宋体" w:eastAsia="宋体" w:hAnsi="宋体" w:hint="eastAsia"/>
          <w:b/>
          <w:bCs/>
          <w:sz w:val="72"/>
          <w:szCs w:val="72"/>
        </w:rPr>
        <w:t>无线平面调车系统</w:t>
      </w:r>
    </w:p>
    <w:p w:rsidR="00C048B7" w:rsidRDefault="00C048B7">
      <w:pPr>
        <w:spacing w:line="720" w:lineRule="auto"/>
        <w:jc w:val="center"/>
        <w:rPr>
          <w:rFonts w:ascii="华文行楷" w:eastAsia="华文行楷"/>
          <w:sz w:val="84"/>
          <w:szCs w:val="84"/>
        </w:rPr>
      </w:pPr>
    </w:p>
    <w:p w:rsidR="00C048B7" w:rsidRDefault="00EB47B9">
      <w:pPr>
        <w:spacing w:line="720" w:lineRule="auto"/>
        <w:jc w:val="center"/>
        <w:rPr>
          <w:rFonts w:ascii="华文行楷" w:eastAsia="华文行楷"/>
          <w:sz w:val="84"/>
          <w:szCs w:val="84"/>
        </w:rPr>
      </w:pPr>
      <w:r>
        <w:rPr>
          <w:rFonts w:ascii="华文行楷" w:eastAsia="华文行楷" w:hint="eastAsia"/>
          <w:sz w:val="84"/>
          <w:szCs w:val="84"/>
        </w:rPr>
        <w:t>技</w:t>
      </w:r>
    </w:p>
    <w:p w:rsidR="00C048B7" w:rsidRDefault="00C048B7">
      <w:pPr>
        <w:spacing w:line="720" w:lineRule="auto"/>
        <w:jc w:val="center"/>
        <w:rPr>
          <w:rFonts w:ascii="华文行楷" w:eastAsia="华文行楷"/>
          <w:sz w:val="84"/>
          <w:szCs w:val="84"/>
        </w:rPr>
      </w:pPr>
    </w:p>
    <w:p w:rsidR="00C048B7" w:rsidRDefault="00EB47B9">
      <w:pPr>
        <w:spacing w:line="720" w:lineRule="auto"/>
        <w:jc w:val="center"/>
        <w:rPr>
          <w:rFonts w:ascii="华文行楷" w:eastAsia="华文行楷"/>
          <w:sz w:val="84"/>
          <w:szCs w:val="84"/>
        </w:rPr>
      </w:pPr>
      <w:r>
        <w:rPr>
          <w:rFonts w:ascii="华文行楷" w:eastAsia="华文行楷" w:hint="eastAsia"/>
          <w:sz w:val="84"/>
          <w:szCs w:val="84"/>
        </w:rPr>
        <w:t>术</w:t>
      </w:r>
    </w:p>
    <w:p w:rsidR="00C048B7" w:rsidRDefault="00C048B7">
      <w:pPr>
        <w:spacing w:line="720" w:lineRule="auto"/>
        <w:jc w:val="center"/>
        <w:rPr>
          <w:rFonts w:ascii="华文行楷" w:eastAsia="华文行楷"/>
          <w:sz w:val="28"/>
          <w:szCs w:val="28"/>
        </w:rPr>
      </w:pPr>
    </w:p>
    <w:p w:rsidR="00C048B7" w:rsidRDefault="00EB47B9">
      <w:pPr>
        <w:spacing w:line="720" w:lineRule="auto"/>
        <w:jc w:val="center"/>
        <w:rPr>
          <w:rFonts w:ascii="华文行楷" w:eastAsia="华文行楷"/>
          <w:sz w:val="28"/>
          <w:szCs w:val="28"/>
        </w:rPr>
      </w:pPr>
      <w:r>
        <w:rPr>
          <w:rFonts w:ascii="华文行楷" w:eastAsia="华文行楷" w:hint="eastAsia"/>
          <w:sz w:val="84"/>
          <w:szCs w:val="84"/>
        </w:rPr>
        <w:t>方</w:t>
      </w:r>
    </w:p>
    <w:p w:rsidR="00C048B7" w:rsidRDefault="00C048B7">
      <w:pPr>
        <w:spacing w:line="720" w:lineRule="auto"/>
        <w:jc w:val="center"/>
        <w:rPr>
          <w:rFonts w:ascii="华文行楷" w:eastAsia="华文行楷"/>
          <w:sz w:val="84"/>
          <w:szCs w:val="84"/>
        </w:rPr>
      </w:pPr>
    </w:p>
    <w:p w:rsidR="00C048B7" w:rsidRDefault="00EB47B9">
      <w:pPr>
        <w:spacing w:line="720" w:lineRule="auto"/>
        <w:jc w:val="center"/>
        <w:rPr>
          <w:rFonts w:ascii="华文行楷" w:eastAsia="华文行楷"/>
          <w:sz w:val="84"/>
          <w:szCs w:val="84"/>
        </w:rPr>
      </w:pPr>
      <w:r>
        <w:rPr>
          <w:rFonts w:ascii="华文行楷" w:eastAsia="华文行楷" w:hint="eastAsia"/>
          <w:sz w:val="84"/>
          <w:szCs w:val="84"/>
        </w:rPr>
        <w:t>案</w:t>
      </w:r>
    </w:p>
    <w:p w:rsidR="00C048B7" w:rsidRDefault="00C048B7">
      <w:pPr>
        <w:spacing w:line="720" w:lineRule="auto"/>
        <w:jc w:val="center"/>
        <w:rPr>
          <w:rFonts w:ascii="宋体" w:eastAsia="宋体" w:hAnsi="宋体" w:cs="宋体"/>
          <w:b/>
          <w:bCs/>
          <w:sz w:val="48"/>
          <w:szCs w:val="48"/>
        </w:rPr>
      </w:pPr>
    </w:p>
    <w:p w:rsidR="00C048B7" w:rsidRDefault="00EB47B9">
      <w:pPr>
        <w:spacing w:line="720" w:lineRule="auto"/>
        <w:jc w:val="center"/>
        <w:rPr>
          <w:rFonts w:ascii="宋体" w:eastAsia="宋体" w:hAnsi="宋体" w:cs="宋体"/>
          <w:b/>
          <w:bCs/>
          <w:sz w:val="48"/>
          <w:szCs w:val="48"/>
        </w:rPr>
      </w:pPr>
      <w:r>
        <w:rPr>
          <w:rFonts w:ascii="宋体" w:eastAsia="宋体" w:hAnsi="宋体" w:cs="宋体" w:hint="eastAsia"/>
          <w:b/>
          <w:bCs/>
          <w:sz w:val="48"/>
          <w:szCs w:val="48"/>
        </w:rPr>
        <w:t>芜湖新兴铸管有限公司</w:t>
      </w:r>
    </w:p>
    <w:p w:rsidR="00C048B7" w:rsidRDefault="00EB47B9">
      <w:pPr>
        <w:spacing w:line="720" w:lineRule="auto"/>
        <w:jc w:val="center"/>
        <w:rPr>
          <w:rFonts w:ascii="宋体" w:eastAsia="宋体" w:hAnsi="宋体"/>
          <w:b/>
          <w:sz w:val="48"/>
          <w:szCs w:val="48"/>
        </w:rPr>
      </w:pPr>
      <w:r>
        <w:rPr>
          <w:rFonts w:ascii="宋体" w:eastAsia="宋体" w:hAnsi="宋体"/>
          <w:b/>
          <w:sz w:val="48"/>
          <w:szCs w:val="48"/>
        </w:rPr>
        <w:t>年</w:t>
      </w:r>
      <w:r w:rsidR="004B103B">
        <w:rPr>
          <w:rFonts w:ascii="宋体" w:eastAsia="宋体" w:hAnsi="宋体" w:hint="eastAsia"/>
          <w:b/>
          <w:sz w:val="48"/>
          <w:szCs w:val="48"/>
        </w:rPr>
        <w:t xml:space="preserve">   </w:t>
      </w:r>
      <w:r>
        <w:rPr>
          <w:rFonts w:ascii="宋体" w:eastAsia="宋体" w:hAnsi="宋体"/>
          <w:b/>
          <w:sz w:val="48"/>
          <w:szCs w:val="48"/>
        </w:rPr>
        <w:t>月</w:t>
      </w:r>
      <w:r w:rsidR="004B103B">
        <w:rPr>
          <w:rFonts w:ascii="宋体" w:eastAsia="宋体" w:hAnsi="宋体" w:hint="eastAsia"/>
          <w:b/>
          <w:sz w:val="48"/>
          <w:szCs w:val="48"/>
        </w:rPr>
        <w:t xml:space="preserve">   </w:t>
      </w:r>
      <w:r>
        <w:rPr>
          <w:rFonts w:ascii="宋体" w:eastAsia="宋体" w:hAnsi="宋体"/>
          <w:b/>
          <w:sz w:val="48"/>
          <w:szCs w:val="48"/>
        </w:rPr>
        <w:t>日</w:t>
      </w:r>
    </w:p>
    <w:p w:rsidR="00C048B7" w:rsidRDefault="00C048B7">
      <w:pPr>
        <w:spacing w:line="720" w:lineRule="auto"/>
        <w:jc w:val="center"/>
        <w:rPr>
          <w:rFonts w:ascii="宋体" w:eastAsia="宋体" w:hAnsi="宋体"/>
          <w:b/>
          <w:sz w:val="48"/>
          <w:szCs w:val="48"/>
        </w:rPr>
      </w:pPr>
    </w:p>
    <w:tbl>
      <w:tblPr>
        <w:tblW w:w="8680" w:type="dxa"/>
        <w:tblLayout w:type="fixed"/>
        <w:tblCellMar>
          <w:left w:w="15" w:type="dxa"/>
          <w:right w:w="15" w:type="dxa"/>
        </w:tblCellMar>
        <w:tblLook w:val="04A0" w:firstRow="1" w:lastRow="0" w:firstColumn="1" w:lastColumn="0" w:noHBand="0" w:noVBand="1"/>
      </w:tblPr>
      <w:tblGrid>
        <w:gridCol w:w="1106"/>
        <w:gridCol w:w="4422"/>
        <w:gridCol w:w="1435"/>
        <w:gridCol w:w="1717"/>
      </w:tblGrid>
      <w:tr w:rsidR="00C048B7">
        <w:trPr>
          <w:trHeight w:val="626"/>
        </w:trPr>
        <w:tc>
          <w:tcPr>
            <w:tcW w:w="8680" w:type="dxa"/>
            <w:gridSpan w:val="4"/>
            <w:vAlign w:val="center"/>
          </w:tcPr>
          <w:p w:rsidR="00C048B7" w:rsidRDefault="00EB47B9">
            <w:pPr>
              <w:autoSpaceDN w:val="0"/>
              <w:jc w:val="center"/>
              <w:textAlignment w:val="center"/>
              <w:rPr>
                <w:rFonts w:ascii="宋体" w:eastAsia="宋体" w:hAnsi="宋体"/>
                <w:color w:val="000000"/>
                <w:sz w:val="36"/>
              </w:rPr>
            </w:pPr>
            <w:bookmarkStart w:id="0" w:name="_Toc521157720"/>
            <w:r>
              <w:rPr>
                <w:rFonts w:ascii="宋体" w:eastAsia="宋体" w:hAnsi="宋体"/>
                <w:b/>
                <w:bCs/>
                <w:color w:val="000000"/>
                <w:sz w:val="36"/>
              </w:rPr>
              <w:t>数字平面调车系统购置明细</w:t>
            </w:r>
          </w:p>
        </w:tc>
      </w:tr>
      <w:tr w:rsidR="00C048B7">
        <w:trPr>
          <w:trHeight w:val="636"/>
        </w:trPr>
        <w:tc>
          <w:tcPr>
            <w:tcW w:w="1106"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b/>
                <w:color w:val="000000"/>
                <w:sz w:val="24"/>
              </w:rPr>
            </w:pPr>
            <w:r>
              <w:rPr>
                <w:rFonts w:ascii="宋体" w:eastAsia="宋体" w:hAnsi="宋体"/>
                <w:b/>
                <w:color w:val="000000"/>
                <w:sz w:val="24"/>
              </w:rPr>
              <w:t>序号</w:t>
            </w:r>
          </w:p>
        </w:tc>
        <w:tc>
          <w:tcPr>
            <w:tcW w:w="4422"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b/>
                <w:color w:val="000000"/>
                <w:sz w:val="24"/>
              </w:rPr>
            </w:pPr>
            <w:r>
              <w:rPr>
                <w:rFonts w:ascii="宋体" w:eastAsia="宋体" w:hAnsi="宋体"/>
                <w:b/>
                <w:color w:val="000000"/>
                <w:sz w:val="24"/>
              </w:rPr>
              <w:t>产品名称</w:t>
            </w:r>
          </w:p>
        </w:tc>
        <w:tc>
          <w:tcPr>
            <w:tcW w:w="1435"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b/>
                <w:color w:val="000000"/>
                <w:sz w:val="24"/>
              </w:rPr>
            </w:pPr>
            <w:r>
              <w:rPr>
                <w:rFonts w:ascii="宋体" w:eastAsia="宋体" w:hAnsi="宋体"/>
                <w:b/>
                <w:color w:val="000000"/>
                <w:sz w:val="24"/>
              </w:rPr>
              <w:t>单位</w:t>
            </w:r>
          </w:p>
        </w:tc>
        <w:tc>
          <w:tcPr>
            <w:tcW w:w="1717"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b/>
                <w:color w:val="000000"/>
                <w:sz w:val="24"/>
              </w:rPr>
            </w:pPr>
            <w:r>
              <w:rPr>
                <w:rFonts w:ascii="宋体" w:eastAsia="宋体" w:hAnsi="宋体"/>
                <w:b/>
                <w:color w:val="000000"/>
                <w:sz w:val="24"/>
              </w:rPr>
              <w:t>数量</w:t>
            </w:r>
          </w:p>
        </w:tc>
      </w:tr>
      <w:tr w:rsidR="00C048B7">
        <w:trPr>
          <w:trHeight w:val="742"/>
        </w:trPr>
        <w:tc>
          <w:tcPr>
            <w:tcW w:w="1106"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1</w:t>
            </w:r>
          </w:p>
        </w:tc>
        <w:tc>
          <w:tcPr>
            <w:tcW w:w="4422"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数字平调机控器（带作业计划功能配计算机</w:t>
            </w:r>
            <w:r>
              <w:rPr>
                <w:rFonts w:ascii="宋体" w:eastAsia="宋体" w:hAnsi="宋体" w:hint="eastAsia"/>
                <w:color w:val="000000"/>
                <w:sz w:val="24"/>
              </w:rPr>
              <w:t>.</w:t>
            </w:r>
            <w:r>
              <w:rPr>
                <w:rFonts w:ascii="宋体" w:eastAsia="宋体" w:hAnsi="宋体" w:hint="eastAsia"/>
                <w:color w:val="000000"/>
                <w:sz w:val="24"/>
              </w:rPr>
              <w:t>打印机</w:t>
            </w:r>
            <w:r>
              <w:rPr>
                <w:rFonts w:ascii="宋体" w:eastAsia="宋体" w:hAnsi="宋体"/>
                <w:color w:val="000000"/>
                <w:sz w:val="24"/>
              </w:rPr>
              <w:t>）</w:t>
            </w:r>
          </w:p>
        </w:tc>
        <w:tc>
          <w:tcPr>
            <w:tcW w:w="1435"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套</w:t>
            </w:r>
          </w:p>
        </w:tc>
        <w:tc>
          <w:tcPr>
            <w:tcW w:w="1717"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2</w:t>
            </w:r>
          </w:p>
        </w:tc>
      </w:tr>
      <w:tr w:rsidR="00C048B7">
        <w:trPr>
          <w:trHeight w:val="501"/>
        </w:trPr>
        <w:tc>
          <w:tcPr>
            <w:tcW w:w="1106"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2</w:t>
            </w:r>
          </w:p>
        </w:tc>
        <w:tc>
          <w:tcPr>
            <w:tcW w:w="4422"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数字平调机控器</w:t>
            </w:r>
          </w:p>
        </w:tc>
        <w:tc>
          <w:tcPr>
            <w:tcW w:w="1435"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套</w:t>
            </w:r>
          </w:p>
        </w:tc>
        <w:tc>
          <w:tcPr>
            <w:tcW w:w="1717"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4</w:t>
            </w:r>
          </w:p>
        </w:tc>
      </w:tr>
      <w:tr w:rsidR="00C048B7">
        <w:trPr>
          <w:trHeight w:val="531"/>
        </w:trPr>
        <w:tc>
          <w:tcPr>
            <w:tcW w:w="1106"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3</w:t>
            </w:r>
          </w:p>
        </w:tc>
        <w:tc>
          <w:tcPr>
            <w:tcW w:w="4422"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数字调单发射机</w:t>
            </w:r>
          </w:p>
        </w:tc>
        <w:tc>
          <w:tcPr>
            <w:tcW w:w="1435"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套</w:t>
            </w:r>
          </w:p>
        </w:tc>
        <w:tc>
          <w:tcPr>
            <w:tcW w:w="1717"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2</w:t>
            </w:r>
          </w:p>
        </w:tc>
      </w:tr>
      <w:tr w:rsidR="00C048B7">
        <w:trPr>
          <w:trHeight w:val="531"/>
        </w:trPr>
        <w:tc>
          <w:tcPr>
            <w:tcW w:w="1106"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4</w:t>
            </w:r>
          </w:p>
        </w:tc>
        <w:tc>
          <w:tcPr>
            <w:tcW w:w="4422"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数字区长台</w:t>
            </w:r>
          </w:p>
        </w:tc>
        <w:tc>
          <w:tcPr>
            <w:tcW w:w="1435"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台</w:t>
            </w:r>
          </w:p>
        </w:tc>
        <w:tc>
          <w:tcPr>
            <w:tcW w:w="1717"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2</w:t>
            </w:r>
          </w:p>
        </w:tc>
      </w:tr>
      <w:tr w:rsidR="00C048B7">
        <w:trPr>
          <w:trHeight w:val="501"/>
        </w:trPr>
        <w:tc>
          <w:tcPr>
            <w:tcW w:w="1106"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5</w:t>
            </w:r>
          </w:p>
        </w:tc>
        <w:tc>
          <w:tcPr>
            <w:tcW w:w="4422"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平调手持机</w:t>
            </w:r>
          </w:p>
        </w:tc>
        <w:tc>
          <w:tcPr>
            <w:tcW w:w="1435"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台</w:t>
            </w:r>
          </w:p>
        </w:tc>
        <w:tc>
          <w:tcPr>
            <w:tcW w:w="1717"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30</w:t>
            </w:r>
          </w:p>
        </w:tc>
      </w:tr>
      <w:tr w:rsidR="00C048B7">
        <w:trPr>
          <w:trHeight w:val="516"/>
        </w:trPr>
        <w:tc>
          <w:tcPr>
            <w:tcW w:w="1106"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6</w:t>
            </w:r>
          </w:p>
        </w:tc>
        <w:tc>
          <w:tcPr>
            <w:tcW w:w="4422"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平调手机专用皮套</w:t>
            </w:r>
            <w:r>
              <w:rPr>
                <w:rFonts w:ascii="宋体" w:eastAsia="宋体" w:hAnsi="宋体" w:hint="eastAsia"/>
                <w:color w:val="000000"/>
                <w:sz w:val="24"/>
              </w:rPr>
              <w:t>（牛皮）</w:t>
            </w:r>
          </w:p>
        </w:tc>
        <w:tc>
          <w:tcPr>
            <w:tcW w:w="1435"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个</w:t>
            </w:r>
          </w:p>
        </w:tc>
        <w:tc>
          <w:tcPr>
            <w:tcW w:w="1717"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hint="eastAsia"/>
                <w:color w:val="000000"/>
                <w:sz w:val="24"/>
              </w:rPr>
              <w:t>40</w:t>
            </w:r>
          </w:p>
        </w:tc>
      </w:tr>
      <w:tr w:rsidR="00C048B7">
        <w:trPr>
          <w:trHeight w:val="456"/>
        </w:trPr>
        <w:tc>
          <w:tcPr>
            <w:tcW w:w="1106"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7</w:t>
            </w:r>
          </w:p>
        </w:tc>
        <w:tc>
          <w:tcPr>
            <w:tcW w:w="4422"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锂电池</w:t>
            </w:r>
          </w:p>
        </w:tc>
        <w:tc>
          <w:tcPr>
            <w:tcW w:w="1435"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块</w:t>
            </w:r>
          </w:p>
        </w:tc>
        <w:tc>
          <w:tcPr>
            <w:tcW w:w="1717"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40</w:t>
            </w:r>
          </w:p>
        </w:tc>
      </w:tr>
      <w:tr w:rsidR="00C048B7">
        <w:trPr>
          <w:trHeight w:val="456"/>
        </w:trPr>
        <w:tc>
          <w:tcPr>
            <w:tcW w:w="1106"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8</w:t>
            </w:r>
          </w:p>
        </w:tc>
        <w:tc>
          <w:tcPr>
            <w:tcW w:w="4422"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六槽充电器</w:t>
            </w:r>
          </w:p>
        </w:tc>
        <w:tc>
          <w:tcPr>
            <w:tcW w:w="1435"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台</w:t>
            </w:r>
          </w:p>
        </w:tc>
        <w:tc>
          <w:tcPr>
            <w:tcW w:w="1717"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4</w:t>
            </w:r>
          </w:p>
        </w:tc>
      </w:tr>
      <w:tr w:rsidR="00C048B7">
        <w:trPr>
          <w:trHeight w:val="521"/>
        </w:trPr>
        <w:tc>
          <w:tcPr>
            <w:tcW w:w="1106"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9</w:t>
            </w:r>
          </w:p>
        </w:tc>
        <w:tc>
          <w:tcPr>
            <w:tcW w:w="4422"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单槽充电器</w:t>
            </w:r>
          </w:p>
        </w:tc>
        <w:tc>
          <w:tcPr>
            <w:tcW w:w="1435"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台</w:t>
            </w:r>
          </w:p>
        </w:tc>
        <w:tc>
          <w:tcPr>
            <w:tcW w:w="1717" w:type="dxa"/>
            <w:tcBorders>
              <w:top w:val="single" w:sz="4" w:space="0" w:color="000000"/>
              <w:left w:val="single" w:sz="4" w:space="0" w:color="000000"/>
              <w:bottom w:val="single" w:sz="4" w:space="0" w:color="000000"/>
              <w:right w:val="single" w:sz="4" w:space="0" w:color="000000"/>
            </w:tcBorders>
            <w:vAlign w:val="center"/>
          </w:tcPr>
          <w:p w:rsidR="00C048B7" w:rsidRDefault="00EB47B9">
            <w:pPr>
              <w:autoSpaceDN w:val="0"/>
              <w:jc w:val="center"/>
              <w:textAlignment w:val="center"/>
              <w:rPr>
                <w:rFonts w:ascii="宋体" w:eastAsia="宋体" w:hAnsi="宋体"/>
                <w:color w:val="000000"/>
                <w:sz w:val="24"/>
              </w:rPr>
            </w:pPr>
            <w:r>
              <w:rPr>
                <w:rFonts w:ascii="宋体" w:eastAsia="宋体" w:hAnsi="宋体"/>
                <w:color w:val="000000"/>
                <w:sz w:val="24"/>
              </w:rPr>
              <w:t>4</w:t>
            </w:r>
          </w:p>
        </w:tc>
      </w:tr>
    </w:tbl>
    <w:p w:rsidR="00C048B7" w:rsidRDefault="00C048B7">
      <w:pPr>
        <w:pStyle w:val="1"/>
        <w:jc w:val="center"/>
        <w:rPr>
          <w:rFonts w:ascii="宋体" w:eastAsia="宋体" w:hAnsi="宋体"/>
          <w:sz w:val="36"/>
          <w:szCs w:val="36"/>
        </w:rPr>
      </w:pPr>
    </w:p>
    <w:p w:rsidR="00C048B7" w:rsidRDefault="00EB47B9">
      <w:pPr>
        <w:pStyle w:val="1"/>
        <w:jc w:val="center"/>
        <w:rPr>
          <w:rFonts w:ascii="宋体" w:eastAsia="宋体" w:hAnsi="宋体"/>
          <w:sz w:val="36"/>
          <w:szCs w:val="36"/>
        </w:rPr>
      </w:pPr>
      <w:r>
        <w:rPr>
          <w:rFonts w:ascii="宋体" w:eastAsia="宋体" w:hAnsi="宋体" w:hint="eastAsia"/>
          <w:sz w:val="36"/>
          <w:szCs w:val="36"/>
        </w:rPr>
        <w:t>无线平面调车</w:t>
      </w:r>
      <w:r>
        <w:rPr>
          <w:rFonts w:ascii="宋体" w:eastAsia="宋体" w:hAnsi="宋体" w:hint="eastAsia"/>
          <w:sz w:val="36"/>
          <w:szCs w:val="36"/>
        </w:rPr>
        <w:t>系统功能</w:t>
      </w:r>
      <w:bookmarkEnd w:id="0"/>
    </w:p>
    <w:p w:rsidR="00C048B7" w:rsidRDefault="00EB47B9">
      <w:pPr>
        <w:pStyle w:val="2"/>
        <w:spacing w:line="240" w:lineRule="auto"/>
        <w:rPr>
          <w:rFonts w:ascii="宋体" w:eastAsia="宋体" w:hAnsi="宋体"/>
          <w:sz w:val="28"/>
          <w:szCs w:val="28"/>
        </w:rPr>
      </w:pPr>
      <w:bookmarkStart w:id="1" w:name="_Toc521157721"/>
      <w:r>
        <w:rPr>
          <w:rFonts w:ascii="宋体" w:eastAsia="宋体" w:hAnsi="宋体" w:hint="eastAsia"/>
          <w:sz w:val="28"/>
          <w:szCs w:val="28"/>
        </w:rPr>
        <w:t xml:space="preserve">1. </w:t>
      </w:r>
      <w:r>
        <w:rPr>
          <w:rFonts w:ascii="宋体" w:eastAsia="宋体" w:hAnsi="宋体" w:hint="eastAsia"/>
          <w:sz w:val="28"/>
          <w:szCs w:val="28"/>
        </w:rPr>
        <w:t>固定设备（区长台）功能要求：</w:t>
      </w:r>
      <w:bookmarkEnd w:id="1"/>
    </w:p>
    <w:p w:rsidR="00C048B7" w:rsidRDefault="00EB47B9">
      <w:pPr>
        <w:pStyle w:val="11"/>
        <w:numPr>
          <w:ilvl w:val="0"/>
          <w:numId w:val="1"/>
        </w:numPr>
        <w:ind w:firstLineChars="0"/>
        <w:rPr>
          <w:rFonts w:ascii="宋体" w:eastAsia="宋体" w:hAnsi="宋体"/>
        </w:rPr>
      </w:pPr>
      <w:r>
        <w:rPr>
          <w:rFonts w:ascii="宋体" w:eastAsia="宋体" w:hAnsi="宋体" w:cs="宋体"/>
          <w:bCs/>
          <w:sz w:val="28"/>
          <w:szCs w:val="28"/>
          <w:lang w:val="zh-TW" w:eastAsia="zh-TW"/>
        </w:rPr>
        <w:t>区长台应具有一体化结构，带滚动式录音功能，可通过</w:t>
      </w:r>
      <w:r>
        <w:rPr>
          <w:rFonts w:ascii="宋体" w:eastAsia="宋体" w:hAnsi="宋体" w:cs="宋体"/>
          <w:bCs/>
          <w:sz w:val="28"/>
          <w:szCs w:val="28"/>
        </w:rPr>
        <w:t>USB</w:t>
      </w:r>
      <w:r>
        <w:rPr>
          <w:rFonts w:ascii="宋体" w:eastAsia="宋体" w:hAnsi="宋体" w:cs="宋体"/>
          <w:bCs/>
          <w:sz w:val="28"/>
          <w:szCs w:val="28"/>
          <w:lang w:val="zh-TW" w:eastAsia="zh-TW"/>
        </w:rPr>
        <w:t>接口方便调取录音数据，录音数据本机不能执行删除和修改操作，录音时间至少</w:t>
      </w:r>
      <w:r>
        <w:rPr>
          <w:rFonts w:ascii="宋体" w:eastAsia="宋体" w:hAnsi="宋体" w:cs="宋体" w:hint="eastAsia"/>
          <w:bCs/>
          <w:sz w:val="28"/>
          <w:szCs w:val="28"/>
        </w:rPr>
        <w:t>8</w:t>
      </w:r>
      <w:r>
        <w:rPr>
          <w:rFonts w:ascii="宋体" w:eastAsia="宋体" w:hAnsi="宋体" w:cs="宋体"/>
          <w:bCs/>
          <w:sz w:val="28"/>
          <w:szCs w:val="28"/>
        </w:rPr>
        <w:t>00</w:t>
      </w:r>
      <w:r>
        <w:rPr>
          <w:rFonts w:ascii="宋体" w:eastAsia="宋体" w:hAnsi="宋体" w:cs="宋体"/>
          <w:bCs/>
          <w:sz w:val="28"/>
          <w:szCs w:val="28"/>
          <w:lang w:val="zh-TW" w:eastAsia="zh-TW"/>
        </w:rPr>
        <w:t>小时。</w:t>
      </w:r>
    </w:p>
    <w:p w:rsidR="00C048B7" w:rsidRDefault="00EB47B9">
      <w:pPr>
        <w:pStyle w:val="11"/>
        <w:numPr>
          <w:ilvl w:val="0"/>
          <w:numId w:val="1"/>
        </w:numPr>
        <w:ind w:firstLineChars="0"/>
      </w:pPr>
      <w:r>
        <w:rPr>
          <w:rFonts w:ascii="宋体" w:eastAsia="宋体" w:hAnsi="宋体" w:cs="仿宋" w:hint="eastAsia"/>
          <w:sz w:val="28"/>
          <w:szCs w:val="28"/>
        </w:rPr>
        <w:t>录音数据可使用有</w:t>
      </w:r>
      <w:r>
        <w:rPr>
          <w:rFonts w:ascii="宋体" w:eastAsia="宋体" w:hAnsi="宋体" w:cs="仿宋" w:hint="eastAsia"/>
          <w:sz w:val="28"/>
          <w:szCs w:val="28"/>
        </w:rPr>
        <w:t>OTG</w:t>
      </w:r>
      <w:r>
        <w:rPr>
          <w:rFonts w:ascii="宋体" w:eastAsia="宋体" w:hAnsi="宋体" w:cs="仿宋" w:hint="eastAsia"/>
          <w:sz w:val="28"/>
          <w:szCs w:val="28"/>
        </w:rPr>
        <w:t>功能的智能手机直接连机进行下载、播放，使用方便快捷。</w:t>
      </w:r>
    </w:p>
    <w:p w:rsidR="00C048B7" w:rsidRDefault="00EB47B9">
      <w:pPr>
        <w:pStyle w:val="11"/>
        <w:numPr>
          <w:ilvl w:val="0"/>
          <w:numId w:val="1"/>
        </w:numPr>
        <w:ind w:firstLineChars="0"/>
      </w:pPr>
      <w:r>
        <w:rPr>
          <w:rFonts w:ascii="宋体" w:eastAsia="宋体" w:hAnsi="宋体" w:cs="宋体"/>
          <w:bCs/>
          <w:sz w:val="28"/>
          <w:szCs w:val="28"/>
          <w:lang w:val="zh-TW" w:eastAsia="zh-TW"/>
        </w:rPr>
        <w:lastRenderedPageBreak/>
        <w:t>区长台采用</w:t>
      </w:r>
      <w:r>
        <w:rPr>
          <w:rFonts w:ascii="宋体" w:eastAsia="宋体" w:hAnsi="宋体" w:cs="宋体"/>
          <w:bCs/>
          <w:sz w:val="28"/>
          <w:szCs w:val="28"/>
          <w:lang w:val="zh-TW" w:eastAsia="zh-TW"/>
        </w:rPr>
        <w:t>主流</w:t>
      </w:r>
      <w:r>
        <w:rPr>
          <w:rFonts w:ascii="宋体" w:eastAsia="宋体" w:hAnsi="宋体" w:cs="宋体"/>
          <w:bCs/>
          <w:sz w:val="28"/>
          <w:szCs w:val="28"/>
        </w:rPr>
        <w:t>DMR</w:t>
      </w:r>
      <w:r>
        <w:rPr>
          <w:rFonts w:ascii="宋体" w:eastAsia="宋体" w:hAnsi="宋体" w:cs="宋体"/>
          <w:bCs/>
          <w:sz w:val="28"/>
          <w:szCs w:val="28"/>
          <w:lang w:val="zh-TW" w:eastAsia="zh-TW"/>
        </w:rPr>
        <w:t>技术标准。</w:t>
      </w:r>
    </w:p>
    <w:p w:rsidR="00C048B7" w:rsidRDefault="00EB47B9">
      <w:pPr>
        <w:pStyle w:val="11"/>
        <w:numPr>
          <w:ilvl w:val="0"/>
          <w:numId w:val="1"/>
        </w:numPr>
        <w:ind w:firstLineChars="0"/>
      </w:pPr>
      <w:r>
        <w:rPr>
          <w:rFonts w:ascii="宋体" w:eastAsia="宋体" w:hAnsi="宋体" w:cs="宋体"/>
          <w:bCs/>
          <w:sz w:val="28"/>
          <w:szCs w:val="28"/>
          <w:lang w:val="zh-TW" w:eastAsia="zh-TW"/>
        </w:rPr>
        <w:t>区长台可与</w:t>
      </w:r>
      <w:r>
        <w:rPr>
          <w:rFonts w:ascii="宋体" w:eastAsia="宋体" w:hAnsi="宋体" w:cs="宋体"/>
          <w:bCs/>
          <w:sz w:val="28"/>
          <w:szCs w:val="28"/>
        </w:rPr>
        <w:t>16</w:t>
      </w:r>
      <w:r>
        <w:rPr>
          <w:rFonts w:ascii="宋体" w:eastAsia="宋体" w:hAnsi="宋体" w:cs="宋体"/>
          <w:bCs/>
          <w:sz w:val="28"/>
          <w:szCs w:val="28"/>
          <w:lang w:val="zh-TW" w:eastAsia="zh-TW"/>
        </w:rPr>
        <w:t>个以上调别的调车组建立双向通话联系。</w:t>
      </w:r>
    </w:p>
    <w:p w:rsidR="00C048B7" w:rsidRDefault="00EB47B9">
      <w:pPr>
        <w:pStyle w:val="11"/>
        <w:numPr>
          <w:ilvl w:val="0"/>
          <w:numId w:val="1"/>
        </w:numPr>
        <w:ind w:firstLineChars="0"/>
      </w:pPr>
      <w:r>
        <w:rPr>
          <w:rFonts w:ascii="宋体" w:eastAsia="宋体" w:hAnsi="宋体" w:cs="宋体"/>
          <w:bCs/>
          <w:sz w:val="28"/>
          <w:szCs w:val="28"/>
          <w:lang w:val="zh-TW" w:eastAsia="zh-TW"/>
        </w:rPr>
        <w:t>区长台具有</w:t>
      </w:r>
      <w:r>
        <w:rPr>
          <w:rFonts w:ascii="宋体" w:eastAsia="宋体" w:hAnsi="宋体" w:cs="宋体"/>
          <w:bCs/>
          <w:sz w:val="28"/>
          <w:szCs w:val="28"/>
        </w:rPr>
        <w:t>16</w:t>
      </w:r>
      <w:r>
        <w:rPr>
          <w:rFonts w:ascii="宋体" w:eastAsia="宋体" w:hAnsi="宋体" w:cs="宋体"/>
          <w:bCs/>
          <w:sz w:val="28"/>
          <w:szCs w:val="28"/>
          <w:lang w:val="zh-TW" w:eastAsia="zh-TW"/>
        </w:rPr>
        <w:t>路扫描功能，可监听</w:t>
      </w:r>
      <w:r>
        <w:rPr>
          <w:rFonts w:ascii="宋体" w:eastAsia="宋体" w:hAnsi="宋体" w:cs="宋体"/>
          <w:bCs/>
          <w:sz w:val="28"/>
          <w:szCs w:val="28"/>
        </w:rPr>
        <w:t>16</w:t>
      </w:r>
      <w:r>
        <w:rPr>
          <w:rFonts w:ascii="宋体" w:eastAsia="宋体" w:hAnsi="宋体" w:cs="宋体"/>
          <w:bCs/>
          <w:sz w:val="28"/>
          <w:szCs w:val="28"/>
          <w:lang w:val="zh-TW" w:eastAsia="zh-TW"/>
        </w:rPr>
        <w:t>台机控器作业，并可与其通话。</w:t>
      </w:r>
    </w:p>
    <w:p w:rsidR="00C048B7" w:rsidRDefault="00EB47B9">
      <w:pPr>
        <w:pStyle w:val="11"/>
        <w:numPr>
          <w:ilvl w:val="0"/>
          <w:numId w:val="1"/>
        </w:numPr>
        <w:ind w:firstLineChars="0"/>
      </w:pPr>
      <w:r>
        <w:rPr>
          <w:rFonts w:ascii="宋体" w:eastAsia="宋体" w:hAnsi="宋体" w:cs="宋体"/>
          <w:bCs/>
          <w:sz w:val="28"/>
          <w:szCs w:val="28"/>
          <w:lang w:val="zh-TW" w:eastAsia="zh-TW"/>
        </w:rPr>
        <w:t>具有</w:t>
      </w:r>
      <w:r>
        <w:rPr>
          <w:rFonts w:ascii="宋体" w:eastAsia="宋体" w:hAnsi="宋体" w:cs="宋体"/>
          <w:bCs/>
          <w:sz w:val="28"/>
          <w:szCs w:val="28"/>
        </w:rPr>
        <w:t>16</w:t>
      </w:r>
      <w:r>
        <w:rPr>
          <w:rFonts w:ascii="宋体" w:eastAsia="宋体" w:hAnsi="宋体" w:cs="宋体"/>
          <w:bCs/>
          <w:sz w:val="28"/>
          <w:szCs w:val="28"/>
          <w:lang w:val="zh-TW" w:eastAsia="zh-TW"/>
        </w:rPr>
        <w:t>个数字按键，可通过按任意一个数字</w:t>
      </w:r>
      <w:r>
        <w:rPr>
          <w:rFonts w:ascii="宋体" w:eastAsia="宋体" w:hAnsi="宋体" w:cs="宋体" w:hint="eastAsia"/>
          <w:bCs/>
          <w:sz w:val="28"/>
          <w:szCs w:val="28"/>
          <w:lang w:val="zh-TW"/>
        </w:rPr>
        <w:t>按</w:t>
      </w:r>
      <w:r>
        <w:rPr>
          <w:rFonts w:ascii="宋体" w:eastAsia="宋体" w:hAnsi="宋体" w:cs="宋体"/>
          <w:bCs/>
          <w:sz w:val="28"/>
          <w:szCs w:val="28"/>
          <w:lang w:val="zh-TW" w:eastAsia="zh-TW"/>
        </w:rPr>
        <w:t>键直选信道。</w:t>
      </w:r>
    </w:p>
    <w:p w:rsidR="00C048B7" w:rsidRDefault="00EB47B9">
      <w:pPr>
        <w:pStyle w:val="11"/>
        <w:numPr>
          <w:ilvl w:val="0"/>
          <w:numId w:val="1"/>
        </w:numPr>
        <w:ind w:firstLineChars="0"/>
      </w:pPr>
      <w:r>
        <w:rPr>
          <w:rFonts w:ascii="宋体" w:eastAsia="宋体" w:hAnsi="宋体" w:cs="宋体"/>
          <w:bCs/>
          <w:sz w:val="28"/>
          <w:szCs w:val="28"/>
          <w:lang w:val="zh-TW" w:eastAsia="zh-TW"/>
        </w:rPr>
        <w:t>具有通话中扫描功能，区长台在某个信道通话时同样能接收到其他信道的</w:t>
      </w:r>
      <w:r>
        <w:rPr>
          <w:rFonts w:ascii="宋体" w:eastAsia="宋体" w:hAnsi="宋体" w:cs="宋体" w:hint="eastAsia"/>
          <w:bCs/>
          <w:sz w:val="28"/>
          <w:szCs w:val="28"/>
          <w:lang w:val="zh-TW"/>
        </w:rPr>
        <w:t>连接员、机控器</w:t>
      </w:r>
      <w:r>
        <w:rPr>
          <w:rFonts w:ascii="宋体" w:eastAsia="宋体" w:hAnsi="宋体" w:cs="宋体"/>
          <w:bCs/>
          <w:sz w:val="28"/>
          <w:szCs w:val="28"/>
          <w:lang w:val="zh-TW" w:eastAsia="zh-TW"/>
        </w:rPr>
        <w:t>呼叫区长台信息，并有未接来电声光提示。</w:t>
      </w:r>
    </w:p>
    <w:p w:rsidR="00C048B7" w:rsidRDefault="00EB47B9">
      <w:pPr>
        <w:pStyle w:val="11"/>
        <w:numPr>
          <w:ilvl w:val="0"/>
          <w:numId w:val="1"/>
        </w:numPr>
        <w:ind w:firstLineChars="0"/>
      </w:pPr>
      <w:r>
        <w:rPr>
          <w:rFonts w:ascii="宋体" w:eastAsia="宋体" w:hAnsi="宋体" w:cs="宋体"/>
          <w:bCs/>
          <w:sz w:val="28"/>
          <w:szCs w:val="28"/>
          <w:lang w:val="zh-TW" w:eastAsia="zh-TW"/>
        </w:rPr>
        <w:t>区长台发射功率为</w:t>
      </w:r>
      <w:r>
        <w:rPr>
          <w:rFonts w:ascii="宋体" w:eastAsia="宋体" w:hAnsi="宋体" w:cs="宋体" w:hint="eastAsia"/>
          <w:bCs/>
          <w:sz w:val="28"/>
          <w:szCs w:val="28"/>
          <w:lang w:val="zh-TW"/>
        </w:rPr>
        <w:t>1</w:t>
      </w:r>
      <w:r>
        <w:rPr>
          <w:rFonts w:ascii="宋体" w:eastAsia="宋体" w:hAnsi="宋体" w:cs="宋体" w:hint="eastAsia"/>
          <w:bCs/>
          <w:sz w:val="28"/>
          <w:szCs w:val="28"/>
          <w:lang w:val="zh-TW"/>
        </w:rPr>
        <w:t>～</w:t>
      </w:r>
      <w:r>
        <w:rPr>
          <w:rFonts w:ascii="宋体" w:eastAsia="宋体" w:hAnsi="宋体" w:cs="宋体"/>
          <w:bCs/>
          <w:sz w:val="28"/>
          <w:szCs w:val="28"/>
        </w:rPr>
        <w:t>25W</w:t>
      </w:r>
      <w:r>
        <w:rPr>
          <w:rFonts w:ascii="宋体" w:eastAsia="宋体" w:hAnsi="宋体" w:cs="宋体"/>
          <w:bCs/>
          <w:sz w:val="28"/>
          <w:szCs w:val="28"/>
          <w:lang w:val="zh-TW" w:eastAsia="zh-TW"/>
        </w:rPr>
        <w:t>。</w:t>
      </w:r>
    </w:p>
    <w:p w:rsidR="00C048B7" w:rsidRDefault="00EB47B9">
      <w:pPr>
        <w:pStyle w:val="11"/>
        <w:numPr>
          <w:ilvl w:val="0"/>
          <w:numId w:val="1"/>
        </w:numPr>
        <w:ind w:firstLineChars="0"/>
      </w:pPr>
      <w:r>
        <w:rPr>
          <w:rFonts w:ascii="宋体" w:eastAsia="宋体" w:hAnsi="宋体" w:cs="宋体"/>
          <w:bCs/>
          <w:sz w:val="28"/>
          <w:szCs w:val="28"/>
          <w:lang w:val="zh-TW" w:eastAsia="zh-TW"/>
        </w:rPr>
        <w:t>区长台音量可外部调整。</w:t>
      </w:r>
    </w:p>
    <w:p w:rsidR="00C048B7" w:rsidRDefault="00EB47B9">
      <w:pPr>
        <w:pStyle w:val="11"/>
        <w:ind w:left="142" w:firstLineChars="0" w:firstLine="0"/>
      </w:pPr>
      <w:r>
        <w:rPr>
          <w:rFonts w:ascii="宋体" w:eastAsia="宋体" w:hAnsi="宋体" w:cs="宋体"/>
          <w:bCs/>
          <w:sz w:val="28"/>
          <w:szCs w:val="28"/>
          <w:lang w:val="zh-TW" w:eastAsia="zh-TW"/>
        </w:rPr>
        <w:t>区长台采用交流电源供电，标称电压为交流</w:t>
      </w:r>
      <w:r>
        <w:rPr>
          <w:rFonts w:ascii="宋体" w:eastAsia="宋体" w:hAnsi="宋体" w:cs="宋体"/>
          <w:bCs/>
          <w:sz w:val="28"/>
          <w:szCs w:val="28"/>
        </w:rPr>
        <w:t>220V/50Hz</w:t>
      </w:r>
      <w:r>
        <w:rPr>
          <w:rFonts w:ascii="宋体" w:eastAsia="宋体" w:hAnsi="宋体" w:cs="宋体"/>
          <w:bCs/>
          <w:sz w:val="28"/>
          <w:szCs w:val="28"/>
          <w:lang w:val="zh-TW" w:eastAsia="zh-TW"/>
        </w:rPr>
        <w:t>，最低工作电压</w:t>
      </w:r>
      <w:r>
        <w:rPr>
          <w:rFonts w:ascii="宋体" w:eastAsia="宋体" w:hAnsi="宋体" w:cs="宋体"/>
          <w:bCs/>
          <w:sz w:val="28"/>
          <w:szCs w:val="28"/>
        </w:rPr>
        <w:t>176V</w:t>
      </w:r>
      <w:r>
        <w:rPr>
          <w:rFonts w:ascii="宋体" w:eastAsia="宋体" w:hAnsi="宋体" w:cs="宋体"/>
          <w:bCs/>
          <w:sz w:val="28"/>
          <w:szCs w:val="28"/>
          <w:lang w:val="zh-TW" w:eastAsia="zh-TW"/>
        </w:rPr>
        <w:t>，最高工作电压</w:t>
      </w:r>
      <w:r>
        <w:rPr>
          <w:rFonts w:ascii="宋体" w:eastAsia="宋体" w:hAnsi="宋体" w:cs="宋体"/>
          <w:bCs/>
          <w:sz w:val="28"/>
          <w:szCs w:val="28"/>
        </w:rPr>
        <w:t>264V</w:t>
      </w:r>
      <w:r>
        <w:rPr>
          <w:rFonts w:ascii="宋体" w:eastAsia="宋体" w:hAnsi="宋体" w:cs="宋体"/>
          <w:bCs/>
          <w:sz w:val="28"/>
          <w:szCs w:val="28"/>
          <w:lang w:val="zh-TW" w:eastAsia="zh-TW"/>
        </w:rPr>
        <w:t>。</w:t>
      </w:r>
    </w:p>
    <w:p w:rsidR="00C048B7" w:rsidRDefault="00EB47B9">
      <w:pPr>
        <w:pStyle w:val="11"/>
        <w:numPr>
          <w:ilvl w:val="0"/>
          <w:numId w:val="1"/>
        </w:numPr>
        <w:ind w:firstLineChars="0"/>
      </w:pPr>
      <w:r>
        <w:rPr>
          <w:rFonts w:ascii="宋体" w:eastAsia="宋体" w:hAnsi="宋体" w:cs="宋体"/>
          <w:bCs/>
          <w:sz w:val="28"/>
          <w:szCs w:val="28"/>
          <w:lang w:val="zh-TW" w:eastAsia="zh-TW"/>
        </w:rPr>
        <w:t>区长台具有可外接</w:t>
      </w:r>
      <w:r>
        <w:rPr>
          <w:rFonts w:ascii="宋体" w:eastAsia="宋体" w:hAnsi="宋体" w:cs="宋体"/>
          <w:bCs/>
          <w:sz w:val="28"/>
          <w:szCs w:val="28"/>
        </w:rPr>
        <w:t>12V</w:t>
      </w:r>
      <w:r>
        <w:rPr>
          <w:rFonts w:ascii="宋体" w:eastAsia="宋体" w:hAnsi="宋体" w:cs="宋体"/>
          <w:bCs/>
          <w:sz w:val="28"/>
          <w:szCs w:val="28"/>
          <w:lang w:val="zh-TW" w:eastAsia="zh-TW"/>
        </w:rPr>
        <w:t>蓄电池的电源接口，</w:t>
      </w:r>
      <w:r>
        <w:rPr>
          <w:rFonts w:ascii="宋体" w:eastAsia="宋体" w:hAnsi="宋体" w:hint="eastAsia"/>
          <w:sz w:val="28"/>
          <w:szCs w:val="28"/>
        </w:rPr>
        <w:t>可以为蓄电池提供浮充充电，具有在交流停电时由蓄电池直接给区长台供电的功能。</w:t>
      </w:r>
    </w:p>
    <w:p w:rsidR="00C048B7" w:rsidRDefault="00EB47B9">
      <w:pPr>
        <w:pStyle w:val="11"/>
        <w:numPr>
          <w:ilvl w:val="0"/>
          <w:numId w:val="1"/>
        </w:numPr>
        <w:ind w:firstLineChars="0"/>
      </w:pPr>
      <w:r>
        <w:rPr>
          <w:rFonts w:ascii="宋体" w:eastAsia="宋体" w:hAnsi="宋体" w:cs="宋体"/>
          <w:bCs/>
          <w:sz w:val="28"/>
          <w:szCs w:val="28"/>
          <w:lang w:val="zh-TW" w:eastAsia="zh-TW"/>
        </w:rPr>
        <w:t>具有调车指令语音播放功能。</w:t>
      </w:r>
    </w:p>
    <w:p w:rsidR="00C048B7" w:rsidRDefault="00EB47B9">
      <w:pPr>
        <w:pStyle w:val="11"/>
        <w:numPr>
          <w:ilvl w:val="0"/>
          <w:numId w:val="1"/>
        </w:numPr>
        <w:ind w:firstLineChars="0"/>
      </w:pPr>
      <w:r>
        <w:rPr>
          <w:rFonts w:ascii="宋体" w:eastAsia="宋体" w:hAnsi="宋体" w:cs="宋体"/>
          <w:bCs/>
          <w:sz w:val="28"/>
          <w:szCs w:val="28"/>
          <w:lang w:val="zh-TW" w:eastAsia="zh-TW"/>
        </w:rPr>
        <w:t>具有与计算机通信及参数设置功能。</w:t>
      </w:r>
    </w:p>
    <w:p w:rsidR="00C048B7" w:rsidRDefault="00EB47B9">
      <w:pPr>
        <w:pStyle w:val="2"/>
        <w:spacing w:line="240" w:lineRule="auto"/>
        <w:rPr>
          <w:rFonts w:ascii="宋体" w:eastAsia="宋体" w:hAnsi="宋体"/>
          <w:sz w:val="28"/>
          <w:szCs w:val="28"/>
          <w:lang w:val="zh-TW"/>
        </w:rPr>
      </w:pPr>
      <w:bookmarkStart w:id="2" w:name="_Toc521157722"/>
      <w:r>
        <w:rPr>
          <w:rFonts w:ascii="宋体" w:eastAsia="宋体" w:hAnsi="宋体" w:hint="eastAsia"/>
          <w:sz w:val="28"/>
          <w:szCs w:val="28"/>
        </w:rPr>
        <w:t>2.</w:t>
      </w:r>
      <w:r>
        <w:rPr>
          <w:rFonts w:ascii="宋体" w:eastAsia="宋体" w:hAnsi="宋体"/>
          <w:sz w:val="28"/>
          <w:szCs w:val="28"/>
          <w:lang w:val="zh-TW" w:eastAsia="zh-TW"/>
        </w:rPr>
        <w:t xml:space="preserve"> </w:t>
      </w:r>
      <w:r>
        <w:rPr>
          <w:rFonts w:ascii="宋体" w:eastAsia="宋体" w:hAnsi="宋体"/>
          <w:sz w:val="28"/>
          <w:szCs w:val="28"/>
          <w:lang w:val="zh-TW" w:eastAsia="zh-TW"/>
        </w:rPr>
        <w:t>机车设备（机控器）功能要求：</w:t>
      </w:r>
      <w:bookmarkEnd w:id="2"/>
    </w:p>
    <w:p w:rsidR="00C048B7" w:rsidRDefault="00EB47B9">
      <w:pPr>
        <w:pStyle w:val="11"/>
        <w:numPr>
          <w:ilvl w:val="0"/>
          <w:numId w:val="2"/>
        </w:numPr>
        <w:ind w:firstLineChars="0"/>
        <w:rPr>
          <w:rFonts w:ascii="宋体" w:eastAsia="宋体" w:hAnsi="宋体"/>
        </w:rPr>
      </w:pPr>
      <w:r>
        <w:rPr>
          <w:rFonts w:ascii="宋体" w:eastAsia="宋体" w:hAnsi="宋体" w:cs="宋体"/>
          <w:bCs/>
          <w:sz w:val="28"/>
          <w:szCs w:val="28"/>
          <w:lang w:val="zh-TW" w:eastAsia="zh-TW"/>
        </w:rPr>
        <w:t>系统符合</w:t>
      </w:r>
      <w:r>
        <w:rPr>
          <w:rFonts w:ascii="宋体" w:eastAsia="宋体" w:hAnsi="宋体" w:cs="宋体"/>
          <w:bCs/>
          <w:sz w:val="28"/>
          <w:szCs w:val="28"/>
        </w:rPr>
        <w:t>TB/T2834-2016</w:t>
      </w:r>
      <w:r>
        <w:rPr>
          <w:rFonts w:ascii="宋体" w:eastAsia="宋体" w:hAnsi="宋体" w:cs="宋体"/>
          <w:bCs/>
          <w:sz w:val="28"/>
          <w:szCs w:val="28"/>
          <w:lang w:val="zh-TW" w:eastAsia="zh-TW"/>
        </w:rPr>
        <w:t>《铁路无线调车灯显设备》。</w:t>
      </w:r>
    </w:p>
    <w:p w:rsidR="00C048B7" w:rsidRDefault="00EB47B9">
      <w:pPr>
        <w:pStyle w:val="11"/>
        <w:numPr>
          <w:ilvl w:val="0"/>
          <w:numId w:val="2"/>
        </w:numPr>
        <w:ind w:firstLineChars="0"/>
        <w:rPr>
          <w:rFonts w:ascii="宋体" w:eastAsia="宋体" w:hAnsi="宋体"/>
        </w:rPr>
      </w:pPr>
      <w:r>
        <w:rPr>
          <w:rFonts w:ascii="宋体" w:eastAsia="宋体" w:hAnsi="宋体" w:cs="宋体"/>
          <w:bCs/>
          <w:sz w:val="28"/>
          <w:szCs w:val="28"/>
          <w:lang w:val="zh-TW" w:eastAsia="zh-TW"/>
        </w:rPr>
        <w:t>机控器采用</w:t>
      </w:r>
      <w:r>
        <w:rPr>
          <w:rFonts w:ascii="宋体" w:eastAsia="宋体" w:hAnsi="宋体" w:cs="宋体"/>
          <w:bCs/>
          <w:sz w:val="28"/>
          <w:szCs w:val="28"/>
          <w:lang w:val="zh-TW" w:eastAsia="zh-TW"/>
        </w:rPr>
        <w:t>主流</w:t>
      </w:r>
      <w:r>
        <w:rPr>
          <w:rFonts w:ascii="宋体" w:eastAsia="宋体" w:hAnsi="宋体" w:cs="宋体"/>
          <w:bCs/>
          <w:sz w:val="28"/>
          <w:szCs w:val="28"/>
          <w:lang w:val="zh-TW" w:eastAsia="zh-TW"/>
        </w:rPr>
        <w:t>DMR</w:t>
      </w:r>
      <w:r>
        <w:rPr>
          <w:rFonts w:ascii="宋体" w:eastAsia="宋体" w:hAnsi="宋体" w:cs="宋体"/>
          <w:bCs/>
          <w:sz w:val="28"/>
          <w:szCs w:val="28"/>
          <w:lang w:val="zh-TW" w:eastAsia="zh-TW"/>
        </w:rPr>
        <w:t>技术标准。</w:t>
      </w:r>
    </w:p>
    <w:p w:rsidR="00C048B7" w:rsidRDefault="00EB47B9">
      <w:pPr>
        <w:pStyle w:val="11"/>
        <w:numPr>
          <w:ilvl w:val="0"/>
          <w:numId w:val="2"/>
        </w:numPr>
        <w:ind w:firstLineChars="0"/>
        <w:rPr>
          <w:rFonts w:ascii="宋体" w:eastAsia="宋体" w:hAnsi="宋体"/>
        </w:rPr>
      </w:pPr>
      <w:r>
        <w:rPr>
          <w:rFonts w:ascii="宋体" w:eastAsia="宋体" w:hAnsi="宋体" w:cs="宋体"/>
          <w:bCs/>
          <w:sz w:val="28"/>
          <w:szCs w:val="28"/>
          <w:lang w:val="zh-TW" w:eastAsia="zh-TW"/>
        </w:rPr>
        <w:t>具有语音对讲功能</w:t>
      </w:r>
      <w:r>
        <w:rPr>
          <w:rFonts w:ascii="宋体" w:eastAsia="宋体" w:hAnsi="宋体" w:cs="宋体" w:hint="eastAsia"/>
          <w:bCs/>
          <w:sz w:val="28"/>
          <w:szCs w:val="28"/>
          <w:lang w:val="zh-TW"/>
        </w:rPr>
        <w:t>，</w:t>
      </w:r>
      <w:r>
        <w:rPr>
          <w:rFonts w:ascii="宋体" w:eastAsia="宋体" w:hAnsi="宋体" w:cs="宋体"/>
          <w:bCs/>
          <w:sz w:val="28"/>
          <w:szCs w:val="28"/>
          <w:lang w:val="zh-TW" w:eastAsia="zh-TW"/>
        </w:rPr>
        <w:t>可实现与区长台及调车组成员之间的通话。</w:t>
      </w:r>
    </w:p>
    <w:p w:rsidR="00C048B7" w:rsidRDefault="00EB47B9">
      <w:pPr>
        <w:pStyle w:val="11"/>
        <w:numPr>
          <w:ilvl w:val="0"/>
          <w:numId w:val="2"/>
        </w:numPr>
        <w:ind w:firstLineChars="0"/>
        <w:rPr>
          <w:rFonts w:ascii="宋体" w:eastAsia="宋体" w:hAnsi="宋体"/>
        </w:rPr>
      </w:pPr>
      <w:r>
        <w:rPr>
          <w:rFonts w:ascii="宋体" w:eastAsia="宋体" w:hAnsi="宋体" w:cs="宋体" w:hint="eastAsia"/>
          <w:bCs/>
          <w:sz w:val="28"/>
          <w:szCs w:val="28"/>
          <w:lang w:val="zh-TW"/>
        </w:rPr>
        <w:t>具有呼叫区长台功能：机控器与区长台不在同一信道时，可通过</w:t>
      </w:r>
      <w:r>
        <w:rPr>
          <w:rFonts w:ascii="宋体" w:eastAsia="宋体" w:hAnsi="宋体" w:cs="宋体" w:hint="eastAsia"/>
          <w:bCs/>
          <w:sz w:val="28"/>
          <w:szCs w:val="28"/>
          <w:lang w:val="zh-TW"/>
        </w:rPr>
        <w:lastRenderedPageBreak/>
        <w:t>机控器上的按键进行呼叫区长台，智能扫描区长台上会有相应的声光提示。</w:t>
      </w:r>
    </w:p>
    <w:p w:rsidR="00C048B7" w:rsidRDefault="00EB47B9">
      <w:pPr>
        <w:pStyle w:val="11"/>
        <w:numPr>
          <w:ilvl w:val="0"/>
          <w:numId w:val="2"/>
        </w:numPr>
        <w:ind w:firstLineChars="0"/>
        <w:rPr>
          <w:rFonts w:ascii="宋体" w:eastAsia="宋体" w:hAnsi="宋体"/>
        </w:rPr>
      </w:pPr>
      <w:r>
        <w:rPr>
          <w:rFonts w:ascii="宋体" w:eastAsia="宋体" w:hAnsi="宋体" w:cs="宋体"/>
          <w:bCs/>
          <w:sz w:val="28"/>
          <w:szCs w:val="28"/>
          <w:lang w:val="zh-TW" w:eastAsia="zh-TW"/>
        </w:rPr>
        <w:t>具有与运监系统通信功能，采用通用标准接口。</w:t>
      </w:r>
    </w:p>
    <w:p w:rsidR="00C048B7" w:rsidRDefault="00EB47B9">
      <w:pPr>
        <w:pStyle w:val="11"/>
        <w:numPr>
          <w:ilvl w:val="0"/>
          <w:numId w:val="2"/>
        </w:numPr>
        <w:ind w:firstLineChars="0"/>
        <w:rPr>
          <w:rFonts w:ascii="宋体" w:eastAsia="宋体" w:hAnsi="宋体"/>
        </w:rPr>
      </w:pPr>
      <w:r>
        <w:rPr>
          <w:rFonts w:ascii="宋体" w:eastAsia="宋体" w:hAnsi="宋体" w:cs="宋体"/>
          <w:bCs/>
          <w:sz w:val="28"/>
          <w:szCs w:val="28"/>
          <w:lang w:val="zh-TW" w:eastAsia="zh-TW"/>
        </w:rPr>
        <w:t>可接收调车组成员的调车指令，给出清晰的语音播报，并驱动灯显，同时给出语音反馈。机控器反馈测机音可选择开启或静音，当连续</w:t>
      </w:r>
      <w:r>
        <w:rPr>
          <w:rFonts w:ascii="宋体" w:eastAsia="宋体" w:hAnsi="宋体" w:cs="宋体"/>
          <w:bCs/>
          <w:sz w:val="28"/>
          <w:szCs w:val="28"/>
        </w:rPr>
        <w:t>2</w:t>
      </w:r>
      <w:r>
        <w:rPr>
          <w:rFonts w:ascii="宋体" w:eastAsia="宋体" w:hAnsi="宋体" w:cs="宋体"/>
          <w:bCs/>
          <w:sz w:val="28"/>
          <w:szCs w:val="28"/>
          <w:lang w:val="zh-TW" w:eastAsia="zh-TW"/>
        </w:rPr>
        <w:t>个测机信号没有收到后，机控器会报</w:t>
      </w:r>
      <w:r>
        <w:rPr>
          <w:rFonts w:ascii="宋体" w:eastAsia="宋体" w:hAnsi="宋体" w:cs="宋体"/>
          <w:bCs/>
          <w:sz w:val="28"/>
          <w:szCs w:val="28"/>
        </w:rPr>
        <w:t>“</w:t>
      </w:r>
      <w:r>
        <w:rPr>
          <w:rFonts w:ascii="宋体" w:eastAsia="宋体" w:hAnsi="宋体" w:cs="宋体"/>
          <w:bCs/>
          <w:sz w:val="28"/>
          <w:szCs w:val="28"/>
          <w:lang w:val="zh-TW" w:eastAsia="zh-TW"/>
        </w:rPr>
        <w:t>注意注意</w:t>
      </w:r>
      <w:r>
        <w:rPr>
          <w:rFonts w:ascii="宋体" w:eastAsia="宋体" w:hAnsi="宋体" w:cs="宋体"/>
          <w:bCs/>
          <w:sz w:val="28"/>
          <w:szCs w:val="28"/>
        </w:rPr>
        <w:t>”</w:t>
      </w:r>
      <w:r>
        <w:rPr>
          <w:rFonts w:ascii="宋体" w:eastAsia="宋体" w:hAnsi="宋体" w:cs="宋体"/>
          <w:bCs/>
          <w:sz w:val="28"/>
          <w:szCs w:val="28"/>
          <w:lang w:val="zh-TW" w:eastAsia="zh-TW"/>
        </w:rPr>
        <w:t>语音，当连续</w:t>
      </w:r>
      <w:r>
        <w:rPr>
          <w:rFonts w:ascii="宋体" w:eastAsia="宋体" w:hAnsi="宋体" w:cs="宋体"/>
          <w:bCs/>
          <w:sz w:val="28"/>
          <w:szCs w:val="28"/>
        </w:rPr>
        <w:t>3</w:t>
      </w:r>
      <w:r>
        <w:rPr>
          <w:rFonts w:ascii="宋体" w:eastAsia="宋体" w:hAnsi="宋体" w:cs="宋体"/>
          <w:bCs/>
          <w:sz w:val="28"/>
          <w:szCs w:val="28"/>
          <w:lang w:val="zh-TW" w:eastAsia="zh-TW"/>
        </w:rPr>
        <w:t>个测机信号没有收到后，机控器会报</w:t>
      </w:r>
      <w:r>
        <w:rPr>
          <w:rFonts w:ascii="宋体" w:eastAsia="宋体" w:hAnsi="宋体" w:cs="宋体"/>
          <w:bCs/>
          <w:sz w:val="28"/>
          <w:szCs w:val="28"/>
        </w:rPr>
        <w:t>“</w:t>
      </w:r>
      <w:r>
        <w:rPr>
          <w:rFonts w:ascii="宋体" w:eastAsia="宋体" w:hAnsi="宋体" w:cs="宋体"/>
          <w:bCs/>
          <w:sz w:val="28"/>
          <w:szCs w:val="28"/>
          <w:lang w:val="zh-TW" w:eastAsia="zh-TW"/>
        </w:rPr>
        <w:t>故障停车</w:t>
      </w:r>
      <w:r>
        <w:rPr>
          <w:rFonts w:ascii="宋体" w:eastAsia="宋体" w:hAnsi="宋体" w:cs="宋体"/>
          <w:bCs/>
          <w:sz w:val="28"/>
          <w:szCs w:val="28"/>
        </w:rPr>
        <w:t>”</w:t>
      </w:r>
      <w:r>
        <w:rPr>
          <w:rFonts w:ascii="宋体" w:eastAsia="宋体" w:hAnsi="宋体" w:cs="宋体"/>
          <w:bCs/>
          <w:sz w:val="28"/>
          <w:szCs w:val="28"/>
          <w:lang w:val="zh-TW" w:eastAsia="zh-TW"/>
        </w:rPr>
        <w:t>语音，发出</w:t>
      </w:r>
      <w:r>
        <w:rPr>
          <w:rFonts w:ascii="宋体" w:eastAsia="宋体" w:hAnsi="宋体" w:cs="宋体"/>
          <w:bCs/>
          <w:sz w:val="28"/>
          <w:szCs w:val="28"/>
        </w:rPr>
        <w:t>“</w:t>
      </w:r>
      <w:r>
        <w:rPr>
          <w:rFonts w:ascii="宋体" w:eastAsia="宋体" w:hAnsi="宋体" w:cs="宋体"/>
          <w:bCs/>
          <w:sz w:val="28"/>
          <w:szCs w:val="28"/>
          <w:lang w:val="zh-TW" w:eastAsia="zh-TW"/>
        </w:rPr>
        <w:t>故障停车</w:t>
      </w:r>
      <w:r>
        <w:rPr>
          <w:rFonts w:ascii="宋体" w:eastAsia="宋体" w:hAnsi="宋体" w:cs="宋体"/>
          <w:bCs/>
          <w:sz w:val="28"/>
          <w:szCs w:val="28"/>
        </w:rPr>
        <w:t>”</w:t>
      </w:r>
      <w:r>
        <w:rPr>
          <w:rFonts w:ascii="宋体" w:eastAsia="宋体" w:hAnsi="宋体" w:cs="宋体"/>
          <w:bCs/>
          <w:sz w:val="28"/>
          <w:szCs w:val="28"/>
          <w:lang w:val="zh-TW" w:eastAsia="zh-TW"/>
        </w:rPr>
        <w:t>指令。</w:t>
      </w:r>
    </w:p>
    <w:p w:rsidR="00C048B7" w:rsidRDefault="00EB47B9">
      <w:pPr>
        <w:pStyle w:val="11"/>
        <w:numPr>
          <w:ilvl w:val="0"/>
          <w:numId w:val="2"/>
        </w:numPr>
        <w:ind w:firstLineChars="0"/>
        <w:rPr>
          <w:rFonts w:ascii="宋体" w:eastAsia="宋体" w:hAnsi="宋体"/>
        </w:rPr>
      </w:pPr>
      <w:r>
        <w:rPr>
          <w:rFonts w:ascii="宋体" w:eastAsia="宋体" w:hAnsi="宋体" w:cs="宋体"/>
          <w:bCs/>
          <w:sz w:val="28"/>
          <w:szCs w:val="28"/>
          <w:lang w:val="zh-TW" w:eastAsia="zh-TW"/>
        </w:rPr>
        <w:t>具有开机对</w:t>
      </w:r>
      <w:r>
        <w:rPr>
          <w:rFonts w:ascii="宋体" w:eastAsia="宋体" w:hAnsi="宋体" w:cs="宋体"/>
          <w:bCs/>
          <w:sz w:val="28"/>
          <w:szCs w:val="28"/>
          <w:lang w:val="zh-TW" w:eastAsia="zh-TW"/>
        </w:rPr>
        <w:t>码功能：机控器开机时，</w:t>
      </w:r>
      <w:r>
        <w:rPr>
          <w:rFonts w:ascii="宋体" w:eastAsia="宋体" w:hAnsi="宋体" w:cs="宋体" w:hint="eastAsia"/>
          <w:bCs/>
          <w:sz w:val="28"/>
          <w:szCs w:val="28"/>
          <w:lang w:val="zh-TW"/>
        </w:rPr>
        <w:t>调车长</w:t>
      </w:r>
      <w:r>
        <w:rPr>
          <w:rFonts w:ascii="宋体" w:eastAsia="宋体" w:hAnsi="宋体" w:cs="宋体"/>
          <w:bCs/>
          <w:sz w:val="28"/>
          <w:szCs w:val="28"/>
          <w:lang w:val="zh-TW" w:eastAsia="zh-TW"/>
        </w:rPr>
        <w:t>发</w:t>
      </w:r>
      <w:r>
        <w:rPr>
          <w:rFonts w:ascii="宋体" w:eastAsia="宋体" w:hAnsi="宋体" w:cs="宋体"/>
          <w:bCs/>
          <w:sz w:val="28"/>
          <w:szCs w:val="28"/>
        </w:rPr>
        <w:t>“</w:t>
      </w:r>
      <w:r>
        <w:rPr>
          <w:rFonts w:ascii="宋体" w:eastAsia="宋体" w:hAnsi="宋体" w:cs="宋体"/>
          <w:bCs/>
          <w:sz w:val="28"/>
          <w:szCs w:val="28"/>
          <w:lang w:val="zh-TW" w:eastAsia="zh-TW"/>
        </w:rPr>
        <w:t>停车</w:t>
      </w:r>
      <w:r>
        <w:rPr>
          <w:rFonts w:ascii="宋体" w:eastAsia="宋体" w:hAnsi="宋体" w:cs="宋体"/>
          <w:bCs/>
          <w:sz w:val="28"/>
          <w:szCs w:val="28"/>
        </w:rPr>
        <w:t>”</w:t>
      </w:r>
      <w:r>
        <w:rPr>
          <w:rFonts w:ascii="宋体" w:eastAsia="宋体" w:hAnsi="宋体" w:cs="宋体"/>
          <w:bCs/>
          <w:sz w:val="28"/>
          <w:szCs w:val="28"/>
          <w:lang w:val="zh-TW" w:eastAsia="zh-TW"/>
        </w:rPr>
        <w:t>指令进行对码，机控器会自动识别当前调车长身份码并绑定，之后只接收此调车长</w:t>
      </w:r>
      <w:r>
        <w:rPr>
          <w:rFonts w:ascii="宋体" w:eastAsia="宋体" w:hAnsi="宋体" w:cs="宋体" w:hint="eastAsia"/>
          <w:bCs/>
          <w:sz w:val="28"/>
          <w:szCs w:val="28"/>
          <w:lang w:val="zh-TW"/>
        </w:rPr>
        <w:t>手持机</w:t>
      </w:r>
      <w:r>
        <w:rPr>
          <w:rFonts w:ascii="宋体" w:eastAsia="宋体" w:hAnsi="宋体" w:cs="宋体"/>
          <w:bCs/>
          <w:sz w:val="28"/>
          <w:szCs w:val="28"/>
          <w:lang w:val="zh-TW" w:eastAsia="zh-TW"/>
        </w:rPr>
        <w:t>所发的指令，如发现身份码不一致将不解码。交接班时，接班调车长</w:t>
      </w:r>
      <w:r>
        <w:rPr>
          <w:rFonts w:ascii="宋体" w:eastAsia="宋体" w:hAnsi="宋体" w:cs="宋体" w:hint="eastAsia"/>
          <w:bCs/>
          <w:sz w:val="28"/>
          <w:szCs w:val="28"/>
          <w:lang w:val="zh-TW"/>
        </w:rPr>
        <w:t>手持机</w:t>
      </w:r>
      <w:r>
        <w:rPr>
          <w:rFonts w:ascii="宋体" w:eastAsia="宋体" w:hAnsi="宋体" w:cs="宋体"/>
          <w:bCs/>
          <w:sz w:val="28"/>
          <w:szCs w:val="28"/>
          <w:lang w:val="zh-TW" w:eastAsia="zh-TW"/>
        </w:rPr>
        <w:t>需重新对码指令才有效</w:t>
      </w:r>
      <w:r>
        <w:rPr>
          <w:rFonts w:ascii="宋体" w:eastAsia="宋体" w:hAnsi="宋体" w:cs="宋体" w:hint="eastAsia"/>
          <w:bCs/>
          <w:sz w:val="28"/>
          <w:szCs w:val="28"/>
          <w:lang w:val="zh-TW"/>
        </w:rPr>
        <w:t>，</w:t>
      </w:r>
      <w:r>
        <w:rPr>
          <w:rFonts w:ascii="宋体" w:eastAsia="宋体" w:hAnsi="宋体" w:cs="宋体"/>
          <w:bCs/>
          <w:sz w:val="28"/>
          <w:szCs w:val="28"/>
          <w:lang w:val="zh-TW" w:eastAsia="zh-TW"/>
        </w:rPr>
        <w:t>已下班的调车长</w:t>
      </w:r>
      <w:r>
        <w:rPr>
          <w:rFonts w:ascii="宋体" w:eastAsia="宋体" w:hAnsi="宋体" w:cs="宋体" w:hint="eastAsia"/>
          <w:bCs/>
          <w:sz w:val="28"/>
          <w:szCs w:val="28"/>
          <w:lang w:val="zh-TW"/>
        </w:rPr>
        <w:t>手持机</w:t>
      </w:r>
      <w:r>
        <w:rPr>
          <w:rFonts w:ascii="宋体" w:eastAsia="宋体" w:hAnsi="宋体" w:cs="宋体"/>
          <w:bCs/>
          <w:sz w:val="28"/>
          <w:szCs w:val="28"/>
          <w:lang w:val="zh-TW" w:eastAsia="zh-TW"/>
        </w:rPr>
        <w:t>发指令将失效。有效的杜绝了交班后或其他的调车人员手持</w:t>
      </w:r>
      <w:r>
        <w:rPr>
          <w:rFonts w:ascii="宋体" w:eastAsia="宋体" w:hAnsi="宋体" w:cs="宋体" w:hint="eastAsia"/>
          <w:bCs/>
          <w:sz w:val="28"/>
          <w:szCs w:val="28"/>
          <w:lang w:val="zh-TW"/>
        </w:rPr>
        <w:t>机</w:t>
      </w:r>
      <w:r>
        <w:rPr>
          <w:rFonts w:ascii="宋体" w:eastAsia="宋体" w:hAnsi="宋体" w:cs="宋体"/>
          <w:bCs/>
          <w:sz w:val="28"/>
          <w:szCs w:val="28"/>
          <w:lang w:val="zh-TW" w:eastAsia="zh-TW"/>
        </w:rPr>
        <w:t>误发指令而误动机车的情况，以确保作业安全。</w:t>
      </w:r>
    </w:p>
    <w:p w:rsidR="00C048B7" w:rsidRDefault="00EB47B9">
      <w:pPr>
        <w:pStyle w:val="11"/>
        <w:numPr>
          <w:ilvl w:val="0"/>
          <w:numId w:val="2"/>
        </w:numPr>
        <w:ind w:firstLineChars="0"/>
        <w:rPr>
          <w:rFonts w:ascii="宋体" w:eastAsia="宋体" w:hAnsi="宋体"/>
        </w:rPr>
      </w:pPr>
      <w:r>
        <w:rPr>
          <w:rFonts w:ascii="宋体" w:eastAsia="宋体" w:hAnsi="宋体" w:cs="宋体"/>
          <w:bCs/>
          <w:sz w:val="28"/>
          <w:szCs w:val="28"/>
          <w:lang w:val="zh-TW" w:eastAsia="zh-TW"/>
        </w:rPr>
        <w:t>机控器配有</w:t>
      </w:r>
      <w:r>
        <w:rPr>
          <w:rFonts w:ascii="宋体" w:eastAsia="宋体" w:hAnsi="宋体" w:cs="宋体"/>
          <w:bCs/>
          <w:sz w:val="28"/>
          <w:szCs w:val="28"/>
        </w:rPr>
        <w:t>7</w:t>
      </w:r>
      <w:r>
        <w:rPr>
          <w:rFonts w:ascii="宋体" w:eastAsia="宋体" w:hAnsi="宋体" w:cs="宋体"/>
          <w:bCs/>
          <w:sz w:val="28"/>
          <w:szCs w:val="28"/>
          <w:lang w:val="zh-TW" w:eastAsia="zh-TW"/>
        </w:rPr>
        <w:t>寸液晶显示屏及</w:t>
      </w:r>
      <w:r>
        <w:rPr>
          <w:rFonts w:ascii="宋体" w:eastAsia="宋体" w:hAnsi="宋体" w:cs="宋体"/>
          <w:bCs/>
          <w:sz w:val="28"/>
          <w:szCs w:val="28"/>
        </w:rPr>
        <w:t>7</w:t>
      </w:r>
      <w:r>
        <w:rPr>
          <w:rFonts w:ascii="宋体" w:eastAsia="宋体" w:hAnsi="宋体" w:cs="宋体"/>
          <w:bCs/>
          <w:sz w:val="28"/>
          <w:szCs w:val="28"/>
          <w:lang w:val="zh-TW" w:eastAsia="zh-TW"/>
        </w:rPr>
        <w:t>个按键。功能扩展性强、可锁定或开通调试功能【防止非专业人员调乱】。按键功能可设置，可调信道、调机号、时间等。</w:t>
      </w:r>
    </w:p>
    <w:p w:rsidR="00C048B7" w:rsidRDefault="00EB47B9">
      <w:pPr>
        <w:pStyle w:val="11"/>
        <w:numPr>
          <w:ilvl w:val="0"/>
          <w:numId w:val="2"/>
        </w:numPr>
        <w:ind w:firstLineChars="0"/>
        <w:rPr>
          <w:rFonts w:ascii="宋体" w:eastAsia="宋体" w:hAnsi="宋体"/>
        </w:rPr>
      </w:pPr>
      <w:r>
        <w:rPr>
          <w:rFonts w:ascii="宋体" w:eastAsia="宋体" w:hAnsi="宋体" w:cs="宋体"/>
          <w:bCs/>
          <w:sz w:val="28"/>
          <w:szCs w:val="28"/>
          <w:lang w:val="zh-TW" w:eastAsia="zh-TW"/>
        </w:rPr>
        <w:t>具有夜间工作模式，液晶屏亮度及音量可调，满足司机夜间工作的需求。</w:t>
      </w:r>
    </w:p>
    <w:p w:rsidR="00C048B7" w:rsidRDefault="00EB47B9">
      <w:pPr>
        <w:pStyle w:val="11"/>
        <w:numPr>
          <w:ilvl w:val="0"/>
          <w:numId w:val="2"/>
        </w:numPr>
        <w:ind w:firstLineChars="0"/>
        <w:rPr>
          <w:rFonts w:ascii="宋体" w:eastAsia="宋体" w:hAnsi="宋体"/>
        </w:rPr>
      </w:pPr>
      <w:r>
        <w:rPr>
          <w:rFonts w:ascii="宋体" w:eastAsia="宋体" w:hAnsi="宋体" w:cs="宋体"/>
          <w:bCs/>
          <w:sz w:val="28"/>
          <w:szCs w:val="28"/>
          <w:lang w:val="zh-TW" w:eastAsia="zh-TW"/>
        </w:rPr>
        <w:t>调机号、信道号可自由调整，也可锁定等。</w:t>
      </w:r>
    </w:p>
    <w:p w:rsidR="00C048B7" w:rsidRDefault="00EB47B9">
      <w:pPr>
        <w:pStyle w:val="11"/>
        <w:numPr>
          <w:ilvl w:val="0"/>
          <w:numId w:val="2"/>
        </w:numPr>
        <w:ind w:firstLineChars="0"/>
        <w:rPr>
          <w:rFonts w:ascii="宋体" w:eastAsia="宋体" w:hAnsi="宋体"/>
        </w:rPr>
      </w:pPr>
      <w:r>
        <w:rPr>
          <w:rFonts w:ascii="宋体" w:eastAsia="宋体" w:hAnsi="宋体" w:cs="宋体"/>
          <w:bCs/>
          <w:sz w:val="28"/>
          <w:szCs w:val="28"/>
          <w:lang w:val="zh-TW" w:eastAsia="zh-TW"/>
        </w:rPr>
        <w:t>液晶屏上可直接以汉字显示所接收指令、主呼</w:t>
      </w:r>
      <w:r>
        <w:rPr>
          <w:rFonts w:ascii="宋体" w:eastAsia="宋体" w:hAnsi="宋体" w:cs="宋体"/>
          <w:bCs/>
          <w:sz w:val="28"/>
          <w:szCs w:val="28"/>
        </w:rPr>
        <w:t>ID</w:t>
      </w:r>
      <w:r>
        <w:rPr>
          <w:rFonts w:ascii="宋体" w:eastAsia="宋体" w:hAnsi="宋体" w:cs="宋体"/>
          <w:bCs/>
          <w:sz w:val="28"/>
          <w:szCs w:val="28"/>
          <w:lang w:val="zh-TW" w:eastAsia="zh-TW"/>
        </w:rPr>
        <w:t>、调号、信道号、时间、速度限速值、实时车速等。</w:t>
      </w:r>
    </w:p>
    <w:p w:rsidR="00C048B7" w:rsidRDefault="00EB47B9">
      <w:pPr>
        <w:pStyle w:val="11"/>
        <w:numPr>
          <w:ilvl w:val="0"/>
          <w:numId w:val="2"/>
        </w:numPr>
        <w:ind w:firstLineChars="0"/>
        <w:rPr>
          <w:rFonts w:ascii="宋体" w:eastAsia="宋体" w:hAnsi="宋体"/>
        </w:rPr>
      </w:pPr>
      <w:r>
        <w:rPr>
          <w:rFonts w:ascii="宋体" w:eastAsia="宋体" w:hAnsi="宋体" w:cs="宋体"/>
          <w:bCs/>
          <w:sz w:val="28"/>
          <w:szCs w:val="28"/>
          <w:lang w:val="zh-TW" w:eastAsia="zh-TW"/>
        </w:rPr>
        <w:lastRenderedPageBreak/>
        <w:t>机控器具有无线检测显示调车手持机电池剩余电量功能</w:t>
      </w:r>
      <w:r>
        <w:rPr>
          <w:rFonts w:ascii="宋体" w:eastAsia="宋体" w:hAnsi="宋体" w:cs="宋体" w:hint="eastAsia"/>
          <w:bCs/>
          <w:sz w:val="28"/>
          <w:szCs w:val="28"/>
          <w:lang w:val="zh-TW"/>
        </w:rPr>
        <w:t>（以百分比显示）</w:t>
      </w:r>
      <w:r>
        <w:rPr>
          <w:rFonts w:ascii="宋体" w:eastAsia="宋体" w:hAnsi="宋体" w:cs="宋体"/>
          <w:bCs/>
          <w:sz w:val="28"/>
          <w:szCs w:val="28"/>
          <w:lang w:val="zh-TW" w:eastAsia="zh-TW"/>
        </w:rPr>
        <w:t>，并有低电量（</w:t>
      </w:r>
      <w:r>
        <w:rPr>
          <w:rFonts w:ascii="宋体" w:eastAsia="宋体" w:hAnsi="宋体" w:cs="宋体" w:hint="eastAsia"/>
          <w:bCs/>
          <w:sz w:val="28"/>
          <w:szCs w:val="28"/>
        </w:rPr>
        <w:t>＜</w:t>
      </w:r>
      <w:r>
        <w:rPr>
          <w:rFonts w:ascii="宋体" w:eastAsia="宋体" w:hAnsi="宋体" w:cs="宋体"/>
          <w:bCs/>
          <w:sz w:val="28"/>
          <w:szCs w:val="28"/>
        </w:rPr>
        <w:t>15%</w:t>
      </w:r>
      <w:r>
        <w:rPr>
          <w:rFonts w:ascii="宋体" w:eastAsia="宋体" w:hAnsi="宋体" w:cs="宋体"/>
          <w:bCs/>
          <w:sz w:val="28"/>
          <w:szCs w:val="28"/>
          <w:lang w:val="zh-TW" w:eastAsia="zh-TW"/>
        </w:rPr>
        <w:t>）语音报警提示</w:t>
      </w:r>
      <w:r>
        <w:rPr>
          <w:rFonts w:ascii="宋体" w:eastAsia="宋体" w:hAnsi="宋体" w:cs="宋体"/>
          <w:bCs/>
          <w:sz w:val="28"/>
          <w:szCs w:val="28"/>
        </w:rPr>
        <w:t>“X</w:t>
      </w:r>
      <w:r>
        <w:rPr>
          <w:rFonts w:ascii="宋体" w:eastAsia="宋体" w:hAnsi="宋体" w:cs="宋体"/>
          <w:bCs/>
          <w:sz w:val="28"/>
          <w:szCs w:val="28"/>
          <w:lang w:val="zh-TW" w:eastAsia="zh-TW"/>
        </w:rPr>
        <w:t>号电量低</w:t>
      </w:r>
      <w:r>
        <w:rPr>
          <w:rFonts w:ascii="宋体" w:eastAsia="宋体" w:hAnsi="宋体" w:cs="宋体"/>
          <w:bCs/>
          <w:sz w:val="28"/>
          <w:szCs w:val="28"/>
        </w:rPr>
        <w:t>”</w:t>
      </w:r>
      <w:r>
        <w:rPr>
          <w:rFonts w:ascii="宋体" w:eastAsia="宋体" w:hAnsi="宋体" w:cs="宋体"/>
          <w:bCs/>
          <w:sz w:val="28"/>
          <w:szCs w:val="28"/>
          <w:lang w:val="zh-TW" w:eastAsia="zh-TW"/>
        </w:rPr>
        <w:t>；避免调车人员在作业过程中因手持机突然没电而造成司机与调车人员失联的情况。</w:t>
      </w:r>
    </w:p>
    <w:p w:rsidR="00C048B7" w:rsidRDefault="00EB47B9">
      <w:pPr>
        <w:pStyle w:val="11"/>
        <w:numPr>
          <w:ilvl w:val="0"/>
          <w:numId w:val="2"/>
        </w:numPr>
        <w:ind w:firstLineChars="0"/>
        <w:rPr>
          <w:rFonts w:ascii="宋体" w:eastAsia="宋体" w:hAnsi="宋体"/>
        </w:rPr>
      </w:pPr>
      <w:r>
        <w:rPr>
          <w:rFonts w:ascii="宋体" w:eastAsia="宋体" w:hAnsi="宋体" w:cs="宋体"/>
          <w:bCs/>
          <w:sz w:val="28"/>
          <w:szCs w:val="28"/>
          <w:lang w:val="zh-TW" w:eastAsia="zh-TW"/>
        </w:rPr>
        <w:t>有测速功能，可实时显示机车当前速度，调车人员发送指令时可把机车当前速度记录在黑匣子内，便于调车作业监控管理和事故分析。</w:t>
      </w:r>
      <w:r>
        <w:rPr>
          <w:rFonts w:ascii="宋体" w:eastAsia="宋体" w:hAnsi="宋体" w:cs="宋体" w:hint="eastAsia"/>
          <w:bCs/>
          <w:sz w:val="28"/>
          <w:szCs w:val="28"/>
          <w:lang w:val="zh-TW"/>
        </w:rPr>
        <w:t>（需接</w:t>
      </w:r>
      <w:r>
        <w:rPr>
          <w:rFonts w:ascii="宋体" w:eastAsia="宋体" w:hAnsi="宋体" w:cs="宋体" w:hint="eastAsia"/>
          <w:bCs/>
          <w:sz w:val="28"/>
          <w:szCs w:val="28"/>
          <w:lang w:val="zh-TW"/>
        </w:rPr>
        <w:t>机车光电式速度传感器）</w:t>
      </w:r>
    </w:p>
    <w:p w:rsidR="00C048B7" w:rsidRDefault="00EB47B9">
      <w:pPr>
        <w:pStyle w:val="11"/>
        <w:numPr>
          <w:ilvl w:val="0"/>
          <w:numId w:val="2"/>
        </w:numPr>
        <w:ind w:firstLineChars="0"/>
        <w:rPr>
          <w:rFonts w:ascii="宋体" w:eastAsia="宋体" w:hAnsi="宋体"/>
        </w:rPr>
      </w:pPr>
      <w:r>
        <w:rPr>
          <w:rFonts w:ascii="宋体" w:eastAsia="宋体" w:hAnsi="宋体" w:cs="宋体"/>
          <w:bCs/>
          <w:sz w:val="28"/>
          <w:szCs w:val="28"/>
          <w:lang w:val="zh-TW" w:eastAsia="zh-TW"/>
        </w:rPr>
        <w:t>具有机车速度实时记录存储功能（速度＞</w:t>
      </w:r>
      <w:r>
        <w:rPr>
          <w:rFonts w:ascii="宋体" w:eastAsia="宋体" w:hAnsi="宋体" w:cs="宋体"/>
          <w:bCs/>
          <w:sz w:val="28"/>
          <w:szCs w:val="28"/>
        </w:rPr>
        <w:t>0km/h,</w:t>
      </w:r>
      <w:r>
        <w:rPr>
          <w:rFonts w:ascii="宋体" w:eastAsia="宋体" w:hAnsi="宋体" w:cs="宋体"/>
          <w:bCs/>
          <w:sz w:val="28"/>
          <w:szCs w:val="28"/>
          <w:lang w:val="zh-TW" w:eastAsia="zh-TW"/>
        </w:rPr>
        <w:t xml:space="preserve"> </w:t>
      </w:r>
      <w:r>
        <w:rPr>
          <w:rFonts w:ascii="宋体" w:eastAsia="宋体" w:hAnsi="宋体" w:cs="宋体"/>
          <w:bCs/>
          <w:sz w:val="28"/>
          <w:szCs w:val="28"/>
          <w:lang w:val="zh-TW" w:eastAsia="zh-TW"/>
        </w:rPr>
        <w:t>每</w:t>
      </w:r>
      <w:r>
        <w:rPr>
          <w:rFonts w:ascii="宋体" w:eastAsia="宋体" w:hAnsi="宋体" w:cs="宋体"/>
          <w:bCs/>
          <w:sz w:val="28"/>
          <w:szCs w:val="28"/>
        </w:rPr>
        <w:t>4</w:t>
      </w:r>
      <w:r>
        <w:rPr>
          <w:rFonts w:ascii="宋体" w:eastAsia="宋体" w:hAnsi="宋体" w:cs="宋体"/>
          <w:bCs/>
          <w:sz w:val="28"/>
          <w:szCs w:val="28"/>
          <w:lang w:val="zh-TW" w:eastAsia="zh-TW"/>
        </w:rPr>
        <w:t>秒记录一次</w:t>
      </w:r>
      <w:r>
        <w:rPr>
          <w:rFonts w:ascii="宋体" w:eastAsia="宋体" w:hAnsi="宋体" w:cs="宋体"/>
          <w:bCs/>
          <w:sz w:val="28"/>
          <w:szCs w:val="28"/>
        </w:rPr>
        <w:t>,</w:t>
      </w:r>
      <w:r>
        <w:rPr>
          <w:rFonts w:ascii="宋体" w:eastAsia="宋体" w:hAnsi="宋体" w:cs="宋体"/>
          <w:bCs/>
          <w:sz w:val="28"/>
          <w:szCs w:val="28"/>
          <w:lang w:val="zh-TW" w:eastAsia="zh-TW"/>
        </w:rPr>
        <w:t>存储在黑匣子数据记录中）</w:t>
      </w:r>
      <w:r>
        <w:rPr>
          <w:rFonts w:ascii="宋体" w:eastAsia="宋体" w:hAnsi="宋体" w:cs="宋体" w:hint="eastAsia"/>
          <w:bCs/>
          <w:sz w:val="28"/>
          <w:szCs w:val="28"/>
          <w:lang w:val="zh-TW"/>
        </w:rPr>
        <w:t>。</w:t>
      </w:r>
    </w:p>
    <w:p w:rsidR="00C048B7" w:rsidRDefault="00EB47B9">
      <w:pPr>
        <w:pStyle w:val="11"/>
        <w:numPr>
          <w:ilvl w:val="0"/>
          <w:numId w:val="2"/>
        </w:numPr>
        <w:ind w:firstLineChars="0"/>
        <w:rPr>
          <w:rFonts w:ascii="宋体" w:eastAsia="宋体" w:hAnsi="宋体"/>
        </w:rPr>
      </w:pPr>
      <w:r>
        <w:rPr>
          <w:rFonts w:ascii="宋体" w:eastAsia="宋体" w:hAnsi="宋体" w:cs="宋体"/>
          <w:bCs/>
          <w:sz w:val="28"/>
          <w:szCs w:val="28"/>
          <w:lang w:val="zh-TW" w:eastAsia="zh-TW"/>
        </w:rPr>
        <w:t>有速度监控和超速报警提示功能，十、五、三、一车</w:t>
      </w:r>
      <w:r>
        <w:rPr>
          <w:rFonts w:ascii="宋体" w:eastAsia="宋体" w:hAnsi="宋体" w:cs="宋体" w:hint="eastAsia"/>
          <w:bCs/>
          <w:sz w:val="28"/>
          <w:szCs w:val="28"/>
          <w:lang w:val="zh-TW"/>
        </w:rPr>
        <w:t>、</w:t>
      </w:r>
      <w:r>
        <w:rPr>
          <w:rFonts w:ascii="宋体" w:eastAsia="宋体" w:hAnsi="宋体" w:cs="宋体"/>
          <w:bCs/>
          <w:sz w:val="28"/>
          <w:szCs w:val="28"/>
          <w:lang w:val="zh-TW" w:eastAsia="zh-TW"/>
        </w:rPr>
        <w:t>鸣笛等指令对应速度和机车最高行驶限速可由设备管理者自行输入，对应距离指令时机车超过设定速度就立即通过语音提示</w:t>
      </w:r>
      <w:r>
        <w:rPr>
          <w:rFonts w:ascii="宋体" w:eastAsia="宋体" w:hAnsi="宋体" w:cs="宋体"/>
          <w:bCs/>
          <w:sz w:val="28"/>
          <w:szCs w:val="28"/>
          <w:lang w:val="zh-TW" w:eastAsia="zh-TW"/>
        </w:rPr>
        <w:t xml:space="preserve"> </w:t>
      </w:r>
      <w:r>
        <w:rPr>
          <w:rFonts w:ascii="宋体" w:eastAsia="宋体" w:hAnsi="宋体" w:cs="宋体"/>
          <w:bCs/>
          <w:sz w:val="28"/>
          <w:szCs w:val="28"/>
        </w:rPr>
        <w:t>“</w:t>
      </w:r>
      <w:r>
        <w:rPr>
          <w:rFonts w:ascii="宋体" w:eastAsia="宋体" w:hAnsi="宋体" w:cs="宋体"/>
          <w:bCs/>
          <w:sz w:val="28"/>
          <w:szCs w:val="28"/>
          <w:lang w:val="zh-TW" w:eastAsia="zh-TW"/>
        </w:rPr>
        <w:t>注意、已超速</w:t>
      </w:r>
      <w:r>
        <w:rPr>
          <w:rFonts w:ascii="宋体" w:eastAsia="宋体" w:hAnsi="宋体" w:cs="宋体"/>
          <w:bCs/>
          <w:sz w:val="28"/>
          <w:szCs w:val="28"/>
        </w:rPr>
        <w:t>”</w:t>
      </w:r>
      <w:r>
        <w:rPr>
          <w:rFonts w:ascii="宋体" w:eastAsia="宋体" w:hAnsi="宋体" w:cs="宋体"/>
          <w:bCs/>
          <w:sz w:val="28"/>
          <w:szCs w:val="28"/>
          <w:lang w:val="zh-TW" w:eastAsia="zh-TW"/>
        </w:rPr>
        <w:t>。</w:t>
      </w:r>
    </w:p>
    <w:p w:rsidR="00C048B7" w:rsidRDefault="00EB47B9">
      <w:pPr>
        <w:pStyle w:val="11"/>
        <w:numPr>
          <w:ilvl w:val="0"/>
          <w:numId w:val="2"/>
        </w:numPr>
        <w:ind w:firstLineChars="0"/>
        <w:rPr>
          <w:rFonts w:ascii="宋体" w:eastAsia="宋体" w:hAnsi="宋体"/>
        </w:rPr>
      </w:pPr>
      <w:r>
        <w:rPr>
          <w:rFonts w:ascii="宋体" w:eastAsia="宋体" w:hAnsi="宋体" w:cs="宋体" w:hint="eastAsia"/>
          <w:kern w:val="0"/>
          <w:sz w:val="28"/>
          <w:szCs w:val="28"/>
          <w:lang w:val="zh-TW" w:eastAsia="zh-TW"/>
        </w:rPr>
        <w:t>系统可实现紧急放风制动功能，当机控器收到十、五、三、一车、停车等指令时，可根据需求自动放风。如收到“停车”指令在规定的距离值内机车没有停车，机控器就会控制机车紧急放风制动，确保调车作业安全。紧急放风制动功能是在机车不</w:t>
      </w:r>
      <w:r>
        <w:rPr>
          <w:rFonts w:ascii="宋体" w:eastAsia="宋体" w:hAnsi="宋体" w:cs="宋体" w:hint="eastAsia"/>
          <w:kern w:val="0"/>
          <w:sz w:val="28"/>
          <w:szCs w:val="28"/>
          <w:lang w:val="zh-TW" w:eastAsia="zh-TW"/>
        </w:rPr>
        <w:t>配置运监系统下选配控制盒才可使用；配了运监系统的，直接从运监接口接运监平调盒设备即可实现自动放风。制动功能需要配合速度监控功能一起使用，机控器需要连接控制机车放风电磁阀。</w:t>
      </w:r>
    </w:p>
    <w:p w:rsidR="00C048B7" w:rsidRDefault="00EB47B9">
      <w:pPr>
        <w:pStyle w:val="11"/>
        <w:numPr>
          <w:ilvl w:val="0"/>
          <w:numId w:val="2"/>
        </w:numPr>
        <w:ind w:firstLineChars="0"/>
        <w:rPr>
          <w:rFonts w:ascii="宋体" w:eastAsia="宋体" w:hAnsi="宋体"/>
        </w:rPr>
      </w:pPr>
      <w:r>
        <w:rPr>
          <w:rFonts w:ascii="宋体" w:eastAsia="宋体" w:hAnsi="宋体" w:cs="宋体" w:hint="eastAsia"/>
          <w:kern w:val="0"/>
          <w:sz w:val="28"/>
          <w:szCs w:val="28"/>
          <w:lang w:val="zh-TW" w:eastAsia="zh-TW"/>
        </w:rPr>
        <w:t>系统可实现常用放风制动功能，当机控器收到起动或推进指令时，机车速度超过当前限速值，机控器会进行语音报警提示，如</w:t>
      </w:r>
      <w:r>
        <w:rPr>
          <w:rFonts w:ascii="宋体" w:eastAsia="宋体" w:hAnsi="宋体" w:cs="宋体" w:hint="eastAsia"/>
          <w:kern w:val="0"/>
          <w:sz w:val="28"/>
          <w:szCs w:val="28"/>
          <w:lang w:val="zh-TW" w:eastAsia="zh-TW"/>
        </w:rPr>
        <w:lastRenderedPageBreak/>
        <w:t>机车速度继续增加达到放风规定值时，机控器就会控制机车进行常用放风制动，直到速度降到当前限速值以下，机控器才会控制机车关闭常用制动放风阀，确保行车安全。常用放风制动功能是在机车不配置运监系统下选配控制盒才可使用；配了运监系统的，直接</w:t>
      </w:r>
      <w:r>
        <w:rPr>
          <w:rFonts w:ascii="宋体" w:eastAsia="宋体" w:hAnsi="宋体" w:cs="宋体" w:hint="eastAsia"/>
          <w:kern w:val="0"/>
          <w:sz w:val="28"/>
          <w:szCs w:val="28"/>
          <w:lang w:val="zh-TW" w:eastAsia="zh-TW"/>
        </w:rPr>
        <w:t>从运监接口接运监平调盒设备即可实现自动放风。制动功能需要配合速度监控功能一起使用，机控器需要连接控制机车常用放风电磁阀。</w:t>
      </w:r>
    </w:p>
    <w:p w:rsidR="00C048B7" w:rsidRDefault="00EB47B9">
      <w:pPr>
        <w:pStyle w:val="11"/>
        <w:numPr>
          <w:ilvl w:val="0"/>
          <w:numId w:val="2"/>
        </w:numPr>
        <w:ind w:firstLineChars="0"/>
        <w:rPr>
          <w:rFonts w:ascii="宋体" w:eastAsia="宋体" w:hAnsi="宋体"/>
        </w:rPr>
      </w:pPr>
      <w:r>
        <w:rPr>
          <w:rFonts w:ascii="宋体" w:eastAsia="宋体" w:hAnsi="宋体" w:cs="宋体"/>
          <w:bCs/>
          <w:sz w:val="28"/>
          <w:szCs w:val="28"/>
          <w:lang w:val="zh-TW" w:eastAsia="zh-TW"/>
        </w:rPr>
        <w:t>信道显示，可显示自定义的中文名。</w:t>
      </w:r>
    </w:p>
    <w:p w:rsidR="00C048B7" w:rsidRDefault="00EB47B9">
      <w:pPr>
        <w:pStyle w:val="11"/>
        <w:numPr>
          <w:ilvl w:val="0"/>
          <w:numId w:val="2"/>
        </w:numPr>
        <w:ind w:firstLineChars="0"/>
        <w:rPr>
          <w:rFonts w:ascii="宋体" w:eastAsia="宋体" w:hAnsi="宋体"/>
        </w:rPr>
      </w:pPr>
      <w:r>
        <w:rPr>
          <w:rFonts w:ascii="宋体" w:eastAsia="宋体" w:hAnsi="宋体" w:cs="宋体"/>
          <w:bCs/>
          <w:sz w:val="28"/>
          <w:szCs w:val="28"/>
          <w:lang w:val="zh-TW" w:eastAsia="zh-TW"/>
        </w:rPr>
        <w:t>通过机控器可手动无线设置调车</w:t>
      </w:r>
      <w:r>
        <w:rPr>
          <w:rFonts w:ascii="宋体" w:eastAsia="宋体" w:hAnsi="宋体" w:cs="宋体" w:hint="eastAsia"/>
          <w:bCs/>
          <w:sz w:val="28"/>
          <w:szCs w:val="28"/>
          <w:lang w:val="zh-TW"/>
        </w:rPr>
        <w:t>人</w:t>
      </w:r>
      <w:r>
        <w:rPr>
          <w:rFonts w:ascii="宋体" w:eastAsia="宋体" w:hAnsi="宋体" w:cs="宋体"/>
          <w:bCs/>
          <w:sz w:val="28"/>
          <w:szCs w:val="28"/>
          <w:lang w:val="zh-TW" w:eastAsia="zh-TW"/>
        </w:rPr>
        <w:t>员</w:t>
      </w:r>
      <w:r>
        <w:rPr>
          <w:rFonts w:ascii="宋体" w:eastAsia="宋体" w:hAnsi="宋体" w:cs="宋体" w:hint="eastAsia"/>
          <w:bCs/>
          <w:sz w:val="28"/>
          <w:szCs w:val="28"/>
          <w:lang w:val="zh-TW"/>
        </w:rPr>
        <w:t>手持机</w:t>
      </w:r>
      <w:r>
        <w:rPr>
          <w:rFonts w:ascii="宋体" w:eastAsia="宋体" w:hAnsi="宋体" w:cs="宋体"/>
          <w:bCs/>
          <w:sz w:val="28"/>
          <w:szCs w:val="28"/>
          <w:lang w:val="zh-TW" w:eastAsia="zh-TW"/>
        </w:rPr>
        <w:t>的调号、人员号。</w:t>
      </w:r>
    </w:p>
    <w:p w:rsidR="00C048B7" w:rsidRDefault="00EB47B9">
      <w:pPr>
        <w:pStyle w:val="11"/>
        <w:numPr>
          <w:ilvl w:val="0"/>
          <w:numId w:val="2"/>
        </w:numPr>
        <w:ind w:firstLineChars="0"/>
        <w:rPr>
          <w:rFonts w:ascii="宋体" w:eastAsia="宋体" w:hAnsi="宋体"/>
        </w:rPr>
      </w:pPr>
      <w:r>
        <w:rPr>
          <w:rFonts w:ascii="宋体" w:eastAsia="宋体" w:hAnsi="宋体" w:cs="宋体"/>
          <w:bCs/>
          <w:sz w:val="28"/>
          <w:szCs w:val="28"/>
          <w:lang w:val="zh-TW" w:eastAsia="zh-TW"/>
        </w:rPr>
        <w:t>具有功能设置加密功能，需要修改设备内部参数时，需通过密码进入。</w:t>
      </w:r>
    </w:p>
    <w:p w:rsidR="00C048B7" w:rsidRDefault="00EB47B9">
      <w:pPr>
        <w:pStyle w:val="11"/>
        <w:numPr>
          <w:ilvl w:val="0"/>
          <w:numId w:val="2"/>
        </w:numPr>
        <w:ind w:firstLineChars="0"/>
        <w:rPr>
          <w:rFonts w:ascii="宋体" w:eastAsia="宋体" w:hAnsi="宋体"/>
        </w:rPr>
      </w:pPr>
      <w:r>
        <w:rPr>
          <w:rFonts w:ascii="宋体" w:eastAsia="宋体" w:hAnsi="宋体" w:cs="宋体"/>
          <w:bCs/>
          <w:sz w:val="28"/>
          <w:szCs w:val="28"/>
          <w:lang w:val="zh-TW" w:eastAsia="zh-TW"/>
        </w:rPr>
        <w:t>具有指令强插功能：机控器在通话期间，调车长可以发调车指令进行强插，机控器可以有效接收及解码。</w:t>
      </w:r>
    </w:p>
    <w:p w:rsidR="00C048B7" w:rsidRDefault="00EB47B9">
      <w:pPr>
        <w:pStyle w:val="11"/>
        <w:numPr>
          <w:ilvl w:val="0"/>
          <w:numId w:val="2"/>
        </w:numPr>
        <w:ind w:firstLineChars="0"/>
        <w:rPr>
          <w:rFonts w:ascii="宋体" w:eastAsia="宋体" w:hAnsi="宋体"/>
        </w:rPr>
      </w:pPr>
      <w:r>
        <w:rPr>
          <w:rFonts w:ascii="宋体" w:eastAsia="宋体" w:hAnsi="宋体" w:cs="宋体"/>
          <w:bCs/>
          <w:sz w:val="28"/>
          <w:szCs w:val="28"/>
          <w:lang w:val="zh-TW" w:eastAsia="zh-TW"/>
        </w:rPr>
        <w:t>机控器发射功率为</w:t>
      </w:r>
      <w:r>
        <w:rPr>
          <w:rFonts w:ascii="宋体" w:eastAsia="宋体" w:hAnsi="宋体" w:cs="宋体" w:hint="eastAsia"/>
          <w:bCs/>
          <w:sz w:val="28"/>
          <w:szCs w:val="28"/>
          <w:lang w:val="zh-TW"/>
        </w:rPr>
        <w:t>1</w:t>
      </w:r>
      <w:r>
        <w:rPr>
          <w:rFonts w:ascii="宋体" w:eastAsia="宋体" w:hAnsi="宋体" w:cs="宋体" w:hint="eastAsia"/>
          <w:bCs/>
          <w:sz w:val="28"/>
          <w:szCs w:val="28"/>
          <w:lang w:val="zh-TW"/>
        </w:rPr>
        <w:t>～</w:t>
      </w:r>
      <w:r>
        <w:rPr>
          <w:rFonts w:ascii="宋体" w:eastAsia="宋体" w:hAnsi="宋体" w:cs="宋体" w:hint="eastAsia"/>
          <w:bCs/>
          <w:sz w:val="28"/>
          <w:szCs w:val="28"/>
          <w:lang w:val="zh-TW"/>
        </w:rPr>
        <w:t>5W</w:t>
      </w:r>
      <w:r>
        <w:rPr>
          <w:rFonts w:ascii="宋体" w:eastAsia="宋体" w:hAnsi="宋体" w:cs="宋体" w:hint="eastAsia"/>
          <w:bCs/>
          <w:sz w:val="28"/>
          <w:szCs w:val="28"/>
          <w:lang w:val="zh-TW"/>
        </w:rPr>
        <w:t>。</w:t>
      </w:r>
    </w:p>
    <w:p w:rsidR="00C048B7" w:rsidRDefault="00EB47B9">
      <w:pPr>
        <w:pStyle w:val="11"/>
        <w:numPr>
          <w:ilvl w:val="0"/>
          <w:numId w:val="2"/>
        </w:numPr>
        <w:ind w:firstLineChars="0"/>
        <w:rPr>
          <w:rFonts w:ascii="宋体" w:eastAsia="宋体" w:hAnsi="宋体"/>
        </w:rPr>
      </w:pPr>
      <w:r>
        <w:rPr>
          <w:rFonts w:ascii="宋体" w:eastAsia="宋体" w:hAnsi="宋体" w:cs="宋体"/>
          <w:bCs/>
          <w:sz w:val="28"/>
          <w:szCs w:val="28"/>
          <w:lang w:val="zh-TW" w:eastAsia="zh-TW"/>
        </w:rPr>
        <w:t>机控器具有一体化滚动式录音功能，可用</w:t>
      </w:r>
      <w:r>
        <w:rPr>
          <w:rFonts w:ascii="宋体" w:eastAsia="宋体" w:hAnsi="宋体" w:cs="宋体"/>
          <w:bCs/>
          <w:sz w:val="28"/>
          <w:szCs w:val="28"/>
        </w:rPr>
        <w:t>USB</w:t>
      </w:r>
      <w:r>
        <w:rPr>
          <w:rFonts w:ascii="宋体" w:eastAsia="宋体" w:hAnsi="宋体" w:cs="宋体"/>
          <w:bCs/>
          <w:sz w:val="28"/>
          <w:szCs w:val="28"/>
          <w:lang w:val="zh-TW" w:eastAsia="zh-TW"/>
        </w:rPr>
        <w:t>接口方便调取录音数据，录音数据本机不能执行删除和修改操作，录音时间至少</w:t>
      </w:r>
      <w:r>
        <w:rPr>
          <w:rFonts w:ascii="宋体" w:eastAsia="宋体" w:hAnsi="宋体" w:cs="宋体" w:hint="eastAsia"/>
          <w:bCs/>
          <w:sz w:val="28"/>
          <w:szCs w:val="28"/>
        </w:rPr>
        <w:t>8</w:t>
      </w:r>
      <w:r>
        <w:rPr>
          <w:rFonts w:ascii="宋体" w:eastAsia="宋体" w:hAnsi="宋体" w:cs="宋体"/>
          <w:bCs/>
          <w:sz w:val="28"/>
          <w:szCs w:val="28"/>
        </w:rPr>
        <w:t>00</w:t>
      </w:r>
      <w:r>
        <w:rPr>
          <w:rFonts w:ascii="宋体" w:eastAsia="宋体" w:hAnsi="宋体" w:cs="宋体"/>
          <w:bCs/>
          <w:sz w:val="28"/>
          <w:szCs w:val="28"/>
          <w:lang w:val="zh-TW" w:eastAsia="zh-TW"/>
        </w:rPr>
        <w:t>小时。</w:t>
      </w:r>
    </w:p>
    <w:p w:rsidR="00C048B7" w:rsidRDefault="00EB47B9">
      <w:pPr>
        <w:pStyle w:val="11"/>
        <w:numPr>
          <w:ilvl w:val="0"/>
          <w:numId w:val="2"/>
        </w:numPr>
        <w:ind w:firstLineChars="0"/>
        <w:rPr>
          <w:rFonts w:ascii="宋体" w:eastAsia="宋体" w:hAnsi="宋体"/>
        </w:rPr>
      </w:pPr>
      <w:r>
        <w:rPr>
          <w:rFonts w:ascii="宋体" w:eastAsia="宋体" w:hAnsi="宋体" w:cs="仿宋" w:hint="eastAsia"/>
          <w:sz w:val="28"/>
          <w:szCs w:val="28"/>
        </w:rPr>
        <w:t>录音数据可使用有</w:t>
      </w:r>
      <w:r>
        <w:rPr>
          <w:rFonts w:ascii="宋体" w:eastAsia="宋体" w:hAnsi="宋体" w:cs="仿宋" w:hint="eastAsia"/>
          <w:sz w:val="28"/>
          <w:szCs w:val="28"/>
        </w:rPr>
        <w:t>OTG</w:t>
      </w:r>
      <w:r>
        <w:rPr>
          <w:rFonts w:ascii="宋体" w:eastAsia="宋体" w:hAnsi="宋体" w:cs="仿宋" w:hint="eastAsia"/>
          <w:sz w:val="28"/>
          <w:szCs w:val="28"/>
        </w:rPr>
        <w:t>功能的智能手机直接连机进行下载、播放，使用方便快捷。</w:t>
      </w:r>
    </w:p>
    <w:p w:rsidR="00C048B7" w:rsidRDefault="00EB47B9">
      <w:pPr>
        <w:pStyle w:val="11"/>
        <w:numPr>
          <w:ilvl w:val="0"/>
          <w:numId w:val="2"/>
        </w:numPr>
        <w:ind w:firstLineChars="0"/>
        <w:rPr>
          <w:rFonts w:ascii="宋体" w:eastAsia="宋体" w:hAnsi="宋体"/>
        </w:rPr>
      </w:pPr>
      <w:r>
        <w:rPr>
          <w:rFonts w:ascii="宋体" w:eastAsia="宋体" w:hAnsi="宋体" w:hint="eastAsia"/>
          <w:sz w:val="28"/>
          <w:szCs w:val="28"/>
        </w:rPr>
        <w:t>内置应急供电及断电报警功能，当外接</w:t>
      </w:r>
      <w:r>
        <w:rPr>
          <w:rFonts w:ascii="宋体" w:eastAsia="宋体" w:hAnsi="宋体" w:hint="eastAsia"/>
          <w:sz w:val="28"/>
          <w:szCs w:val="28"/>
        </w:rPr>
        <w:t>110V</w:t>
      </w:r>
      <w:r>
        <w:rPr>
          <w:rFonts w:ascii="宋体" w:eastAsia="宋体" w:hAnsi="宋体" w:hint="eastAsia"/>
          <w:sz w:val="28"/>
          <w:szCs w:val="28"/>
        </w:rPr>
        <w:t>电源或电池断电（没电）时，会自动切换应急供电，并报警“注意，电源故障”，应急供电可持续工作</w:t>
      </w:r>
      <w:r>
        <w:rPr>
          <w:rFonts w:ascii="宋体" w:eastAsia="宋体" w:hAnsi="宋体" w:hint="eastAsia"/>
          <w:sz w:val="28"/>
          <w:szCs w:val="28"/>
        </w:rPr>
        <w:t>2</w:t>
      </w:r>
      <w:r>
        <w:rPr>
          <w:rFonts w:ascii="宋体" w:eastAsia="宋体" w:hAnsi="宋体" w:hint="eastAsia"/>
          <w:sz w:val="28"/>
          <w:szCs w:val="28"/>
        </w:rPr>
        <w:t>小时以上。</w:t>
      </w:r>
    </w:p>
    <w:p w:rsidR="00C048B7" w:rsidRDefault="00EB47B9">
      <w:pPr>
        <w:pStyle w:val="11"/>
        <w:numPr>
          <w:ilvl w:val="0"/>
          <w:numId w:val="2"/>
        </w:numPr>
        <w:ind w:firstLineChars="0"/>
        <w:rPr>
          <w:rFonts w:ascii="宋体" w:eastAsia="宋体" w:hAnsi="宋体"/>
        </w:rPr>
      </w:pPr>
      <w:r>
        <w:rPr>
          <w:rFonts w:ascii="宋体" w:eastAsia="宋体" w:hAnsi="宋体" w:hint="eastAsia"/>
          <w:sz w:val="28"/>
          <w:szCs w:val="28"/>
        </w:rPr>
        <w:lastRenderedPageBreak/>
        <w:t>具有本机低电量报警功能，在使用电池供电时，剩余电量低于</w:t>
      </w:r>
      <w:r>
        <w:rPr>
          <w:rFonts w:ascii="宋体" w:eastAsia="宋体" w:hAnsi="宋体" w:hint="eastAsia"/>
          <w:sz w:val="28"/>
          <w:szCs w:val="28"/>
        </w:rPr>
        <w:t>10%</w:t>
      </w:r>
      <w:r>
        <w:rPr>
          <w:rFonts w:ascii="宋体" w:eastAsia="宋体" w:hAnsi="宋体" w:hint="eastAsia"/>
          <w:sz w:val="28"/>
          <w:szCs w:val="28"/>
        </w:rPr>
        <w:t>时，报警“注意，电量低”。</w:t>
      </w:r>
    </w:p>
    <w:p w:rsidR="00C048B7" w:rsidRDefault="00EB47B9">
      <w:pPr>
        <w:pStyle w:val="11"/>
        <w:numPr>
          <w:ilvl w:val="0"/>
          <w:numId w:val="2"/>
        </w:numPr>
        <w:ind w:firstLineChars="0"/>
        <w:rPr>
          <w:rFonts w:ascii="宋体" w:eastAsia="宋体" w:hAnsi="宋体"/>
        </w:rPr>
      </w:pPr>
      <w:r>
        <w:rPr>
          <w:rFonts w:ascii="宋体" w:eastAsia="宋体" w:hAnsi="宋体" w:cs="宋体"/>
          <w:bCs/>
          <w:sz w:val="28"/>
          <w:szCs w:val="28"/>
          <w:lang w:val="zh-TW" w:eastAsia="zh-TW"/>
        </w:rPr>
        <w:t>具有数据记录系统</w:t>
      </w:r>
      <w:r>
        <w:rPr>
          <w:rFonts w:ascii="宋体" w:eastAsia="宋体" w:hAnsi="宋体" w:cs="宋体"/>
          <w:bCs/>
          <w:sz w:val="28"/>
          <w:szCs w:val="28"/>
        </w:rPr>
        <w:t>“</w:t>
      </w:r>
      <w:r>
        <w:rPr>
          <w:rFonts w:ascii="宋体" w:eastAsia="宋体" w:hAnsi="宋体" w:cs="宋体"/>
          <w:bCs/>
          <w:sz w:val="28"/>
          <w:szCs w:val="28"/>
          <w:lang w:val="zh-TW" w:eastAsia="zh-TW"/>
        </w:rPr>
        <w:t>黑匣子</w:t>
      </w:r>
      <w:r>
        <w:rPr>
          <w:rFonts w:ascii="宋体" w:eastAsia="宋体" w:hAnsi="宋体" w:cs="宋体"/>
          <w:bCs/>
          <w:sz w:val="28"/>
          <w:szCs w:val="28"/>
        </w:rPr>
        <w:t>”</w:t>
      </w:r>
      <w:r>
        <w:rPr>
          <w:rFonts w:ascii="宋体" w:eastAsia="宋体" w:hAnsi="宋体" w:cs="宋体"/>
          <w:bCs/>
          <w:sz w:val="28"/>
          <w:szCs w:val="28"/>
          <w:lang w:val="zh-TW" w:eastAsia="zh-TW"/>
        </w:rPr>
        <w:t>功能：可记录调车指令、发生时间、发指令人员号、当前车速</w:t>
      </w:r>
      <w:r>
        <w:rPr>
          <w:rFonts w:ascii="宋体" w:eastAsia="宋体" w:hAnsi="宋体" w:cs="宋体" w:hint="eastAsia"/>
          <w:bCs/>
          <w:sz w:val="28"/>
          <w:szCs w:val="28"/>
          <w:lang w:val="zh-TW"/>
        </w:rPr>
        <w:t>等</w:t>
      </w:r>
      <w:r>
        <w:rPr>
          <w:rFonts w:ascii="宋体" w:eastAsia="宋体" w:hAnsi="宋体" w:cs="宋体"/>
          <w:bCs/>
          <w:sz w:val="28"/>
          <w:szCs w:val="28"/>
          <w:lang w:val="zh-TW" w:eastAsia="zh-TW"/>
        </w:rPr>
        <w:t>。数据记录系统具有断电保护功能，数据永不丢失</w:t>
      </w:r>
      <w:r>
        <w:rPr>
          <w:rFonts w:ascii="宋体" w:eastAsia="宋体" w:hAnsi="宋体" w:cs="宋体" w:hint="eastAsia"/>
          <w:bCs/>
          <w:sz w:val="28"/>
          <w:szCs w:val="28"/>
          <w:lang w:val="zh-TW"/>
        </w:rPr>
        <w:t>，</w:t>
      </w:r>
      <w:r>
        <w:rPr>
          <w:rFonts w:ascii="宋体" w:eastAsia="宋体" w:hAnsi="宋体" w:cs="宋体"/>
          <w:bCs/>
          <w:sz w:val="28"/>
          <w:szCs w:val="28"/>
          <w:lang w:val="zh-TW" w:eastAsia="zh-TW"/>
        </w:rPr>
        <w:t>黑夹子数据</w:t>
      </w:r>
      <w:r>
        <w:rPr>
          <w:rFonts w:ascii="宋体" w:eastAsia="宋体" w:hAnsi="宋体" w:cs="宋体" w:hint="eastAsia"/>
          <w:bCs/>
          <w:sz w:val="28"/>
          <w:szCs w:val="28"/>
          <w:lang w:val="zh-TW"/>
        </w:rPr>
        <w:t>存储</w:t>
      </w:r>
      <w:r>
        <w:rPr>
          <w:rFonts w:ascii="宋体" w:eastAsia="宋体" w:hAnsi="宋体" w:cs="宋体"/>
          <w:bCs/>
          <w:sz w:val="28"/>
          <w:szCs w:val="28"/>
          <w:lang w:val="zh-TW" w:eastAsia="zh-TW"/>
        </w:rPr>
        <w:t>容量至少</w:t>
      </w:r>
      <w:r>
        <w:rPr>
          <w:rFonts w:ascii="宋体" w:eastAsia="宋体" w:hAnsi="宋体" w:cs="宋体" w:hint="eastAsia"/>
          <w:bCs/>
          <w:sz w:val="28"/>
          <w:szCs w:val="28"/>
          <w:lang w:val="zh-TW"/>
        </w:rPr>
        <w:t>14000</w:t>
      </w:r>
      <w:r>
        <w:rPr>
          <w:rFonts w:ascii="宋体" w:eastAsia="宋体" w:hAnsi="宋体" w:cs="宋体"/>
          <w:bCs/>
          <w:sz w:val="28"/>
          <w:szCs w:val="28"/>
          <w:lang w:val="zh-TW" w:eastAsia="zh-TW"/>
        </w:rPr>
        <w:t>条。</w:t>
      </w:r>
    </w:p>
    <w:p w:rsidR="00C048B7" w:rsidRDefault="00EB47B9">
      <w:pPr>
        <w:pStyle w:val="11"/>
        <w:numPr>
          <w:ilvl w:val="0"/>
          <w:numId w:val="2"/>
        </w:numPr>
        <w:ind w:firstLineChars="0"/>
        <w:rPr>
          <w:rFonts w:ascii="宋体" w:eastAsia="宋体" w:hAnsi="宋体"/>
          <w:sz w:val="28"/>
          <w:szCs w:val="28"/>
        </w:rPr>
      </w:pPr>
      <w:r>
        <w:rPr>
          <w:rFonts w:ascii="宋体" w:eastAsia="宋体" w:hAnsi="宋体"/>
          <w:sz w:val="28"/>
          <w:szCs w:val="28"/>
        </w:rPr>
        <w:t>具有无线接收</w:t>
      </w:r>
      <w:r>
        <w:rPr>
          <w:rFonts w:ascii="宋体" w:eastAsia="宋体" w:hAnsi="宋体" w:hint="eastAsia"/>
          <w:sz w:val="28"/>
          <w:szCs w:val="28"/>
        </w:rPr>
        <w:t>、</w:t>
      </w:r>
      <w:r>
        <w:rPr>
          <w:rFonts w:ascii="宋体" w:eastAsia="宋体" w:hAnsi="宋体"/>
          <w:sz w:val="28"/>
          <w:szCs w:val="28"/>
        </w:rPr>
        <w:t>显示及实时</w:t>
      </w:r>
      <w:r>
        <w:rPr>
          <w:rFonts w:ascii="宋体" w:eastAsia="宋体" w:hAnsi="宋体"/>
          <w:sz w:val="28"/>
          <w:szCs w:val="28"/>
        </w:rPr>
        <w:t>打印调单信息功能</w:t>
      </w:r>
      <w:r>
        <w:rPr>
          <w:rFonts w:ascii="宋体" w:eastAsia="宋体" w:hAnsi="宋体" w:hint="eastAsia"/>
          <w:sz w:val="28"/>
          <w:szCs w:val="28"/>
        </w:rPr>
        <w:t>。（可选）</w:t>
      </w:r>
    </w:p>
    <w:p w:rsidR="00C048B7" w:rsidRDefault="00EB47B9">
      <w:pPr>
        <w:pStyle w:val="11"/>
        <w:numPr>
          <w:ilvl w:val="0"/>
          <w:numId w:val="2"/>
        </w:numPr>
        <w:ind w:firstLineChars="0"/>
        <w:rPr>
          <w:rFonts w:ascii="宋体" w:eastAsia="宋体" w:hAnsi="宋体"/>
        </w:rPr>
      </w:pPr>
      <w:r>
        <w:rPr>
          <w:rFonts w:ascii="宋体" w:eastAsia="宋体" w:hAnsi="宋体" w:cs="宋体"/>
          <w:bCs/>
          <w:sz w:val="28"/>
          <w:szCs w:val="28"/>
          <w:lang w:val="zh-TW" w:eastAsia="zh-TW"/>
        </w:rPr>
        <w:t>采用交流点灯方式：为防止电路硬件造成信号升级，绿灯点灯电路采用交流点灯方式，绿灯信号不仅有软件产生的交流驱动，而且还直接取自微处理器管脚输出，避免了由于点灯驱动口损坏，形成固定电平误点绿灯或因外部干扰造成误点绿灯。</w:t>
      </w:r>
    </w:p>
    <w:p w:rsidR="00C048B7" w:rsidRDefault="00EB47B9">
      <w:pPr>
        <w:pStyle w:val="11"/>
        <w:numPr>
          <w:ilvl w:val="0"/>
          <w:numId w:val="2"/>
        </w:numPr>
        <w:ind w:firstLineChars="0"/>
        <w:rPr>
          <w:rFonts w:ascii="宋体" w:eastAsia="宋体" w:hAnsi="宋体"/>
        </w:rPr>
      </w:pPr>
      <w:r>
        <w:rPr>
          <w:rFonts w:ascii="宋体" w:eastAsia="宋体" w:hAnsi="宋体" w:cs="宋体"/>
          <w:bCs/>
          <w:sz w:val="28"/>
          <w:szCs w:val="28"/>
          <w:lang w:val="zh-TW" w:eastAsia="zh-TW"/>
        </w:rPr>
        <w:t>安全控制方面具备以下功能：</w:t>
      </w:r>
    </w:p>
    <w:p w:rsidR="00C048B7" w:rsidRDefault="00EB47B9">
      <w:pPr>
        <w:pStyle w:val="11"/>
        <w:numPr>
          <w:ilvl w:val="0"/>
          <w:numId w:val="3"/>
        </w:numPr>
        <w:ind w:firstLineChars="0"/>
        <w:rPr>
          <w:rFonts w:ascii="宋体" w:eastAsia="宋体" w:hAnsi="宋体"/>
        </w:rPr>
      </w:pPr>
      <w:r>
        <w:rPr>
          <w:rFonts w:ascii="宋体" w:eastAsia="宋体" w:hAnsi="宋体" w:cs="宋体"/>
          <w:bCs/>
          <w:sz w:val="28"/>
          <w:szCs w:val="28"/>
          <w:lang w:val="zh-TW" w:eastAsia="zh-TW"/>
        </w:rPr>
        <w:t>行进指令安全防护功能。</w:t>
      </w:r>
    </w:p>
    <w:p w:rsidR="00C048B7" w:rsidRDefault="00EB47B9">
      <w:pPr>
        <w:pStyle w:val="11"/>
        <w:numPr>
          <w:ilvl w:val="0"/>
          <w:numId w:val="3"/>
        </w:numPr>
        <w:ind w:firstLineChars="0"/>
        <w:rPr>
          <w:rFonts w:ascii="宋体" w:eastAsia="宋体" w:hAnsi="宋体"/>
        </w:rPr>
      </w:pPr>
      <w:r>
        <w:rPr>
          <w:rFonts w:ascii="宋体" w:eastAsia="宋体" w:hAnsi="宋体" w:cs="宋体"/>
          <w:bCs/>
          <w:sz w:val="28"/>
          <w:szCs w:val="28"/>
          <w:lang w:val="zh-TW" w:eastAsia="zh-TW"/>
        </w:rPr>
        <w:t>调车指令相互串扰安全防护。</w:t>
      </w:r>
    </w:p>
    <w:p w:rsidR="00C048B7" w:rsidRDefault="00EB47B9">
      <w:pPr>
        <w:pStyle w:val="11"/>
        <w:numPr>
          <w:ilvl w:val="0"/>
          <w:numId w:val="3"/>
        </w:numPr>
        <w:ind w:firstLineChars="0"/>
        <w:rPr>
          <w:rFonts w:ascii="宋体" w:eastAsia="宋体" w:hAnsi="宋体"/>
        </w:rPr>
      </w:pPr>
      <w:r>
        <w:rPr>
          <w:rFonts w:ascii="宋体" w:eastAsia="宋体" w:hAnsi="宋体" w:cs="宋体"/>
          <w:bCs/>
          <w:sz w:val="28"/>
          <w:szCs w:val="28"/>
          <w:lang w:val="zh-TW" w:eastAsia="zh-TW"/>
        </w:rPr>
        <w:t>绿灯采用交流点灯。</w:t>
      </w:r>
    </w:p>
    <w:p w:rsidR="00C048B7" w:rsidRDefault="00EB47B9">
      <w:pPr>
        <w:pStyle w:val="11"/>
        <w:numPr>
          <w:ilvl w:val="0"/>
          <w:numId w:val="3"/>
        </w:numPr>
        <w:ind w:firstLineChars="0"/>
        <w:rPr>
          <w:rFonts w:ascii="宋体" w:eastAsia="宋体" w:hAnsi="宋体"/>
        </w:rPr>
      </w:pPr>
      <w:r>
        <w:rPr>
          <w:rFonts w:ascii="宋体" w:eastAsia="宋体" w:hAnsi="宋体" w:cs="宋体"/>
          <w:bCs/>
          <w:sz w:val="28"/>
          <w:szCs w:val="28"/>
          <w:lang w:val="zh-TW" w:eastAsia="zh-TW"/>
        </w:rPr>
        <w:t>指令强插功能。</w:t>
      </w:r>
    </w:p>
    <w:p w:rsidR="00C048B7" w:rsidRDefault="00EB47B9">
      <w:pPr>
        <w:pStyle w:val="11"/>
        <w:numPr>
          <w:ilvl w:val="0"/>
          <w:numId w:val="3"/>
        </w:numPr>
        <w:ind w:firstLineChars="0"/>
        <w:rPr>
          <w:rFonts w:ascii="宋体" w:eastAsia="宋体" w:hAnsi="宋体"/>
        </w:rPr>
      </w:pPr>
      <w:r>
        <w:rPr>
          <w:rFonts w:ascii="宋体" w:eastAsia="宋体" w:hAnsi="宋体" w:cs="宋体"/>
          <w:bCs/>
          <w:sz w:val="28"/>
          <w:szCs w:val="28"/>
          <w:lang w:val="zh-TW" w:eastAsia="zh-TW"/>
        </w:rPr>
        <w:t>不接运监也可自动放风制动。</w:t>
      </w:r>
    </w:p>
    <w:p w:rsidR="00C048B7" w:rsidRDefault="00EB47B9">
      <w:pPr>
        <w:pStyle w:val="2"/>
        <w:spacing w:line="240" w:lineRule="auto"/>
        <w:rPr>
          <w:rFonts w:ascii="宋体" w:eastAsia="宋体" w:hAnsi="宋体"/>
          <w:sz w:val="28"/>
          <w:szCs w:val="28"/>
          <w:lang w:val="zh-TW"/>
        </w:rPr>
      </w:pPr>
      <w:bookmarkStart w:id="3" w:name="_Toc521157723"/>
      <w:r>
        <w:rPr>
          <w:rFonts w:ascii="宋体" w:eastAsia="宋体" w:hAnsi="宋体" w:hint="eastAsia"/>
          <w:sz w:val="28"/>
          <w:szCs w:val="28"/>
        </w:rPr>
        <w:t>3.</w:t>
      </w:r>
      <w:r>
        <w:rPr>
          <w:rFonts w:ascii="宋体" w:eastAsia="宋体" w:hAnsi="宋体"/>
          <w:sz w:val="28"/>
          <w:szCs w:val="28"/>
          <w:lang w:val="zh-TW" w:eastAsia="zh-TW"/>
        </w:rPr>
        <w:t xml:space="preserve"> </w:t>
      </w:r>
      <w:r>
        <w:rPr>
          <w:rFonts w:ascii="宋体" w:eastAsia="宋体" w:hAnsi="宋体"/>
          <w:sz w:val="28"/>
          <w:szCs w:val="28"/>
          <w:lang w:val="zh-TW" w:eastAsia="zh-TW"/>
        </w:rPr>
        <w:t>便携设备（数字平调手持机）功能要求：</w:t>
      </w:r>
      <w:bookmarkEnd w:id="3"/>
    </w:p>
    <w:p w:rsidR="00C048B7" w:rsidRDefault="00EB47B9">
      <w:pPr>
        <w:pStyle w:val="11"/>
        <w:numPr>
          <w:ilvl w:val="0"/>
          <w:numId w:val="4"/>
        </w:numPr>
        <w:ind w:firstLineChars="0"/>
        <w:rPr>
          <w:sz w:val="28"/>
          <w:szCs w:val="28"/>
          <w:lang w:eastAsia="zh-TW"/>
        </w:rPr>
      </w:pPr>
      <w:r>
        <w:rPr>
          <w:rFonts w:ascii="宋体" w:eastAsia="宋体" w:hAnsi="宋体" w:cs="宋体"/>
          <w:bCs/>
          <w:sz w:val="28"/>
          <w:szCs w:val="28"/>
          <w:lang w:val="zh-TW" w:eastAsia="zh-TW"/>
        </w:rPr>
        <w:t>数字平调手持机采用</w:t>
      </w:r>
      <w:r>
        <w:rPr>
          <w:rFonts w:ascii="宋体" w:eastAsia="宋体" w:hAnsi="宋体" w:cs="宋体" w:hint="eastAsia"/>
          <w:bCs/>
          <w:sz w:val="28"/>
          <w:szCs w:val="28"/>
          <w:lang w:val="zh-TW"/>
        </w:rPr>
        <w:t>主机的</w:t>
      </w:r>
      <w:r>
        <w:rPr>
          <w:rFonts w:ascii="宋体" w:eastAsia="宋体" w:hAnsi="宋体" w:cs="宋体"/>
          <w:bCs/>
          <w:sz w:val="28"/>
          <w:szCs w:val="28"/>
          <w:lang w:val="zh-TW" w:eastAsia="zh-TW"/>
        </w:rPr>
        <w:t>主</w:t>
      </w:r>
      <w:r>
        <w:rPr>
          <w:rFonts w:ascii="宋体" w:eastAsia="宋体" w:hAnsi="宋体" w:cs="宋体" w:hint="eastAsia"/>
          <w:bCs/>
          <w:sz w:val="28"/>
          <w:szCs w:val="28"/>
          <w:lang w:val="zh-TW"/>
        </w:rPr>
        <w:t>板开发、改装</w:t>
      </w:r>
      <w:r>
        <w:rPr>
          <w:rFonts w:ascii="宋体" w:eastAsia="宋体" w:hAnsi="宋体" w:cs="宋体"/>
          <w:bCs/>
          <w:sz w:val="28"/>
          <w:szCs w:val="28"/>
          <w:lang w:val="zh-TW" w:eastAsia="zh-TW"/>
        </w:rPr>
        <w:t>，主流</w:t>
      </w:r>
      <w:r>
        <w:rPr>
          <w:rFonts w:ascii="宋体" w:eastAsia="宋体" w:hAnsi="宋体" w:cs="宋体"/>
          <w:bCs/>
          <w:sz w:val="28"/>
          <w:szCs w:val="28"/>
        </w:rPr>
        <w:t>DMR</w:t>
      </w:r>
      <w:r>
        <w:rPr>
          <w:rFonts w:ascii="宋体" w:eastAsia="宋体" w:hAnsi="宋体" w:cs="宋体"/>
          <w:bCs/>
          <w:sz w:val="28"/>
          <w:szCs w:val="28"/>
          <w:lang w:val="zh-TW" w:eastAsia="zh-TW"/>
        </w:rPr>
        <w:t>技术标准。</w:t>
      </w:r>
    </w:p>
    <w:p w:rsidR="00C048B7" w:rsidRDefault="00EB47B9">
      <w:pPr>
        <w:pStyle w:val="11"/>
        <w:numPr>
          <w:ilvl w:val="0"/>
          <w:numId w:val="4"/>
        </w:numPr>
        <w:ind w:firstLineChars="0"/>
        <w:rPr>
          <w:sz w:val="28"/>
          <w:szCs w:val="28"/>
          <w:lang w:eastAsia="zh-TW"/>
        </w:rPr>
      </w:pPr>
      <w:r>
        <w:rPr>
          <w:rFonts w:ascii="宋体" w:eastAsia="宋体" w:hAnsi="宋体" w:cs="宋体"/>
          <w:bCs/>
          <w:sz w:val="28"/>
          <w:szCs w:val="28"/>
          <w:lang w:val="zh-TW" w:eastAsia="zh-TW"/>
        </w:rPr>
        <w:t>手持机符合</w:t>
      </w:r>
      <w:r>
        <w:rPr>
          <w:rFonts w:ascii="宋体" w:eastAsia="宋体" w:hAnsi="宋体" w:cs="宋体"/>
          <w:bCs/>
          <w:sz w:val="28"/>
          <w:szCs w:val="28"/>
        </w:rPr>
        <w:t>IP57</w:t>
      </w:r>
      <w:r>
        <w:rPr>
          <w:rFonts w:ascii="宋体" w:eastAsia="宋体" w:hAnsi="宋体" w:cs="宋体"/>
          <w:bCs/>
          <w:sz w:val="28"/>
          <w:szCs w:val="28"/>
          <w:lang w:val="zh-TW" w:eastAsia="zh-TW"/>
        </w:rPr>
        <w:t>防护标准。</w:t>
      </w:r>
    </w:p>
    <w:p w:rsidR="00C048B7" w:rsidRDefault="00EB47B9">
      <w:pPr>
        <w:pStyle w:val="11"/>
        <w:numPr>
          <w:ilvl w:val="0"/>
          <w:numId w:val="4"/>
        </w:numPr>
        <w:ind w:firstLineChars="0"/>
        <w:rPr>
          <w:sz w:val="28"/>
          <w:szCs w:val="28"/>
          <w:lang w:eastAsia="zh-TW"/>
        </w:rPr>
      </w:pPr>
      <w:r>
        <w:rPr>
          <w:rFonts w:ascii="宋体" w:eastAsia="宋体" w:hAnsi="宋体" w:cs="宋体"/>
          <w:bCs/>
          <w:sz w:val="28"/>
          <w:szCs w:val="28"/>
          <w:lang w:val="zh-TW" w:eastAsia="zh-TW"/>
        </w:rPr>
        <w:t>手持机具有正常通话功能，可实现与司机、区长台及调车组成员</w:t>
      </w:r>
      <w:r>
        <w:rPr>
          <w:rFonts w:ascii="宋体" w:eastAsia="宋体" w:hAnsi="宋体" w:cs="宋体"/>
          <w:bCs/>
          <w:sz w:val="28"/>
          <w:szCs w:val="28"/>
          <w:lang w:val="zh-TW" w:eastAsia="zh-TW"/>
        </w:rPr>
        <w:lastRenderedPageBreak/>
        <w:t>之间的通话。</w:t>
      </w:r>
    </w:p>
    <w:p w:rsidR="00C048B7" w:rsidRDefault="00EB47B9">
      <w:pPr>
        <w:pStyle w:val="11"/>
        <w:numPr>
          <w:ilvl w:val="0"/>
          <w:numId w:val="4"/>
        </w:numPr>
        <w:ind w:firstLineChars="0"/>
        <w:rPr>
          <w:sz w:val="28"/>
          <w:szCs w:val="28"/>
          <w:lang w:eastAsia="zh-TW"/>
        </w:rPr>
      </w:pPr>
      <w:r>
        <w:rPr>
          <w:rFonts w:ascii="宋体" w:eastAsia="宋体" w:hAnsi="宋体" w:cs="宋体" w:hint="eastAsia"/>
          <w:bCs/>
          <w:sz w:val="28"/>
          <w:szCs w:val="28"/>
          <w:lang w:val="zh-TW"/>
        </w:rPr>
        <w:t>具有呼叫区长台功能：调车长手持机与区长台不在同一信道时，可通过手持机上的按键进行呼叫区长台，区长台上会有相应的声光提示。</w:t>
      </w:r>
    </w:p>
    <w:p w:rsidR="00C048B7" w:rsidRDefault="00EB47B9">
      <w:pPr>
        <w:pStyle w:val="11"/>
        <w:numPr>
          <w:ilvl w:val="0"/>
          <w:numId w:val="4"/>
        </w:numPr>
        <w:ind w:firstLineChars="0"/>
        <w:rPr>
          <w:sz w:val="28"/>
          <w:szCs w:val="28"/>
          <w:lang w:eastAsia="zh-TW"/>
        </w:rPr>
      </w:pPr>
      <w:r>
        <w:rPr>
          <w:rFonts w:ascii="宋体" w:eastAsia="宋体" w:hAnsi="宋体" w:cs="宋体"/>
          <w:bCs/>
          <w:sz w:val="28"/>
          <w:szCs w:val="28"/>
          <w:lang w:val="zh-TW" w:eastAsia="zh-TW"/>
        </w:rPr>
        <w:t>可通过操作按键及其组合发送各类调车指令，当发出行进指令后，每</w:t>
      </w:r>
      <w:r>
        <w:rPr>
          <w:rFonts w:ascii="宋体" w:eastAsia="宋体" w:hAnsi="宋体" w:cs="宋体"/>
          <w:bCs/>
          <w:sz w:val="28"/>
          <w:szCs w:val="28"/>
        </w:rPr>
        <w:t>5</w:t>
      </w:r>
      <w:r>
        <w:rPr>
          <w:rFonts w:ascii="宋体" w:eastAsia="宋体" w:hAnsi="宋体" w:cs="宋体"/>
          <w:bCs/>
          <w:sz w:val="28"/>
          <w:szCs w:val="28"/>
          <w:lang w:val="zh-TW" w:eastAsia="zh-TW"/>
        </w:rPr>
        <w:t>秒发出测机信号，当连续</w:t>
      </w:r>
      <w:r>
        <w:rPr>
          <w:rFonts w:ascii="宋体" w:eastAsia="宋体" w:hAnsi="宋体" w:cs="宋体"/>
          <w:bCs/>
          <w:sz w:val="28"/>
          <w:szCs w:val="28"/>
        </w:rPr>
        <w:t>2</w:t>
      </w:r>
      <w:r>
        <w:rPr>
          <w:rFonts w:ascii="宋体" w:eastAsia="宋体" w:hAnsi="宋体" w:cs="宋体"/>
          <w:bCs/>
          <w:sz w:val="28"/>
          <w:szCs w:val="28"/>
          <w:lang w:val="zh-TW" w:eastAsia="zh-TW"/>
        </w:rPr>
        <w:t>个测机信号没有收到后，机控器会报</w:t>
      </w:r>
      <w:r>
        <w:rPr>
          <w:rFonts w:ascii="宋体" w:eastAsia="宋体" w:hAnsi="宋体" w:cs="宋体"/>
          <w:bCs/>
          <w:sz w:val="28"/>
          <w:szCs w:val="28"/>
        </w:rPr>
        <w:t>“</w:t>
      </w:r>
      <w:r>
        <w:rPr>
          <w:rFonts w:ascii="宋体" w:eastAsia="宋体" w:hAnsi="宋体" w:cs="宋体"/>
          <w:bCs/>
          <w:sz w:val="28"/>
          <w:szCs w:val="28"/>
          <w:lang w:val="zh-TW" w:eastAsia="zh-TW"/>
        </w:rPr>
        <w:t>注意注意</w:t>
      </w:r>
      <w:r>
        <w:rPr>
          <w:rFonts w:ascii="宋体" w:eastAsia="宋体" w:hAnsi="宋体" w:cs="宋体"/>
          <w:bCs/>
          <w:sz w:val="28"/>
          <w:szCs w:val="28"/>
        </w:rPr>
        <w:t>”</w:t>
      </w:r>
      <w:r>
        <w:rPr>
          <w:rFonts w:ascii="宋体" w:eastAsia="宋体" w:hAnsi="宋体" w:cs="宋体"/>
          <w:bCs/>
          <w:sz w:val="28"/>
          <w:szCs w:val="28"/>
          <w:lang w:val="zh-TW" w:eastAsia="zh-TW"/>
        </w:rPr>
        <w:t>语音，当续</w:t>
      </w:r>
      <w:r>
        <w:rPr>
          <w:rFonts w:ascii="宋体" w:eastAsia="宋体" w:hAnsi="宋体" w:cs="宋体"/>
          <w:bCs/>
          <w:sz w:val="28"/>
          <w:szCs w:val="28"/>
        </w:rPr>
        <w:t>3</w:t>
      </w:r>
      <w:r>
        <w:rPr>
          <w:rFonts w:ascii="宋体" w:eastAsia="宋体" w:hAnsi="宋体" w:cs="宋体"/>
          <w:bCs/>
          <w:sz w:val="28"/>
          <w:szCs w:val="28"/>
          <w:lang w:val="zh-TW" w:eastAsia="zh-TW"/>
        </w:rPr>
        <w:t>个测机信号没有收到后，机控器会报</w:t>
      </w:r>
      <w:r>
        <w:rPr>
          <w:rFonts w:ascii="宋体" w:eastAsia="宋体" w:hAnsi="宋体" w:cs="宋体"/>
          <w:bCs/>
          <w:sz w:val="28"/>
          <w:szCs w:val="28"/>
        </w:rPr>
        <w:t>“</w:t>
      </w:r>
      <w:r>
        <w:rPr>
          <w:rFonts w:ascii="宋体" w:eastAsia="宋体" w:hAnsi="宋体" w:cs="宋体"/>
          <w:bCs/>
          <w:sz w:val="28"/>
          <w:szCs w:val="28"/>
          <w:lang w:val="zh-TW" w:eastAsia="zh-TW"/>
        </w:rPr>
        <w:t>故障停车</w:t>
      </w:r>
      <w:r>
        <w:rPr>
          <w:rFonts w:ascii="宋体" w:eastAsia="宋体" w:hAnsi="宋体" w:cs="宋体"/>
          <w:bCs/>
          <w:sz w:val="28"/>
          <w:szCs w:val="28"/>
        </w:rPr>
        <w:t>”</w:t>
      </w:r>
      <w:r>
        <w:rPr>
          <w:rFonts w:ascii="宋体" w:eastAsia="宋体" w:hAnsi="宋体" w:cs="宋体"/>
          <w:bCs/>
          <w:sz w:val="28"/>
          <w:szCs w:val="28"/>
          <w:lang w:val="zh-TW" w:eastAsia="zh-TW"/>
        </w:rPr>
        <w:t>语音，发出</w:t>
      </w:r>
      <w:r>
        <w:rPr>
          <w:rFonts w:ascii="宋体" w:eastAsia="宋体" w:hAnsi="宋体" w:cs="宋体"/>
          <w:bCs/>
          <w:sz w:val="28"/>
          <w:szCs w:val="28"/>
        </w:rPr>
        <w:t>“</w:t>
      </w:r>
      <w:r>
        <w:rPr>
          <w:rFonts w:ascii="宋体" w:eastAsia="宋体" w:hAnsi="宋体" w:cs="宋体"/>
          <w:bCs/>
          <w:sz w:val="28"/>
          <w:szCs w:val="28"/>
          <w:lang w:val="zh-TW" w:eastAsia="zh-TW"/>
        </w:rPr>
        <w:t>故障停车</w:t>
      </w:r>
      <w:r>
        <w:rPr>
          <w:rFonts w:ascii="宋体" w:eastAsia="宋体" w:hAnsi="宋体" w:cs="宋体"/>
          <w:bCs/>
          <w:sz w:val="28"/>
          <w:szCs w:val="28"/>
        </w:rPr>
        <w:t>”</w:t>
      </w:r>
      <w:r>
        <w:rPr>
          <w:rFonts w:ascii="宋体" w:eastAsia="宋体" w:hAnsi="宋体" w:cs="宋体"/>
          <w:bCs/>
          <w:sz w:val="28"/>
          <w:szCs w:val="28"/>
          <w:lang w:val="zh-TW" w:eastAsia="zh-TW"/>
        </w:rPr>
        <w:t>指令。</w:t>
      </w:r>
    </w:p>
    <w:p w:rsidR="00C048B7" w:rsidRDefault="00EB47B9">
      <w:pPr>
        <w:pStyle w:val="11"/>
        <w:numPr>
          <w:ilvl w:val="0"/>
          <w:numId w:val="4"/>
        </w:numPr>
        <w:ind w:firstLineChars="0"/>
        <w:rPr>
          <w:sz w:val="28"/>
          <w:szCs w:val="28"/>
          <w:lang w:eastAsia="zh-TW"/>
        </w:rPr>
      </w:pPr>
      <w:r>
        <w:rPr>
          <w:rFonts w:ascii="宋体" w:eastAsia="宋体" w:hAnsi="宋体" w:cs="宋体"/>
          <w:bCs/>
          <w:sz w:val="28"/>
          <w:szCs w:val="28"/>
          <w:lang w:val="zh-TW" w:eastAsia="zh-TW"/>
        </w:rPr>
        <w:t>具有指令强插功能，通话时指令可实现强插。</w:t>
      </w:r>
    </w:p>
    <w:p w:rsidR="00C048B7" w:rsidRDefault="00EB47B9">
      <w:pPr>
        <w:pStyle w:val="11"/>
        <w:numPr>
          <w:ilvl w:val="0"/>
          <w:numId w:val="4"/>
        </w:numPr>
        <w:ind w:firstLineChars="0"/>
        <w:rPr>
          <w:sz w:val="28"/>
          <w:szCs w:val="28"/>
          <w:lang w:eastAsia="zh-TW"/>
        </w:rPr>
      </w:pPr>
      <w:r>
        <w:rPr>
          <w:rFonts w:ascii="宋体" w:eastAsia="宋体" w:hAnsi="宋体" w:cs="宋体"/>
          <w:bCs/>
          <w:sz w:val="28"/>
          <w:szCs w:val="28"/>
          <w:lang w:val="zh-TW" w:eastAsia="zh-TW"/>
        </w:rPr>
        <w:t>在不拆机情况下，手持机可通过按键手动设置调</w:t>
      </w:r>
      <w:r>
        <w:rPr>
          <w:rFonts w:ascii="宋体" w:eastAsia="宋体" w:hAnsi="宋体" w:cs="宋体"/>
          <w:bCs/>
          <w:sz w:val="28"/>
          <w:szCs w:val="28"/>
          <w:lang w:val="zh-TW" w:eastAsia="zh-TW"/>
        </w:rPr>
        <w:t>号、人员号</w:t>
      </w:r>
      <w:r>
        <w:rPr>
          <w:rFonts w:ascii="宋体" w:eastAsia="宋体" w:hAnsi="宋体" w:cs="宋体"/>
          <w:bCs/>
          <w:sz w:val="28"/>
          <w:szCs w:val="28"/>
          <w:lang w:val="zh-TW" w:eastAsia="zh-TW"/>
        </w:rPr>
        <w:t xml:space="preserve"> </w:t>
      </w:r>
      <w:r>
        <w:rPr>
          <w:rFonts w:ascii="宋体" w:eastAsia="宋体" w:hAnsi="宋体" w:cs="宋体"/>
          <w:bCs/>
          <w:sz w:val="28"/>
          <w:szCs w:val="28"/>
        </w:rPr>
        <w:t>(</w:t>
      </w:r>
      <w:r>
        <w:rPr>
          <w:rFonts w:ascii="宋体" w:eastAsia="宋体" w:hAnsi="宋体" w:cs="宋体"/>
          <w:bCs/>
          <w:sz w:val="28"/>
          <w:szCs w:val="28"/>
          <w:lang w:val="zh-TW" w:eastAsia="zh-TW"/>
        </w:rPr>
        <w:t>调车长与连接员切换</w:t>
      </w:r>
      <w:r>
        <w:rPr>
          <w:rFonts w:ascii="宋体" w:eastAsia="宋体" w:hAnsi="宋体" w:cs="宋体"/>
          <w:bCs/>
          <w:sz w:val="28"/>
          <w:szCs w:val="28"/>
        </w:rPr>
        <w:t xml:space="preserve">) </w:t>
      </w:r>
      <w:r>
        <w:rPr>
          <w:rFonts w:ascii="宋体" w:eastAsia="宋体" w:hAnsi="宋体" w:cs="宋体"/>
          <w:bCs/>
          <w:sz w:val="28"/>
          <w:szCs w:val="28"/>
          <w:lang w:val="zh-TW" w:eastAsia="zh-TW"/>
        </w:rPr>
        <w:t>等参数，也可通过机控器无线设置。</w:t>
      </w:r>
    </w:p>
    <w:p w:rsidR="00C048B7" w:rsidRDefault="00EB47B9">
      <w:pPr>
        <w:pStyle w:val="11"/>
        <w:numPr>
          <w:ilvl w:val="0"/>
          <w:numId w:val="4"/>
        </w:numPr>
        <w:ind w:firstLineChars="0"/>
        <w:rPr>
          <w:sz w:val="28"/>
          <w:szCs w:val="28"/>
          <w:lang w:eastAsia="zh-TW"/>
        </w:rPr>
      </w:pPr>
      <w:r>
        <w:rPr>
          <w:rFonts w:ascii="宋体" w:eastAsia="宋体" w:hAnsi="宋体" w:cs="宋体"/>
          <w:bCs/>
          <w:sz w:val="28"/>
          <w:szCs w:val="28"/>
          <w:lang w:val="zh-TW" w:eastAsia="zh-TW"/>
        </w:rPr>
        <w:t>手持机电池为</w:t>
      </w:r>
      <w:r>
        <w:rPr>
          <w:rFonts w:ascii="宋体" w:eastAsia="宋体" w:hAnsi="宋体" w:cs="宋体"/>
          <w:bCs/>
          <w:sz w:val="28"/>
          <w:szCs w:val="28"/>
        </w:rPr>
        <w:t>2</w:t>
      </w:r>
      <w:r>
        <w:rPr>
          <w:rFonts w:ascii="宋体" w:eastAsia="宋体" w:hAnsi="宋体" w:cs="宋体" w:hint="eastAsia"/>
          <w:bCs/>
          <w:sz w:val="28"/>
          <w:szCs w:val="28"/>
        </w:rPr>
        <w:t>9</w:t>
      </w:r>
      <w:r>
        <w:rPr>
          <w:rFonts w:ascii="宋体" w:eastAsia="宋体" w:hAnsi="宋体" w:cs="宋体"/>
          <w:bCs/>
          <w:sz w:val="28"/>
          <w:szCs w:val="28"/>
        </w:rPr>
        <w:t>00mAh</w:t>
      </w:r>
      <w:r>
        <w:rPr>
          <w:rFonts w:ascii="宋体" w:eastAsia="宋体" w:hAnsi="宋体" w:cs="宋体"/>
          <w:bCs/>
          <w:sz w:val="28"/>
          <w:szCs w:val="28"/>
          <w:lang w:val="zh-TW" w:eastAsia="zh-TW"/>
        </w:rPr>
        <w:t>容量</w:t>
      </w:r>
      <w:bookmarkStart w:id="4" w:name="_GoBack"/>
      <w:bookmarkEnd w:id="4"/>
      <w:r>
        <w:rPr>
          <w:rFonts w:ascii="宋体" w:eastAsia="宋体" w:hAnsi="宋体" w:cs="宋体" w:hint="eastAsia"/>
          <w:bCs/>
          <w:sz w:val="28"/>
          <w:szCs w:val="28"/>
          <w:lang w:val="zh-TW"/>
        </w:rPr>
        <w:t>电芯</w:t>
      </w:r>
      <w:r>
        <w:rPr>
          <w:rFonts w:ascii="宋体" w:eastAsia="宋体" w:hAnsi="宋体" w:cs="宋体"/>
          <w:bCs/>
          <w:sz w:val="28"/>
          <w:szCs w:val="28"/>
          <w:lang w:val="zh-TW" w:eastAsia="zh-TW"/>
        </w:rPr>
        <w:t>的可充电锂电池，该电池具有电量显示和辅助照明灯功能，方便调车人员随时查看手持机电池剩余电量和夜间应急照明使用。</w:t>
      </w:r>
    </w:p>
    <w:p w:rsidR="00C048B7" w:rsidRDefault="00EB47B9">
      <w:pPr>
        <w:pStyle w:val="11"/>
        <w:numPr>
          <w:ilvl w:val="0"/>
          <w:numId w:val="4"/>
        </w:numPr>
        <w:ind w:firstLineChars="0"/>
        <w:rPr>
          <w:sz w:val="28"/>
          <w:szCs w:val="28"/>
          <w:lang w:eastAsia="zh-TW"/>
        </w:rPr>
      </w:pPr>
      <w:r>
        <w:rPr>
          <w:rFonts w:ascii="宋体" w:eastAsia="宋体" w:hAnsi="宋体" w:cs="宋体" w:hint="eastAsia"/>
          <w:bCs/>
          <w:sz w:val="28"/>
          <w:szCs w:val="28"/>
          <w:lang w:val="zh-TW"/>
        </w:rPr>
        <w:t>手持机发射功率为</w:t>
      </w:r>
      <w:r>
        <w:rPr>
          <w:rFonts w:ascii="宋体" w:eastAsia="宋体" w:hAnsi="宋体" w:cs="宋体" w:hint="eastAsia"/>
          <w:bCs/>
          <w:sz w:val="28"/>
          <w:szCs w:val="28"/>
          <w:lang w:val="zh-TW"/>
        </w:rPr>
        <w:t>1</w:t>
      </w:r>
      <w:r>
        <w:rPr>
          <w:rFonts w:ascii="宋体" w:eastAsia="宋体" w:hAnsi="宋体" w:cs="宋体" w:hint="eastAsia"/>
          <w:bCs/>
          <w:sz w:val="28"/>
          <w:szCs w:val="28"/>
          <w:lang w:val="zh-TW"/>
        </w:rPr>
        <w:t>～</w:t>
      </w:r>
      <w:r>
        <w:rPr>
          <w:rFonts w:ascii="宋体" w:eastAsia="宋体" w:hAnsi="宋体" w:cs="宋体" w:hint="eastAsia"/>
          <w:bCs/>
          <w:sz w:val="28"/>
          <w:szCs w:val="28"/>
          <w:lang w:val="zh-TW"/>
        </w:rPr>
        <w:t>5W</w:t>
      </w:r>
      <w:r>
        <w:rPr>
          <w:rFonts w:ascii="宋体" w:eastAsia="宋体" w:hAnsi="宋体" w:cs="宋体" w:hint="eastAsia"/>
          <w:bCs/>
          <w:sz w:val="28"/>
          <w:szCs w:val="28"/>
          <w:lang w:val="zh-TW"/>
        </w:rPr>
        <w:t>。</w:t>
      </w:r>
    </w:p>
    <w:p w:rsidR="00C048B7" w:rsidRDefault="00EB47B9">
      <w:pPr>
        <w:pStyle w:val="11"/>
        <w:numPr>
          <w:ilvl w:val="0"/>
          <w:numId w:val="4"/>
        </w:numPr>
        <w:ind w:firstLineChars="0"/>
        <w:rPr>
          <w:sz w:val="28"/>
          <w:szCs w:val="28"/>
          <w:lang w:eastAsia="zh-TW"/>
        </w:rPr>
      </w:pPr>
      <w:r>
        <w:rPr>
          <w:rFonts w:ascii="宋体" w:eastAsia="宋体" w:hAnsi="宋体" w:cs="宋体"/>
          <w:bCs/>
          <w:sz w:val="28"/>
          <w:szCs w:val="28"/>
          <w:lang w:val="zh-TW" w:eastAsia="zh-TW"/>
        </w:rPr>
        <w:t>手持机可设置</w:t>
      </w:r>
      <w:r>
        <w:rPr>
          <w:rFonts w:ascii="宋体" w:eastAsia="宋体" w:hAnsi="宋体" w:cs="宋体"/>
          <w:bCs/>
          <w:sz w:val="28"/>
          <w:szCs w:val="28"/>
        </w:rPr>
        <w:t>ID</w:t>
      </w:r>
      <w:r>
        <w:rPr>
          <w:rFonts w:ascii="宋体" w:eastAsia="宋体" w:hAnsi="宋体" w:cs="宋体"/>
          <w:bCs/>
          <w:sz w:val="28"/>
          <w:szCs w:val="28"/>
          <w:lang w:val="zh-TW" w:eastAsia="zh-TW"/>
        </w:rPr>
        <w:t>身份码，在与机控器，区长台通话时，对方可显示主呼</w:t>
      </w:r>
      <w:r>
        <w:rPr>
          <w:rFonts w:ascii="宋体" w:eastAsia="宋体" w:hAnsi="宋体" w:cs="宋体"/>
          <w:bCs/>
          <w:sz w:val="28"/>
          <w:szCs w:val="28"/>
        </w:rPr>
        <w:t>ID</w:t>
      </w:r>
      <w:r>
        <w:rPr>
          <w:rFonts w:ascii="宋体" w:eastAsia="宋体" w:hAnsi="宋体" w:cs="宋体"/>
          <w:bCs/>
          <w:sz w:val="28"/>
          <w:szCs w:val="28"/>
          <w:lang w:val="zh-TW" w:eastAsia="zh-TW"/>
        </w:rPr>
        <w:t>。</w:t>
      </w:r>
    </w:p>
    <w:p w:rsidR="00C048B7" w:rsidRDefault="00EB47B9">
      <w:pPr>
        <w:pStyle w:val="11"/>
        <w:numPr>
          <w:ilvl w:val="0"/>
          <w:numId w:val="4"/>
        </w:numPr>
        <w:ind w:firstLineChars="0"/>
        <w:rPr>
          <w:sz w:val="28"/>
          <w:szCs w:val="28"/>
          <w:lang w:eastAsia="zh-TW"/>
        </w:rPr>
      </w:pPr>
      <w:r>
        <w:rPr>
          <w:rFonts w:ascii="宋体" w:eastAsia="宋体" w:hAnsi="宋体" w:cs="宋体"/>
          <w:bCs/>
          <w:sz w:val="28"/>
          <w:szCs w:val="28"/>
          <w:lang w:val="zh-TW" w:eastAsia="zh-TW"/>
        </w:rPr>
        <w:t>具有</w:t>
      </w:r>
      <w:r>
        <w:rPr>
          <w:rFonts w:ascii="宋体" w:eastAsia="宋体" w:hAnsi="宋体" w:cs="宋体" w:hint="eastAsia"/>
          <w:bCs/>
          <w:sz w:val="28"/>
          <w:szCs w:val="28"/>
          <w:lang w:val="zh-TW"/>
        </w:rPr>
        <w:t>紧急放风及</w:t>
      </w:r>
      <w:r>
        <w:rPr>
          <w:rFonts w:ascii="宋体" w:eastAsia="宋体" w:hAnsi="宋体" w:cs="宋体"/>
          <w:bCs/>
          <w:sz w:val="28"/>
          <w:szCs w:val="28"/>
          <w:lang w:val="zh-TW" w:eastAsia="zh-TW"/>
        </w:rPr>
        <w:t>电量实时检测</w:t>
      </w:r>
      <w:r>
        <w:rPr>
          <w:rFonts w:ascii="宋体" w:eastAsia="宋体" w:hAnsi="宋体" w:cs="宋体" w:hint="eastAsia"/>
          <w:bCs/>
          <w:sz w:val="28"/>
          <w:szCs w:val="28"/>
          <w:lang w:val="zh-TW"/>
        </w:rPr>
        <w:t>功能。</w:t>
      </w:r>
    </w:p>
    <w:p w:rsidR="00C048B7" w:rsidRDefault="00EB47B9">
      <w:pPr>
        <w:pStyle w:val="11"/>
        <w:numPr>
          <w:ilvl w:val="0"/>
          <w:numId w:val="4"/>
        </w:numPr>
        <w:ind w:firstLineChars="0"/>
        <w:rPr>
          <w:sz w:val="28"/>
          <w:szCs w:val="28"/>
          <w:lang w:eastAsia="zh-TW"/>
        </w:rPr>
      </w:pPr>
      <w:r>
        <w:rPr>
          <w:rFonts w:ascii="宋体" w:eastAsia="宋体" w:hAnsi="宋体" w:cs="宋体"/>
          <w:bCs/>
          <w:sz w:val="28"/>
          <w:szCs w:val="28"/>
          <w:lang w:val="zh-TW" w:eastAsia="zh-TW"/>
        </w:rPr>
        <w:t>具有低电量报警功能。</w:t>
      </w:r>
    </w:p>
    <w:p w:rsidR="00C048B7" w:rsidRDefault="00EB47B9">
      <w:pPr>
        <w:pStyle w:val="11"/>
        <w:numPr>
          <w:ilvl w:val="0"/>
          <w:numId w:val="4"/>
        </w:numPr>
        <w:ind w:firstLineChars="0"/>
        <w:rPr>
          <w:sz w:val="28"/>
          <w:szCs w:val="28"/>
          <w:lang w:eastAsia="zh-TW"/>
        </w:rPr>
      </w:pPr>
      <w:r>
        <w:rPr>
          <w:rFonts w:ascii="宋体" w:eastAsia="宋体" w:hAnsi="宋体" w:cs="宋体"/>
          <w:bCs/>
          <w:sz w:val="28"/>
          <w:szCs w:val="28"/>
          <w:lang w:val="zh-TW" w:eastAsia="zh-TW"/>
        </w:rPr>
        <w:t>发调车指令时有语音回示功能。</w:t>
      </w:r>
    </w:p>
    <w:p w:rsidR="00C048B7" w:rsidRDefault="00EB47B9">
      <w:pPr>
        <w:pStyle w:val="11"/>
        <w:numPr>
          <w:ilvl w:val="0"/>
          <w:numId w:val="4"/>
        </w:numPr>
        <w:ind w:firstLineChars="0"/>
        <w:rPr>
          <w:sz w:val="28"/>
          <w:szCs w:val="28"/>
          <w:lang w:eastAsia="zh-TW"/>
        </w:rPr>
      </w:pPr>
      <w:r>
        <w:rPr>
          <w:rFonts w:ascii="宋体" w:eastAsia="宋体" w:hAnsi="宋体" w:cs="宋体"/>
          <w:bCs/>
          <w:sz w:val="28"/>
          <w:szCs w:val="28"/>
          <w:lang w:val="zh-TW" w:eastAsia="zh-TW"/>
        </w:rPr>
        <w:t>调车指令表如下：</w:t>
      </w:r>
    </w:p>
    <w:p w:rsidR="00C048B7" w:rsidRDefault="00C048B7">
      <w:pPr>
        <w:pStyle w:val="11"/>
        <w:ind w:left="562" w:firstLineChars="0" w:firstLine="0"/>
        <w:rPr>
          <w:lang w:eastAsia="zh-TW"/>
        </w:rPr>
      </w:pPr>
    </w:p>
    <w:tbl>
      <w:tblPr>
        <w:tblW w:w="9039" w:type="dxa"/>
        <w:tblLayout w:type="fixed"/>
        <w:tblLook w:val="04A0" w:firstRow="1" w:lastRow="0" w:firstColumn="1" w:lastColumn="0" w:noHBand="0" w:noVBand="1"/>
      </w:tblPr>
      <w:tblGrid>
        <w:gridCol w:w="534"/>
        <w:gridCol w:w="992"/>
        <w:gridCol w:w="992"/>
        <w:gridCol w:w="1559"/>
        <w:gridCol w:w="2127"/>
        <w:gridCol w:w="2835"/>
      </w:tblGrid>
      <w:tr w:rsidR="00C048B7">
        <w:trPr>
          <w:trHeight w:hRule="exact" w:val="421"/>
        </w:trPr>
        <w:tc>
          <w:tcPr>
            <w:tcW w:w="534" w:type="dxa"/>
            <w:vMerge w:val="restart"/>
            <w:tcBorders>
              <w:top w:val="single" w:sz="12" w:space="0" w:color="auto"/>
              <w:left w:val="single" w:sz="12" w:space="0" w:color="auto"/>
              <w:right w:val="single" w:sz="8" w:space="0" w:color="auto"/>
            </w:tcBorders>
            <w:textDirection w:val="tbRlV"/>
            <w:vAlign w:val="center"/>
          </w:tcPr>
          <w:p w:rsidR="00C048B7" w:rsidRDefault="00EB47B9">
            <w:pPr>
              <w:ind w:left="34" w:right="113" w:hangingChars="16" w:hanging="34"/>
              <w:jc w:val="center"/>
              <w:rPr>
                <w:b/>
                <w:color w:val="000000"/>
                <w:szCs w:val="21"/>
              </w:rPr>
            </w:pPr>
            <w:r>
              <w:rPr>
                <w:rFonts w:hint="eastAsia"/>
                <w:b/>
                <w:color w:val="000000"/>
                <w:szCs w:val="21"/>
              </w:rPr>
              <w:t>调</w:t>
            </w:r>
            <w:r>
              <w:rPr>
                <w:rFonts w:hint="eastAsia"/>
                <w:b/>
                <w:color w:val="000000"/>
                <w:szCs w:val="21"/>
              </w:rPr>
              <w:t xml:space="preserve"> </w:t>
            </w:r>
            <w:r>
              <w:rPr>
                <w:rFonts w:hint="eastAsia"/>
                <w:b/>
                <w:color w:val="000000"/>
                <w:szCs w:val="21"/>
              </w:rPr>
              <w:t>车</w:t>
            </w:r>
            <w:r>
              <w:rPr>
                <w:rFonts w:hint="eastAsia"/>
                <w:b/>
                <w:color w:val="000000"/>
                <w:szCs w:val="21"/>
              </w:rPr>
              <w:t xml:space="preserve"> </w:t>
            </w:r>
            <w:r>
              <w:rPr>
                <w:rFonts w:hint="eastAsia"/>
                <w:b/>
                <w:color w:val="000000"/>
                <w:szCs w:val="21"/>
              </w:rPr>
              <w:t>长</w:t>
            </w:r>
            <w:r>
              <w:rPr>
                <w:rFonts w:hint="eastAsia"/>
                <w:b/>
                <w:color w:val="000000"/>
                <w:szCs w:val="21"/>
              </w:rPr>
              <w:t xml:space="preserve"> </w:t>
            </w:r>
          </w:p>
        </w:tc>
        <w:tc>
          <w:tcPr>
            <w:tcW w:w="1984" w:type="dxa"/>
            <w:gridSpan w:val="2"/>
            <w:tcBorders>
              <w:top w:val="single" w:sz="12" w:space="0" w:color="auto"/>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红＜</w:t>
            </w:r>
            <w:r>
              <w:rPr>
                <w:rFonts w:hint="eastAsia"/>
                <w:color w:val="000000"/>
                <w:szCs w:val="21"/>
              </w:rPr>
              <w:t>2</w:t>
            </w:r>
            <w:r>
              <w:rPr>
                <w:rFonts w:hint="eastAsia"/>
                <w:color w:val="000000"/>
                <w:szCs w:val="21"/>
              </w:rPr>
              <w:t>秒</w:t>
            </w:r>
          </w:p>
        </w:tc>
        <w:tc>
          <w:tcPr>
            <w:tcW w:w="1559" w:type="dxa"/>
            <w:tcBorders>
              <w:top w:val="single" w:sz="12" w:space="0" w:color="auto"/>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停车</w:t>
            </w:r>
          </w:p>
        </w:tc>
        <w:tc>
          <w:tcPr>
            <w:tcW w:w="2127" w:type="dxa"/>
            <w:tcBorders>
              <w:top w:val="single" w:sz="12" w:space="0" w:color="auto"/>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红</w:t>
            </w:r>
            <w:r>
              <w:rPr>
                <w:rFonts w:hint="eastAsia"/>
                <w:color w:val="000000"/>
                <w:szCs w:val="21"/>
              </w:rPr>
              <w:t>1</w:t>
            </w:r>
            <w:r>
              <w:rPr>
                <w:rFonts w:hint="eastAsia"/>
                <w:color w:val="000000"/>
                <w:szCs w:val="21"/>
              </w:rPr>
              <w:t>灯长亮</w:t>
            </w:r>
          </w:p>
        </w:tc>
        <w:tc>
          <w:tcPr>
            <w:tcW w:w="2835" w:type="dxa"/>
            <w:tcBorders>
              <w:top w:val="single" w:sz="12" w:space="0" w:color="auto"/>
              <w:left w:val="nil"/>
              <w:bottom w:val="single" w:sz="8" w:space="0" w:color="auto"/>
              <w:right w:val="single" w:sz="12" w:space="0" w:color="auto"/>
            </w:tcBorders>
            <w:vAlign w:val="center"/>
          </w:tcPr>
          <w:p w:rsidR="00C048B7" w:rsidRDefault="00EB47B9">
            <w:pPr>
              <w:rPr>
                <w:color w:val="000000"/>
                <w:szCs w:val="21"/>
              </w:rPr>
            </w:pPr>
            <w:r>
              <w:rPr>
                <w:rFonts w:hint="eastAsia"/>
                <w:color w:val="000000"/>
                <w:szCs w:val="21"/>
              </w:rPr>
              <w:t>停车信号</w:t>
            </w:r>
          </w:p>
        </w:tc>
      </w:tr>
      <w:tr w:rsidR="00C048B7">
        <w:trPr>
          <w:trHeight w:hRule="exact" w:val="421"/>
        </w:trPr>
        <w:tc>
          <w:tcPr>
            <w:tcW w:w="534" w:type="dxa"/>
            <w:vMerge/>
            <w:tcBorders>
              <w:left w:val="single" w:sz="12" w:space="0" w:color="auto"/>
              <w:right w:val="single" w:sz="8" w:space="0" w:color="auto"/>
            </w:tcBorders>
            <w:vAlign w:val="center"/>
          </w:tcPr>
          <w:p w:rsidR="00C048B7" w:rsidRDefault="00C048B7">
            <w:pPr>
              <w:rPr>
                <w:b/>
                <w:color w:val="000000"/>
                <w:szCs w:val="21"/>
              </w:rPr>
            </w:pPr>
          </w:p>
        </w:tc>
        <w:tc>
          <w:tcPr>
            <w:tcW w:w="1984" w:type="dxa"/>
            <w:gridSpan w:val="2"/>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红＞</w:t>
            </w:r>
            <w:r>
              <w:rPr>
                <w:rFonts w:hint="eastAsia"/>
                <w:color w:val="000000"/>
                <w:szCs w:val="21"/>
              </w:rPr>
              <w:t>2</w:t>
            </w:r>
            <w:r>
              <w:rPr>
                <w:rFonts w:hint="eastAsia"/>
                <w:color w:val="000000"/>
                <w:szCs w:val="21"/>
              </w:rPr>
              <w:t>秒</w:t>
            </w:r>
          </w:p>
        </w:tc>
        <w:tc>
          <w:tcPr>
            <w:tcW w:w="1559" w:type="dxa"/>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放风</w:t>
            </w:r>
          </w:p>
        </w:tc>
        <w:tc>
          <w:tcPr>
            <w:tcW w:w="2127" w:type="dxa"/>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红</w:t>
            </w:r>
            <w:r>
              <w:rPr>
                <w:rFonts w:hint="eastAsia"/>
                <w:color w:val="000000"/>
                <w:szCs w:val="21"/>
              </w:rPr>
              <w:t>1</w:t>
            </w:r>
            <w:r>
              <w:rPr>
                <w:rFonts w:hint="eastAsia"/>
                <w:color w:val="000000"/>
                <w:szCs w:val="21"/>
              </w:rPr>
              <w:t>灯长亮</w:t>
            </w:r>
          </w:p>
        </w:tc>
        <w:tc>
          <w:tcPr>
            <w:tcW w:w="2835" w:type="dxa"/>
            <w:tcBorders>
              <w:top w:val="nil"/>
              <w:left w:val="nil"/>
              <w:bottom w:val="single" w:sz="8" w:space="0" w:color="auto"/>
              <w:right w:val="single" w:sz="12" w:space="0" w:color="auto"/>
            </w:tcBorders>
            <w:vAlign w:val="center"/>
          </w:tcPr>
          <w:p w:rsidR="00C048B7" w:rsidRDefault="00EB47B9">
            <w:pPr>
              <w:rPr>
                <w:color w:val="000000"/>
                <w:szCs w:val="21"/>
              </w:rPr>
            </w:pPr>
            <w:r>
              <w:rPr>
                <w:rFonts w:hint="eastAsia"/>
                <w:color w:val="000000"/>
                <w:szCs w:val="21"/>
              </w:rPr>
              <w:t>紧急停车信号</w:t>
            </w:r>
          </w:p>
        </w:tc>
      </w:tr>
      <w:tr w:rsidR="00C048B7">
        <w:trPr>
          <w:trHeight w:hRule="exact" w:val="421"/>
        </w:trPr>
        <w:tc>
          <w:tcPr>
            <w:tcW w:w="534" w:type="dxa"/>
            <w:vMerge/>
            <w:tcBorders>
              <w:left w:val="single" w:sz="12" w:space="0" w:color="auto"/>
              <w:right w:val="single" w:sz="8" w:space="0" w:color="auto"/>
            </w:tcBorders>
            <w:vAlign w:val="center"/>
          </w:tcPr>
          <w:p w:rsidR="00C048B7" w:rsidRDefault="00C048B7">
            <w:pPr>
              <w:rPr>
                <w:b/>
                <w:color w:val="000000"/>
                <w:szCs w:val="21"/>
              </w:rPr>
            </w:pPr>
          </w:p>
        </w:tc>
        <w:tc>
          <w:tcPr>
            <w:tcW w:w="1984" w:type="dxa"/>
            <w:gridSpan w:val="2"/>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绿</w:t>
            </w:r>
            <w:r>
              <w:rPr>
                <w:rFonts w:hint="eastAsia"/>
                <w:color w:val="000000"/>
                <w:szCs w:val="21"/>
              </w:rPr>
              <w:t>&gt;1</w:t>
            </w:r>
            <w:r>
              <w:rPr>
                <w:rFonts w:hint="eastAsia"/>
                <w:color w:val="000000"/>
                <w:szCs w:val="21"/>
              </w:rPr>
              <w:t>秒</w:t>
            </w:r>
          </w:p>
        </w:tc>
        <w:tc>
          <w:tcPr>
            <w:tcW w:w="1559" w:type="dxa"/>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起动</w:t>
            </w:r>
          </w:p>
        </w:tc>
        <w:tc>
          <w:tcPr>
            <w:tcW w:w="2127" w:type="dxa"/>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绿灯闪后熄灭</w:t>
            </w:r>
          </w:p>
        </w:tc>
        <w:tc>
          <w:tcPr>
            <w:tcW w:w="2835" w:type="dxa"/>
            <w:tcBorders>
              <w:top w:val="nil"/>
              <w:left w:val="nil"/>
              <w:bottom w:val="single" w:sz="8" w:space="0" w:color="auto"/>
              <w:right w:val="single" w:sz="12" w:space="0" w:color="auto"/>
            </w:tcBorders>
            <w:vAlign w:val="center"/>
          </w:tcPr>
          <w:p w:rsidR="00C048B7" w:rsidRDefault="00EB47B9">
            <w:pPr>
              <w:rPr>
                <w:color w:val="000000"/>
                <w:szCs w:val="21"/>
              </w:rPr>
            </w:pPr>
            <w:r>
              <w:rPr>
                <w:rFonts w:hint="eastAsia"/>
                <w:color w:val="000000"/>
                <w:szCs w:val="21"/>
              </w:rPr>
              <w:t>牵出、单机起动信号</w:t>
            </w:r>
          </w:p>
        </w:tc>
      </w:tr>
      <w:tr w:rsidR="00C048B7">
        <w:trPr>
          <w:trHeight w:hRule="exact" w:val="421"/>
        </w:trPr>
        <w:tc>
          <w:tcPr>
            <w:tcW w:w="534" w:type="dxa"/>
            <w:vMerge/>
            <w:tcBorders>
              <w:left w:val="single" w:sz="12" w:space="0" w:color="auto"/>
              <w:right w:val="single" w:sz="8" w:space="0" w:color="auto"/>
            </w:tcBorders>
            <w:vAlign w:val="center"/>
          </w:tcPr>
          <w:p w:rsidR="00C048B7" w:rsidRDefault="00C048B7">
            <w:pPr>
              <w:rPr>
                <w:b/>
                <w:color w:val="000000"/>
                <w:szCs w:val="21"/>
              </w:rPr>
            </w:pPr>
          </w:p>
        </w:tc>
        <w:tc>
          <w:tcPr>
            <w:tcW w:w="1984" w:type="dxa"/>
            <w:gridSpan w:val="2"/>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绿绿</w:t>
            </w:r>
          </w:p>
        </w:tc>
        <w:tc>
          <w:tcPr>
            <w:tcW w:w="1559" w:type="dxa"/>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推进</w:t>
            </w:r>
          </w:p>
        </w:tc>
        <w:tc>
          <w:tcPr>
            <w:tcW w:w="2127" w:type="dxa"/>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绿灯长亮</w:t>
            </w:r>
          </w:p>
        </w:tc>
        <w:tc>
          <w:tcPr>
            <w:tcW w:w="2835" w:type="dxa"/>
            <w:tcBorders>
              <w:top w:val="nil"/>
              <w:left w:val="nil"/>
              <w:bottom w:val="single" w:sz="8" w:space="0" w:color="auto"/>
              <w:right w:val="single" w:sz="12" w:space="0" w:color="auto"/>
            </w:tcBorders>
            <w:vAlign w:val="center"/>
          </w:tcPr>
          <w:p w:rsidR="00C048B7" w:rsidRDefault="00EB47B9">
            <w:pPr>
              <w:rPr>
                <w:color w:val="000000"/>
                <w:szCs w:val="21"/>
              </w:rPr>
            </w:pPr>
            <w:r>
              <w:rPr>
                <w:rFonts w:hint="eastAsia"/>
                <w:color w:val="000000"/>
                <w:szCs w:val="21"/>
              </w:rPr>
              <w:t>行进信号</w:t>
            </w:r>
          </w:p>
        </w:tc>
      </w:tr>
      <w:tr w:rsidR="00C048B7">
        <w:trPr>
          <w:trHeight w:hRule="exact" w:val="421"/>
        </w:trPr>
        <w:tc>
          <w:tcPr>
            <w:tcW w:w="534" w:type="dxa"/>
            <w:vMerge/>
            <w:tcBorders>
              <w:left w:val="single" w:sz="12" w:space="0" w:color="auto"/>
              <w:right w:val="single" w:sz="8" w:space="0" w:color="auto"/>
            </w:tcBorders>
            <w:vAlign w:val="center"/>
          </w:tcPr>
          <w:p w:rsidR="00C048B7" w:rsidRDefault="00C048B7">
            <w:pPr>
              <w:rPr>
                <w:b/>
                <w:color w:val="000000"/>
                <w:szCs w:val="21"/>
              </w:rPr>
            </w:pPr>
          </w:p>
        </w:tc>
        <w:tc>
          <w:tcPr>
            <w:tcW w:w="1984" w:type="dxa"/>
            <w:gridSpan w:val="2"/>
            <w:tcBorders>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黄黄</w:t>
            </w:r>
          </w:p>
        </w:tc>
        <w:tc>
          <w:tcPr>
            <w:tcW w:w="1559" w:type="dxa"/>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减速</w:t>
            </w:r>
          </w:p>
        </w:tc>
        <w:tc>
          <w:tcPr>
            <w:tcW w:w="2127" w:type="dxa"/>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黄灯闪后绿灯长亮</w:t>
            </w:r>
          </w:p>
        </w:tc>
        <w:tc>
          <w:tcPr>
            <w:tcW w:w="2835" w:type="dxa"/>
            <w:tcBorders>
              <w:top w:val="nil"/>
              <w:left w:val="nil"/>
              <w:bottom w:val="single" w:sz="8" w:space="0" w:color="auto"/>
              <w:right w:val="single" w:sz="12" w:space="0" w:color="auto"/>
            </w:tcBorders>
            <w:vAlign w:val="center"/>
          </w:tcPr>
          <w:p w:rsidR="00C048B7" w:rsidRDefault="00EB47B9">
            <w:pPr>
              <w:rPr>
                <w:color w:val="000000"/>
                <w:szCs w:val="21"/>
              </w:rPr>
            </w:pPr>
            <w:r>
              <w:rPr>
                <w:rFonts w:hint="eastAsia"/>
                <w:color w:val="000000"/>
                <w:szCs w:val="21"/>
              </w:rPr>
              <w:t>减速信号</w:t>
            </w:r>
          </w:p>
        </w:tc>
      </w:tr>
      <w:tr w:rsidR="00C048B7">
        <w:trPr>
          <w:trHeight w:hRule="exact" w:val="1019"/>
        </w:trPr>
        <w:tc>
          <w:tcPr>
            <w:tcW w:w="534" w:type="dxa"/>
            <w:vMerge/>
            <w:tcBorders>
              <w:left w:val="single" w:sz="12" w:space="0" w:color="auto"/>
              <w:right w:val="single" w:sz="8" w:space="0" w:color="auto"/>
            </w:tcBorders>
            <w:vAlign w:val="center"/>
          </w:tcPr>
          <w:p w:rsidR="00C048B7" w:rsidRDefault="00C048B7">
            <w:pPr>
              <w:rPr>
                <w:b/>
                <w:color w:val="000000"/>
                <w:szCs w:val="21"/>
              </w:rPr>
            </w:pPr>
          </w:p>
        </w:tc>
        <w:tc>
          <w:tcPr>
            <w:tcW w:w="1984" w:type="dxa"/>
            <w:gridSpan w:val="2"/>
            <w:tcBorders>
              <w:left w:val="nil"/>
              <w:bottom w:val="single" w:sz="8" w:space="0" w:color="auto"/>
              <w:right w:val="single" w:sz="8" w:space="0" w:color="auto"/>
            </w:tcBorders>
            <w:vAlign w:val="center"/>
          </w:tcPr>
          <w:p w:rsidR="00C048B7" w:rsidRDefault="00EB47B9">
            <w:pPr>
              <w:rPr>
                <w:b/>
                <w:color w:val="000000"/>
                <w:szCs w:val="21"/>
              </w:rPr>
            </w:pPr>
            <w:r>
              <w:rPr>
                <w:rFonts w:hint="eastAsia"/>
                <w:b/>
                <w:color w:val="000000"/>
                <w:szCs w:val="21"/>
              </w:rPr>
              <w:t>非停车状态有效：</w:t>
            </w:r>
          </w:p>
          <w:p w:rsidR="00C048B7" w:rsidRDefault="00EB47B9">
            <w:pPr>
              <w:rPr>
                <w:color w:val="000000"/>
                <w:szCs w:val="21"/>
              </w:rPr>
            </w:pPr>
            <w:r>
              <w:rPr>
                <w:rFonts w:hint="eastAsia"/>
                <w:color w:val="000000"/>
                <w:szCs w:val="21"/>
              </w:rPr>
              <w:t>黄</w:t>
            </w:r>
            <w:r>
              <w:rPr>
                <w:rFonts w:hint="eastAsia"/>
                <w:color w:val="000000"/>
                <w:szCs w:val="21"/>
              </w:rPr>
              <w:t>&gt;1</w:t>
            </w:r>
            <w:r>
              <w:rPr>
                <w:rFonts w:hint="eastAsia"/>
                <w:color w:val="000000"/>
                <w:szCs w:val="21"/>
              </w:rPr>
              <w:t>秒</w:t>
            </w:r>
          </w:p>
        </w:tc>
        <w:tc>
          <w:tcPr>
            <w:tcW w:w="1559" w:type="dxa"/>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十车</w:t>
            </w:r>
          </w:p>
        </w:tc>
        <w:tc>
          <w:tcPr>
            <w:tcW w:w="2127" w:type="dxa"/>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黄灯长亮</w:t>
            </w:r>
          </w:p>
        </w:tc>
        <w:tc>
          <w:tcPr>
            <w:tcW w:w="2835" w:type="dxa"/>
            <w:tcBorders>
              <w:top w:val="nil"/>
              <w:left w:val="nil"/>
              <w:bottom w:val="single" w:sz="8" w:space="0" w:color="auto"/>
              <w:right w:val="single" w:sz="12" w:space="0" w:color="auto"/>
            </w:tcBorders>
            <w:vAlign w:val="center"/>
          </w:tcPr>
          <w:p w:rsidR="00C048B7" w:rsidRDefault="00C048B7">
            <w:pPr>
              <w:rPr>
                <w:b/>
                <w:color w:val="000000"/>
                <w:szCs w:val="21"/>
              </w:rPr>
            </w:pPr>
          </w:p>
        </w:tc>
      </w:tr>
      <w:tr w:rsidR="00C048B7">
        <w:trPr>
          <w:trHeight w:hRule="exact" w:val="1417"/>
        </w:trPr>
        <w:tc>
          <w:tcPr>
            <w:tcW w:w="534" w:type="dxa"/>
            <w:vMerge/>
            <w:tcBorders>
              <w:left w:val="single" w:sz="12" w:space="0" w:color="auto"/>
              <w:right w:val="single" w:sz="8" w:space="0" w:color="auto"/>
            </w:tcBorders>
            <w:vAlign w:val="center"/>
          </w:tcPr>
          <w:p w:rsidR="00C048B7" w:rsidRDefault="00C048B7">
            <w:pPr>
              <w:rPr>
                <w:b/>
                <w:color w:val="000000"/>
                <w:szCs w:val="21"/>
              </w:rPr>
            </w:pPr>
          </w:p>
        </w:tc>
        <w:tc>
          <w:tcPr>
            <w:tcW w:w="1984" w:type="dxa"/>
            <w:gridSpan w:val="2"/>
            <w:tcBorders>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黄</w:t>
            </w:r>
            <w:r>
              <w:rPr>
                <w:rFonts w:hint="eastAsia"/>
                <w:color w:val="000000"/>
                <w:szCs w:val="21"/>
              </w:rPr>
              <w:t>0.5</w:t>
            </w:r>
            <w:r>
              <w:rPr>
                <w:rFonts w:hint="eastAsia"/>
                <w:color w:val="000000"/>
                <w:szCs w:val="21"/>
              </w:rPr>
              <w:t>秒</w:t>
            </w:r>
            <w:r>
              <w:rPr>
                <w:rFonts w:hint="eastAsia"/>
                <w:b/>
                <w:color w:val="000000"/>
                <w:szCs w:val="21"/>
              </w:rPr>
              <w:t>(</w:t>
            </w:r>
            <w:r>
              <w:rPr>
                <w:rFonts w:hint="eastAsia"/>
                <w:b/>
                <w:color w:val="000000"/>
                <w:szCs w:val="21"/>
              </w:rPr>
              <w:t>依次按</w:t>
            </w:r>
            <w:r>
              <w:rPr>
                <w:rFonts w:hint="eastAsia"/>
                <w:b/>
                <w:color w:val="000000"/>
                <w:szCs w:val="21"/>
              </w:rPr>
              <w:t>)</w:t>
            </w:r>
          </w:p>
        </w:tc>
        <w:tc>
          <w:tcPr>
            <w:tcW w:w="1559" w:type="dxa"/>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五、三、一车减速</w:t>
            </w:r>
          </w:p>
        </w:tc>
        <w:tc>
          <w:tcPr>
            <w:tcW w:w="2127" w:type="dxa"/>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黄灯长亮</w:t>
            </w:r>
          </w:p>
        </w:tc>
        <w:tc>
          <w:tcPr>
            <w:tcW w:w="2835" w:type="dxa"/>
            <w:tcBorders>
              <w:top w:val="nil"/>
              <w:left w:val="nil"/>
              <w:bottom w:val="single" w:sz="8" w:space="0" w:color="auto"/>
              <w:right w:val="single" w:sz="12" w:space="0" w:color="auto"/>
            </w:tcBorders>
            <w:vAlign w:val="center"/>
          </w:tcPr>
          <w:p w:rsidR="00C048B7" w:rsidRDefault="00EB47B9">
            <w:pPr>
              <w:rPr>
                <w:b/>
                <w:color w:val="000000"/>
                <w:szCs w:val="21"/>
              </w:rPr>
            </w:pPr>
            <w:r>
              <w:rPr>
                <w:rFonts w:hint="eastAsia"/>
                <w:b/>
                <w:color w:val="000000"/>
                <w:szCs w:val="21"/>
              </w:rPr>
              <w:t>发距离后有效：</w:t>
            </w:r>
          </w:p>
          <w:p w:rsidR="00C048B7" w:rsidRDefault="00EB47B9">
            <w:pPr>
              <w:rPr>
                <w:b/>
                <w:color w:val="000000"/>
                <w:szCs w:val="21"/>
              </w:rPr>
            </w:pPr>
            <w:r>
              <w:rPr>
                <w:rFonts w:hint="eastAsia"/>
                <w:b/>
                <w:color w:val="000000"/>
                <w:szCs w:val="21"/>
              </w:rPr>
              <w:t>之前发十车：黄</w:t>
            </w:r>
            <w:r>
              <w:rPr>
                <w:rFonts w:hint="eastAsia"/>
                <w:b/>
                <w:color w:val="000000"/>
                <w:szCs w:val="21"/>
              </w:rPr>
              <w:t>0.5</w:t>
            </w:r>
            <w:r>
              <w:rPr>
                <w:rFonts w:hint="eastAsia"/>
                <w:b/>
                <w:color w:val="000000"/>
                <w:szCs w:val="21"/>
              </w:rPr>
              <w:t>秒五车</w:t>
            </w:r>
          </w:p>
          <w:p w:rsidR="00C048B7" w:rsidRDefault="00EB47B9">
            <w:pPr>
              <w:rPr>
                <w:b/>
                <w:color w:val="000000"/>
                <w:szCs w:val="21"/>
              </w:rPr>
            </w:pPr>
            <w:r>
              <w:rPr>
                <w:rFonts w:hint="eastAsia"/>
                <w:b/>
                <w:color w:val="000000"/>
                <w:szCs w:val="21"/>
              </w:rPr>
              <w:t>之前发五车：黄</w:t>
            </w:r>
            <w:r>
              <w:rPr>
                <w:rFonts w:hint="eastAsia"/>
                <w:b/>
                <w:color w:val="000000"/>
                <w:szCs w:val="21"/>
              </w:rPr>
              <w:t>0.5</w:t>
            </w:r>
            <w:r>
              <w:rPr>
                <w:rFonts w:hint="eastAsia"/>
                <w:b/>
                <w:color w:val="000000"/>
                <w:szCs w:val="21"/>
              </w:rPr>
              <w:t>秒三车</w:t>
            </w:r>
          </w:p>
          <w:p w:rsidR="00C048B7" w:rsidRDefault="00EB47B9">
            <w:pPr>
              <w:rPr>
                <w:b/>
                <w:color w:val="000000"/>
                <w:szCs w:val="21"/>
              </w:rPr>
            </w:pPr>
            <w:r>
              <w:rPr>
                <w:rFonts w:hint="eastAsia"/>
                <w:b/>
                <w:color w:val="000000"/>
                <w:szCs w:val="21"/>
              </w:rPr>
              <w:t>之前发三车：黄</w:t>
            </w:r>
            <w:r>
              <w:rPr>
                <w:rFonts w:hint="eastAsia"/>
                <w:b/>
                <w:color w:val="000000"/>
                <w:szCs w:val="21"/>
              </w:rPr>
              <w:t>0.5</w:t>
            </w:r>
            <w:r>
              <w:rPr>
                <w:rFonts w:hint="eastAsia"/>
                <w:b/>
                <w:color w:val="000000"/>
                <w:szCs w:val="21"/>
              </w:rPr>
              <w:t>秒一车</w:t>
            </w:r>
          </w:p>
        </w:tc>
      </w:tr>
      <w:tr w:rsidR="00C048B7">
        <w:trPr>
          <w:trHeight w:hRule="exact" w:val="421"/>
        </w:trPr>
        <w:tc>
          <w:tcPr>
            <w:tcW w:w="534" w:type="dxa"/>
            <w:vMerge/>
            <w:tcBorders>
              <w:left w:val="single" w:sz="12" w:space="0" w:color="auto"/>
              <w:right w:val="single" w:sz="8" w:space="0" w:color="auto"/>
            </w:tcBorders>
            <w:vAlign w:val="center"/>
          </w:tcPr>
          <w:p w:rsidR="00C048B7" w:rsidRDefault="00C048B7">
            <w:pPr>
              <w:rPr>
                <w:b/>
                <w:color w:val="000000"/>
                <w:szCs w:val="21"/>
              </w:rPr>
            </w:pPr>
          </w:p>
        </w:tc>
        <w:tc>
          <w:tcPr>
            <w:tcW w:w="1984" w:type="dxa"/>
            <w:gridSpan w:val="2"/>
            <w:tcBorders>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黄绿</w:t>
            </w:r>
          </w:p>
        </w:tc>
        <w:tc>
          <w:tcPr>
            <w:tcW w:w="1559" w:type="dxa"/>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五车</w:t>
            </w:r>
          </w:p>
        </w:tc>
        <w:tc>
          <w:tcPr>
            <w:tcW w:w="2127" w:type="dxa"/>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黄灯闪三下长亮</w:t>
            </w:r>
          </w:p>
        </w:tc>
        <w:tc>
          <w:tcPr>
            <w:tcW w:w="2835" w:type="dxa"/>
            <w:tcBorders>
              <w:top w:val="nil"/>
              <w:left w:val="nil"/>
              <w:bottom w:val="single" w:sz="8" w:space="0" w:color="auto"/>
              <w:right w:val="single" w:sz="12" w:space="0" w:color="auto"/>
            </w:tcBorders>
            <w:vAlign w:val="center"/>
          </w:tcPr>
          <w:p w:rsidR="00C048B7" w:rsidRDefault="00EB47B9">
            <w:pPr>
              <w:rPr>
                <w:b/>
                <w:color w:val="000000"/>
                <w:szCs w:val="21"/>
              </w:rPr>
            </w:pPr>
            <w:r>
              <w:rPr>
                <w:rFonts w:hint="eastAsia"/>
                <w:b/>
                <w:color w:val="000000"/>
                <w:szCs w:val="21"/>
              </w:rPr>
              <w:t>直发五车</w:t>
            </w:r>
          </w:p>
        </w:tc>
      </w:tr>
      <w:tr w:rsidR="00C048B7">
        <w:trPr>
          <w:trHeight w:hRule="exact" w:val="421"/>
        </w:trPr>
        <w:tc>
          <w:tcPr>
            <w:tcW w:w="534" w:type="dxa"/>
            <w:vMerge/>
            <w:tcBorders>
              <w:left w:val="single" w:sz="12" w:space="0" w:color="auto"/>
              <w:right w:val="single" w:sz="8" w:space="0" w:color="auto"/>
            </w:tcBorders>
            <w:vAlign w:val="center"/>
          </w:tcPr>
          <w:p w:rsidR="00C048B7" w:rsidRDefault="00C048B7">
            <w:pPr>
              <w:rPr>
                <w:b/>
                <w:color w:val="000000"/>
                <w:szCs w:val="21"/>
              </w:rPr>
            </w:pPr>
          </w:p>
        </w:tc>
        <w:tc>
          <w:tcPr>
            <w:tcW w:w="1984" w:type="dxa"/>
            <w:gridSpan w:val="2"/>
            <w:tcBorders>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黄红</w:t>
            </w:r>
          </w:p>
        </w:tc>
        <w:tc>
          <w:tcPr>
            <w:tcW w:w="1559" w:type="dxa"/>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三车</w:t>
            </w:r>
          </w:p>
        </w:tc>
        <w:tc>
          <w:tcPr>
            <w:tcW w:w="2127" w:type="dxa"/>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黄灯闪二下长亮</w:t>
            </w:r>
          </w:p>
        </w:tc>
        <w:tc>
          <w:tcPr>
            <w:tcW w:w="2835" w:type="dxa"/>
            <w:tcBorders>
              <w:top w:val="nil"/>
              <w:left w:val="nil"/>
              <w:bottom w:val="single" w:sz="8" w:space="0" w:color="auto"/>
              <w:right w:val="single" w:sz="12" w:space="0" w:color="auto"/>
            </w:tcBorders>
            <w:vAlign w:val="center"/>
          </w:tcPr>
          <w:p w:rsidR="00C048B7" w:rsidRDefault="00EB47B9">
            <w:pPr>
              <w:rPr>
                <w:b/>
                <w:color w:val="000000"/>
                <w:szCs w:val="21"/>
              </w:rPr>
            </w:pPr>
            <w:r>
              <w:rPr>
                <w:rFonts w:hint="eastAsia"/>
                <w:b/>
                <w:color w:val="000000"/>
                <w:szCs w:val="21"/>
              </w:rPr>
              <w:t>直发三车</w:t>
            </w:r>
          </w:p>
        </w:tc>
      </w:tr>
      <w:tr w:rsidR="00C048B7">
        <w:trPr>
          <w:trHeight w:hRule="exact" w:val="421"/>
        </w:trPr>
        <w:tc>
          <w:tcPr>
            <w:tcW w:w="534" w:type="dxa"/>
            <w:vMerge/>
            <w:tcBorders>
              <w:left w:val="single" w:sz="12" w:space="0" w:color="auto"/>
              <w:right w:val="single" w:sz="8" w:space="0" w:color="auto"/>
            </w:tcBorders>
            <w:vAlign w:val="center"/>
          </w:tcPr>
          <w:p w:rsidR="00C048B7" w:rsidRDefault="00C048B7">
            <w:pPr>
              <w:rPr>
                <w:b/>
                <w:color w:val="000000"/>
                <w:szCs w:val="21"/>
              </w:rPr>
            </w:pPr>
          </w:p>
        </w:tc>
        <w:tc>
          <w:tcPr>
            <w:tcW w:w="1984" w:type="dxa"/>
            <w:gridSpan w:val="2"/>
            <w:tcBorders>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绿黄</w:t>
            </w:r>
          </w:p>
        </w:tc>
        <w:tc>
          <w:tcPr>
            <w:tcW w:w="1559" w:type="dxa"/>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一车</w:t>
            </w:r>
          </w:p>
        </w:tc>
        <w:tc>
          <w:tcPr>
            <w:tcW w:w="2127" w:type="dxa"/>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黄灯闪一下长亮</w:t>
            </w:r>
          </w:p>
        </w:tc>
        <w:tc>
          <w:tcPr>
            <w:tcW w:w="2835" w:type="dxa"/>
            <w:tcBorders>
              <w:top w:val="nil"/>
              <w:left w:val="nil"/>
              <w:bottom w:val="single" w:sz="8" w:space="0" w:color="auto"/>
              <w:right w:val="single" w:sz="12" w:space="0" w:color="auto"/>
            </w:tcBorders>
            <w:vAlign w:val="center"/>
          </w:tcPr>
          <w:p w:rsidR="00C048B7" w:rsidRDefault="00EB47B9">
            <w:pPr>
              <w:rPr>
                <w:b/>
                <w:color w:val="000000"/>
                <w:szCs w:val="21"/>
              </w:rPr>
            </w:pPr>
            <w:r>
              <w:rPr>
                <w:rFonts w:hint="eastAsia"/>
                <w:b/>
                <w:color w:val="000000"/>
                <w:szCs w:val="21"/>
              </w:rPr>
              <w:t>直发一车</w:t>
            </w:r>
          </w:p>
        </w:tc>
      </w:tr>
      <w:tr w:rsidR="00C048B7">
        <w:trPr>
          <w:trHeight w:hRule="exact" w:val="421"/>
        </w:trPr>
        <w:tc>
          <w:tcPr>
            <w:tcW w:w="534" w:type="dxa"/>
            <w:vMerge/>
            <w:tcBorders>
              <w:left w:val="single" w:sz="12" w:space="0" w:color="auto"/>
              <w:right w:val="single" w:sz="8" w:space="0" w:color="auto"/>
            </w:tcBorders>
            <w:vAlign w:val="center"/>
          </w:tcPr>
          <w:p w:rsidR="00C048B7" w:rsidRDefault="00C048B7">
            <w:pPr>
              <w:rPr>
                <w:b/>
                <w:color w:val="000000"/>
                <w:szCs w:val="21"/>
              </w:rPr>
            </w:pPr>
          </w:p>
        </w:tc>
        <w:tc>
          <w:tcPr>
            <w:tcW w:w="1984" w:type="dxa"/>
            <w:gridSpan w:val="2"/>
            <w:tcBorders>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绿红</w:t>
            </w:r>
          </w:p>
        </w:tc>
        <w:tc>
          <w:tcPr>
            <w:tcW w:w="1559" w:type="dxa"/>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连结</w:t>
            </w:r>
          </w:p>
        </w:tc>
        <w:tc>
          <w:tcPr>
            <w:tcW w:w="2127" w:type="dxa"/>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绿、红交替后绿长亮</w:t>
            </w:r>
          </w:p>
        </w:tc>
        <w:tc>
          <w:tcPr>
            <w:tcW w:w="2835" w:type="dxa"/>
            <w:tcBorders>
              <w:top w:val="nil"/>
              <w:left w:val="nil"/>
              <w:bottom w:val="single" w:sz="8" w:space="0" w:color="auto"/>
              <w:right w:val="single" w:sz="12" w:space="0" w:color="auto"/>
            </w:tcBorders>
            <w:vAlign w:val="center"/>
          </w:tcPr>
          <w:p w:rsidR="00C048B7" w:rsidRDefault="00C048B7">
            <w:pPr>
              <w:rPr>
                <w:b/>
                <w:color w:val="000000"/>
                <w:szCs w:val="21"/>
              </w:rPr>
            </w:pPr>
          </w:p>
        </w:tc>
      </w:tr>
      <w:tr w:rsidR="00C048B7">
        <w:trPr>
          <w:trHeight w:hRule="exact" w:val="421"/>
        </w:trPr>
        <w:tc>
          <w:tcPr>
            <w:tcW w:w="534" w:type="dxa"/>
            <w:vMerge/>
            <w:tcBorders>
              <w:left w:val="single" w:sz="12" w:space="0" w:color="auto"/>
              <w:right w:val="single" w:sz="8" w:space="0" w:color="auto"/>
            </w:tcBorders>
            <w:vAlign w:val="center"/>
          </w:tcPr>
          <w:p w:rsidR="00C048B7" w:rsidRDefault="00C048B7">
            <w:pPr>
              <w:rPr>
                <w:b/>
                <w:color w:val="000000"/>
                <w:szCs w:val="21"/>
              </w:rPr>
            </w:pPr>
          </w:p>
        </w:tc>
        <w:tc>
          <w:tcPr>
            <w:tcW w:w="1984" w:type="dxa"/>
            <w:gridSpan w:val="2"/>
            <w:tcBorders>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侧键：紫</w:t>
            </w:r>
            <w:r>
              <w:rPr>
                <w:color w:val="000000"/>
                <w:szCs w:val="21"/>
              </w:rPr>
              <w:t> </w:t>
            </w:r>
            <w:r>
              <w:rPr>
                <w:rFonts w:hint="eastAsia"/>
                <w:color w:val="000000"/>
                <w:szCs w:val="21"/>
              </w:rPr>
              <w:t>&gt;1</w:t>
            </w:r>
            <w:r>
              <w:rPr>
                <w:rFonts w:hint="eastAsia"/>
                <w:color w:val="000000"/>
                <w:szCs w:val="21"/>
              </w:rPr>
              <w:t>秒</w:t>
            </w:r>
          </w:p>
        </w:tc>
        <w:tc>
          <w:tcPr>
            <w:tcW w:w="1559" w:type="dxa"/>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安全</w:t>
            </w:r>
          </w:p>
        </w:tc>
        <w:tc>
          <w:tcPr>
            <w:tcW w:w="2127" w:type="dxa"/>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绿灯长亮</w:t>
            </w:r>
          </w:p>
        </w:tc>
        <w:tc>
          <w:tcPr>
            <w:tcW w:w="2835" w:type="dxa"/>
            <w:tcBorders>
              <w:top w:val="nil"/>
              <w:left w:val="nil"/>
              <w:bottom w:val="single" w:sz="8" w:space="0" w:color="auto"/>
              <w:right w:val="single" w:sz="12" w:space="0" w:color="auto"/>
            </w:tcBorders>
            <w:vAlign w:val="center"/>
          </w:tcPr>
          <w:p w:rsidR="00C048B7" w:rsidRDefault="00C048B7">
            <w:pPr>
              <w:rPr>
                <w:b/>
                <w:color w:val="000000"/>
                <w:szCs w:val="21"/>
              </w:rPr>
            </w:pPr>
          </w:p>
        </w:tc>
      </w:tr>
      <w:tr w:rsidR="00C048B7">
        <w:trPr>
          <w:trHeight w:hRule="exact" w:val="421"/>
        </w:trPr>
        <w:tc>
          <w:tcPr>
            <w:tcW w:w="534" w:type="dxa"/>
            <w:tcBorders>
              <w:left w:val="single" w:sz="12" w:space="0" w:color="auto"/>
              <w:right w:val="single" w:sz="8" w:space="0" w:color="auto"/>
            </w:tcBorders>
            <w:vAlign w:val="center"/>
          </w:tcPr>
          <w:p w:rsidR="00C048B7" w:rsidRDefault="00C048B7">
            <w:pPr>
              <w:rPr>
                <w:b/>
                <w:color w:val="000000"/>
                <w:szCs w:val="21"/>
              </w:rPr>
            </w:pPr>
          </w:p>
        </w:tc>
        <w:tc>
          <w:tcPr>
            <w:tcW w:w="1984" w:type="dxa"/>
            <w:gridSpan w:val="2"/>
            <w:tcBorders>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侧键</w:t>
            </w:r>
            <w:r>
              <w:rPr>
                <w:rFonts w:hint="eastAsia"/>
                <w:color w:val="000000"/>
                <w:szCs w:val="21"/>
              </w:rPr>
              <w:t xml:space="preserve"> </w:t>
            </w:r>
            <w:r>
              <w:rPr>
                <w:rFonts w:hint="eastAsia"/>
                <w:color w:val="000000"/>
                <w:szCs w:val="21"/>
              </w:rPr>
              <w:t>“紫紫”</w:t>
            </w:r>
          </w:p>
        </w:tc>
        <w:tc>
          <w:tcPr>
            <w:tcW w:w="1559" w:type="dxa"/>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鸣笛</w:t>
            </w:r>
          </w:p>
        </w:tc>
        <w:tc>
          <w:tcPr>
            <w:tcW w:w="2127" w:type="dxa"/>
            <w:tcBorders>
              <w:top w:val="nil"/>
              <w:left w:val="nil"/>
              <w:bottom w:val="single" w:sz="8" w:space="0" w:color="auto"/>
              <w:right w:val="single" w:sz="8" w:space="0" w:color="auto"/>
            </w:tcBorders>
            <w:vAlign w:val="center"/>
          </w:tcPr>
          <w:p w:rsidR="00C048B7" w:rsidRDefault="00EB47B9">
            <w:pPr>
              <w:rPr>
                <w:color w:val="000000"/>
                <w:szCs w:val="21"/>
              </w:rPr>
            </w:pPr>
            <w:r>
              <w:rPr>
                <w:rFonts w:hint="eastAsia"/>
                <w:color w:val="000000"/>
                <w:szCs w:val="21"/>
              </w:rPr>
              <w:t>保持原显示</w:t>
            </w:r>
          </w:p>
        </w:tc>
        <w:tc>
          <w:tcPr>
            <w:tcW w:w="2835" w:type="dxa"/>
            <w:tcBorders>
              <w:top w:val="nil"/>
              <w:left w:val="nil"/>
              <w:bottom w:val="single" w:sz="8" w:space="0" w:color="auto"/>
              <w:right w:val="single" w:sz="12" w:space="0" w:color="auto"/>
            </w:tcBorders>
            <w:vAlign w:val="center"/>
          </w:tcPr>
          <w:p w:rsidR="00C048B7" w:rsidRDefault="00C048B7">
            <w:pPr>
              <w:rPr>
                <w:b/>
                <w:color w:val="000000"/>
                <w:szCs w:val="21"/>
              </w:rPr>
            </w:pPr>
          </w:p>
        </w:tc>
      </w:tr>
      <w:tr w:rsidR="00C048B7">
        <w:trPr>
          <w:trHeight w:hRule="exact" w:val="598"/>
        </w:trPr>
        <w:tc>
          <w:tcPr>
            <w:tcW w:w="534" w:type="dxa"/>
            <w:tcBorders>
              <w:left w:val="single" w:sz="12" w:space="0" w:color="auto"/>
              <w:right w:val="single" w:sz="8" w:space="0" w:color="auto"/>
            </w:tcBorders>
            <w:vAlign w:val="center"/>
          </w:tcPr>
          <w:p w:rsidR="00C048B7" w:rsidRDefault="00C048B7">
            <w:pPr>
              <w:rPr>
                <w:b/>
                <w:color w:val="000000"/>
                <w:szCs w:val="21"/>
              </w:rPr>
            </w:pPr>
          </w:p>
        </w:tc>
        <w:tc>
          <w:tcPr>
            <w:tcW w:w="992" w:type="dxa"/>
            <w:vMerge w:val="restart"/>
            <w:tcBorders>
              <w:left w:val="nil"/>
              <w:right w:val="single" w:sz="4" w:space="0" w:color="auto"/>
            </w:tcBorders>
            <w:vAlign w:val="center"/>
          </w:tcPr>
          <w:p w:rsidR="00C048B7" w:rsidRDefault="00EB47B9">
            <w:pPr>
              <w:rPr>
                <w:b/>
                <w:color w:val="000000"/>
                <w:szCs w:val="21"/>
              </w:rPr>
            </w:pPr>
            <w:r>
              <w:rPr>
                <w:rFonts w:hint="eastAsia"/>
                <w:b/>
                <w:color w:val="000000"/>
                <w:szCs w:val="21"/>
              </w:rPr>
              <w:t>发停车指令后有效</w:t>
            </w:r>
          </w:p>
        </w:tc>
        <w:tc>
          <w:tcPr>
            <w:tcW w:w="992" w:type="dxa"/>
            <w:vMerge w:val="restart"/>
            <w:tcBorders>
              <w:left w:val="single" w:sz="4" w:space="0" w:color="auto"/>
              <w:right w:val="single" w:sz="8" w:space="0" w:color="auto"/>
            </w:tcBorders>
            <w:vAlign w:val="center"/>
          </w:tcPr>
          <w:p w:rsidR="00C048B7" w:rsidRDefault="00EB47B9">
            <w:pPr>
              <w:rPr>
                <w:color w:val="000000"/>
                <w:szCs w:val="21"/>
              </w:rPr>
            </w:pPr>
            <w:r>
              <w:rPr>
                <w:rFonts w:hint="eastAsia"/>
                <w:color w:val="000000"/>
                <w:szCs w:val="21"/>
              </w:rPr>
              <w:t>黄</w:t>
            </w:r>
            <w:r>
              <w:rPr>
                <w:rFonts w:hint="eastAsia"/>
                <w:color w:val="000000"/>
                <w:szCs w:val="21"/>
              </w:rPr>
              <w:t>&gt;1</w:t>
            </w:r>
            <w:r>
              <w:rPr>
                <w:rFonts w:hint="eastAsia"/>
                <w:color w:val="000000"/>
                <w:szCs w:val="21"/>
              </w:rPr>
              <w:t>秒</w:t>
            </w:r>
          </w:p>
        </w:tc>
        <w:tc>
          <w:tcPr>
            <w:tcW w:w="1559" w:type="dxa"/>
            <w:vMerge w:val="restart"/>
            <w:tcBorders>
              <w:top w:val="nil"/>
              <w:left w:val="nil"/>
              <w:right w:val="single" w:sz="8" w:space="0" w:color="auto"/>
            </w:tcBorders>
            <w:vAlign w:val="center"/>
          </w:tcPr>
          <w:p w:rsidR="00C048B7" w:rsidRDefault="00EB47B9">
            <w:pPr>
              <w:rPr>
                <w:color w:val="000000"/>
                <w:szCs w:val="21"/>
              </w:rPr>
            </w:pPr>
            <w:r>
              <w:rPr>
                <w:rFonts w:hint="eastAsia"/>
                <w:color w:val="000000"/>
                <w:szCs w:val="21"/>
              </w:rPr>
              <w:t>呼叫区长台</w:t>
            </w:r>
          </w:p>
        </w:tc>
        <w:tc>
          <w:tcPr>
            <w:tcW w:w="4962" w:type="dxa"/>
            <w:gridSpan w:val="2"/>
            <w:vMerge w:val="restart"/>
            <w:tcBorders>
              <w:top w:val="nil"/>
              <w:left w:val="nil"/>
              <w:right w:val="single" w:sz="12" w:space="0" w:color="auto"/>
            </w:tcBorders>
            <w:vAlign w:val="center"/>
          </w:tcPr>
          <w:p w:rsidR="00C048B7" w:rsidRDefault="00EB47B9">
            <w:pPr>
              <w:rPr>
                <w:b/>
                <w:color w:val="FF0000"/>
                <w:szCs w:val="21"/>
              </w:rPr>
            </w:pPr>
            <w:r>
              <w:rPr>
                <w:rFonts w:hint="eastAsia"/>
                <w:b/>
                <w:color w:val="000000"/>
                <w:szCs w:val="21"/>
              </w:rPr>
              <w:t>停车指令后有效</w:t>
            </w:r>
          </w:p>
        </w:tc>
      </w:tr>
      <w:tr w:rsidR="00C048B7">
        <w:trPr>
          <w:trHeight w:hRule="exact" w:val="421"/>
        </w:trPr>
        <w:tc>
          <w:tcPr>
            <w:tcW w:w="534" w:type="dxa"/>
            <w:tcBorders>
              <w:left w:val="single" w:sz="12" w:space="0" w:color="auto"/>
              <w:right w:val="single" w:sz="8" w:space="0" w:color="auto"/>
            </w:tcBorders>
            <w:vAlign w:val="center"/>
          </w:tcPr>
          <w:p w:rsidR="00C048B7" w:rsidRDefault="00C048B7">
            <w:pPr>
              <w:rPr>
                <w:b/>
                <w:color w:val="000000"/>
                <w:szCs w:val="21"/>
              </w:rPr>
            </w:pPr>
          </w:p>
        </w:tc>
        <w:tc>
          <w:tcPr>
            <w:tcW w:w="992" w:type="dxa"/>
            <w:vMerge/>
            <w:tcBorders>
              <w:left w:val="nil"/>
              <w:right w:val="single" w:sz="4" w:space="0" w:color="auto"/>
            </w:tcBorders>
            <w:vAlign w:val="center"/>
          </w:tcPr>
          <w:p w:rsidR="00C048B7" w:rsidRDefault="00C048B7">
            <w:pPr>
              <w:rPr>
                <w:color w:val="000000"/>
                <w:szCs w:val="21"/>
              </w:rPr>
            </w:pPr>
          </w:p>
        </w:tc>
        <w:tc>
          <w:tcPr>
            <w:tcW w:w="992" w:type="dxa"/>
            <w:vMerge/>
            <w:tcBorders>
              <w:left w:val="single" w:sz="4" w:space="0" w:color="auto"/>
              <w:right w:val="single" w:sz="8" w:space="0" w:color="auto"/>
            </w:tcBorders>
            <w:vAlign w:val="center"/>
          </w:tcPr>
          <w:p w:rsidR="00C048B7" w:rsidRDefault="00C048B7">
            <w:pPr>
              <w:rPr>
                <w:color w:val="000000"/>
                <w:szCs w:val="21"/>
              </w:rPr>
            </w:pPr>
          </w:p>
        </w:tc>
        <w:tc>
          <w:tcPr>
            <w:tcW w:w="1559" w:type="dxa"/>
            <w:vMerge/>
            <w:tcBorders>
              <w:left w:val="nil"/>
              <w:right w:val="single" w:sz="8" w:space="0" w:color="auto"/>
            </w:tcBorders>
            <w:vAlign w:val="center"/>
          </w:tcPr>
          <w:p w:rsidR="00C048B7" w:rsidRDefault="00C048B7">
            <w:pPr>
              <w:rPr>
                <w:color w:val="000000"/>
                <w:szCs w:val="21"/>
              </w:rPr>
            </w:pPr>
          </w:p>
        </w:tc>
        <w:tc>
          <w:tcPr>
            <w:tcW w:w="4962" w:type="dxa"/>
            <w:gridSpan w:val="2"/>
            <w:vMerge/>
            <w:tcBorders>
              <w:left w:val="nil"/>
              <w:right w:val="single" w:sz="12" w:space="0" w:color="auto"/>
            </w:tcBorders>
            <w:vAlign w:val="center"/>
          </w:tcPr>
          <w:p w:rsidR="00C048B7" w:rsidRDefault="00C048B7">
            <w:pPr>
              <w:rPr>
                <w:b/>
                <w:color w:val="FF0000"/>
                <w:szCs w:val="21"/>
              </w:rPr>
            </w:pPr>
          </w:p>
        </w:tc>
      </w:tr>
      <w:tr w:rsidR="00C048B7">
        <w:trPr>
          <w:trHeight w:hRule="exact" w:val="83"/>
        </w:trPr>
        <w:tc>
          <w:tcPr>
            <w:tcW w:w="534" w:type="dxa"/>
            <w:tcBorders>
              <w:left w:val="single" w:sz="12" w:space="0" w:color="auto"/>
              <w:bottom w:val="single" w:sz="12" w:space="0" w:color="auto"/>
              <w:right w:val="single" w:sz="8" w:space="0" w:color="auto"/>
            </w:tcBorders>
            <w:vAlign w:val="center"/>
          </w:tcPr>
          <w:p w:rsidR="00C048B7" w:rsidRDefault="00C048B7">
            <w:pPr>
              <w:rPr>
                <w:b/>
                <w:color w:val="000000"/>
                <w:szCs w:val="21"/>
              </w:rPr>
            </w:pPr>
          </w:p>
        </w:tc>
        <w:tc>
          <w:tcPr>
            <w:tcW w:w="992" w:type="dxa"/>
            <w:vMerge/>
            <w:tcBorders>
              <w:left w:val="nil"/>
              <w:bottom w:val="single" w:sz="12" w:space="0" w:color="auto"/>
              <w:right w:val="single" w:sz="4" w:space="0" w:color="auto"/>
            </w:tcBorders>
            <w:vAlign w:val="center"/>
          </w:tcPr>
          <w:p w:rsidR="00C048B7" w:rsidRDefault="00C048B7">
            <w:pPr>
              <w:rPr>
                <w:color w:val="000000"/>
                <w:szCs w:val="21"/>
              </w:rPr>
            </w:pPr>
          </w:p>
        </w:tc>
        <w:tc>
          <w:tcPr>
            <w:tcW w:w="992" w:type="dxa"/>
            <w:vMerge/>
            <w:tcBorders>
              <w:left w:val="single" w:sz="4" w:space="0" w:color="auto"/>
              <w:bottom w:val="single" w:sz="12" w:space="0" w:color="auto"/>
              <w:right w:val="single" w:sz="8" w:space="0" w:color="auto"/>
            </w:tcBorders>
            <w:vAlign w:val="center"/>
          </w:tcPr>
          <w:p w:rsidR="00C048B7" w:rsidRDefault="00C048B7">
            <w:pPr>
              <w:rPr>
                <w:color w:val="000000"/>
                <w:szCs w:val="21"/>
              </w:rPr>
            </w:pPr>
          </w:p>
        </w:tc>
        <w:tc>
          <w:tcPr>
            <w:tcW w:w="1559" w:type="dxa"/>
            <w:vMerge/>
            <w:tcBorders>
              <w:left w:val="nil"/>
              <w:bottom w:val="single" w:sz="12" w:space="0" w:color="auto"/>
              <w:right w:val="single" w:sz="8" w:space="0" w:color="auto"/>
            </w:tcBorders>
            <w:vAlign w:val="center"/>
          </w:tcPr>
          <w:p w:rsidR="00C048B7" w:rsidRDefault="00C048B7">
            <w:pPr>
              <w:rPr>
                <w:color w:val="000000"/>
                <w:szCs w:val="21"/>
              </w:rPr>
            </w:pPr>
          </w:p>
        </w:tc>
        <w:tc>
          <w:tcPr>
            <w:tcW w:w="4962" w:type="dxa"/>
            <w:gridSpan w:val="2"/>
            <w:vMerge/>
            <w:tcBorders>
              <w:left w:val="single" w:sz="8" w:space="0" w:color="auto"/>
              <w:bottom w:val="single" w:sz="12" w:space="0" w:color="auto"/>
              <w:right w:val="single" w:sz="12" w:space="0" w:color="auto"/>
            </w:tcBorders>
            <w:vAlign w:val="center"/>
          </w:tcPr>
          <w:p w:rsidR="00C048B7" w:rsidRDefault="00C048B7">
            <w:pPr>
              <w:rPr>
                <w:b/>
                <w:color w:val="000000"/>
                <w:szCs w:val="21"/>
              </w:rPr>
            </w:pPr>
          </w:p>
        </w:tc>
      </w:tr>
    </w:tbl>
    <w:p w:rsidR="00C048B7" w:rsidRDefault="00C048B7"/>
    <w:p w:rsidR="00C048B7" w:rsidRDefault="00EB47B9">
      <w:pPr>
        <w:pStyle w:val="1"/>
        <w:rPr>
          <w:rFonts w:ascii="宋体" w:eastAsia="宋体" w:hAnsi="宋体"/>
          <w:sz w:val="32"/>
          <w:szCs w:val="32"/>
        </w:rPr>
      </w:pPr>
      <w:bookmarkStart w:id="5" w:name="_Toc521157724"/>
      <w:r>
        <w:rPr>
          <w:rFonts w:ascii="宋体" w:eastAsia="宋体" w:hAnsi="宋体" w:hint="eastAsia"/>
          <w:sz w:val="32"/>
          <w:szCs w:val="32"/>
        </w:rPr>
        <w:t>六、设备主要技术参数</w:t>
      </w:r>
      <w:bookmarkEnd w:id="5"/>
    </w:p>
    <w:p w:rsidR="00C048B7" w:rsidRDefault="00EB47B9">
      <w:pPr>
        <w:pStyle w:val="2"/>
        <w:rPr>
          <w:rFonts w:ascii="宋体" w:eastAsia="宋体" w:hAnsi="宋体"/>
          <w:sz w:val="30"/>
          <w:szCs w:val="30"/>
        </w:rPr>
      </w:pPr>
      <w:bookmarkStart w:id="6" w:name="_Toc521157725"/>
      <w:r>
        <w:rPr>
          <w:rFonts w:ascii="宋体" w:eastAsia="宋体" w:hAnsi="宋体" w:hint="eastAsia"/>
          <w:sz w:val="30"/>
          <w:szCs w:val="30"/>
        </w:rPr>
        <w:t>1</w:t>
      </w:r>
      <w:r>
        <w:rPr>
          <w:rFonts w:ascii="宋体" w:eastAsia="宋体" w:hAnsi="宋体" w:hint="eastAsia"/>
          <w:sz w:val="30"/>
          <w:szCs w:val="30"/>
        </w:rPr>
        <w:t>．通用技术参数</w:t>
      </w:r>
      <w:bookmarkEnd w:id="6"/>
    </w:p>
    <w:tbl>
      <w:tblPr>
        <w:tblW w:w="8369" w:type="dxa"/>
        <w:jc w:val="center"/>
        <w:tblInd w:w="10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819"/>
        <w:gridCol w:w="2128"/>
        <w:gridCol w:w="2154"/>
        <w:gridCol w:w="2268"/>
      </w:tblGrid>
      <w:tr w:rsidR="00C048B7">
        <w:trPr>
          <w:trHeight w:val="534"/>
          <w:jc w:val="center"/>
        </w:trPr>
        <w:tc>
          <w:tcPr>
            <w:tcW w:w="1819"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before="100" w:after="100" w:line="360" w:lineRule="auto"/>
              <w:rPr>
                <w:rFonts w:ascii="Times New Roman" w:hAnsi="Times New Roman" w:cs="Times New Roman"/>
                <w:kern w:val="0"/>
                <w:sz w:val="20"/>
                <w:szCs w:val="20"/>
              </w:rPr>
            </w:pPr>
            <w:r>
              <w:rPr>
                <w:rFonts w:ascii="宋体" w:eastAsia="宋体" w:hAnsi="宋体" w:cs="宋体"/>
                <w:kern w:val="0"/>
                <w:sz w:val="24"/>
                <w:szCs w:val="24"/>
                <w:lang w:val="zh-TW" w:eastAsia="zh-TW"/>
              </w:rPr>
              <w:t>技术参数名称</w:t>
            </w:r>
          </w:p>
        </w:tc>
        <w:tc>
          <w:tcPr>
            <w:tcW w:w="6550" w:type="dxa"/>
            <w:gridSpan w:val="3"/>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before="100" w:after="100" w:line="360" w:lineRule="auto"/>
              <w:ind w:firstLine="2843"/>
              <w:rPr>
                <w:rFonts w:ascii="Times New Roman" w:hAnsi="Times New Roman" w:cs="Times New Roman"/>
                <w:kern w:val="0"/>
                <w:sz w:val="20"/>
                <w:szCs w:val="20"/>
              </w:rPr>
            </w:pPr>
            <w:r>
              <w:rPr>
                <w:rFonts w:ascii="宋体" w:eastAsia="宋体" w:hAnsi="宋体" w:cs="宋体"/>
                <w:b/>
                <w:bCs/>
                <w:kern w:val="0"/>
                <w:sz w:val="24"/>
                <w:szCs w:val="24"/>
              </w:rPr>
              <w:t>UHF</w:t>
            </w:r>
          </w:p>
        </w:tc>
      </w:tr>
      <w:tr w:rsidR="00C048B7">
        <w:trPr>
          <w:trHeight w:val="176"/>
          <w:jc w:val="center"/>
        </w:trPr>
        <w:tc>
          <w:tcPr>
            <w:tcW w:w="1819" w:type="dxa"/>
            <w:vMerge w:val="restart"/>
            <w:tcBorders>
              <w:top w:val="single" w:sz="8" w:space="0" w:color="000000"/>
              <w:left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宋体"/>
                <w:kern w:val="0"/>
                <w:sz w:val="24"/>
                <w:szCs w:val="24"/>
                <w:lang w:val="zh-TW"/>
              </w:rPr>
            </w:pPr>
            <w:r>
              <w:rPr>
                <w:rFonts w:ascii="宋体" w:eastAsia="宋体" w:hAnsi="宋体" w:cs="宋体" w:hint="eastAsia"/>
                <w:kern w:val="0"/>
                <w:sz w:val="24"/>
                <w:szCs w:val="24"/>
                <w:lang w:val="zh-TW"/>
              </w:rPr>
              <w:t>信道容量</w:t>
            </w:r>
          </w:p>
        </w:tc>
        <w:tc>
          <w:tcPr>
            <w:tcW w:w="2128" w:type="dxa"/>
            <w:tcBorders>
              <w:top w:val="single" w:sz="8" w:space="0" w:color="000000"/>
              <w:left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宋体"/>
                <w:kern w:val="0"/>
                <w:sz w:val="24"/>
                <w:szCs w:val="24"/>
                <w:lang w:val="zh-TW"/>
              </w:rPr>
            </w:pPr>
            <w:r>
              <w:rPr>
                <w:rFonts w:ascii="宋体" w:eastAsia="宋体" w:hAnsi="宋体" w:cs="宋体"/>
                <w:kern w:val="0"/>
                <w:sz w:val="24"/>
                <w:szCs w:val="24"/>
                <w:lang w:val="zh-TW" w:eastAsia="zh-TW"/>
              </w:rPr>
              <w:t>设备名称</w:t>
            </w:r>
          </w:p>
        </w:tc>
        <w:tc>
          <w:tcPr>
            <w:tcW w:w="2154" w:type="dxa"/>
            <w:tcBorders>
              <w:top w:val="single" w:sz="8" w:space="0" w:color="000000"/>
              <w:left w:val="single" w:sz="8" w:space="0" w:color="000000"/>
              <w:bottom w:val="single" w:sz="8" w:space="0" w:color="000000"/>
              <w:right w:val="single" w:sz="8" w:space="0" w:color="000000"/>
            </w:tcBorders>
            <w:shd w:val="clear" w:color="auto" w:fill="CED7E7"/>
            <w:vAlign w:val="center"/>
          </w:tcPr>
          <w:p w:rsidR="00C048B7" w:rsidRDefault="00EB47B9">
            <w:pPr>
              <w:pStyle w:val="A6"/>
              <w:spacing w:line="360" w:lineRule="auto"/>
              <w:jc w:val="center"/>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信道容量</w:t>
            </w:r>
          </w:p>
        </w:tc>
        <w:tc>
          <w:tcPr>
            <w:tcW w:w="2268" w:type="dxa"/>
            <w:tcBorders>
              <w:top w:val="single" w:sz="8" w:space="0" w:color="000000"/>
              <w:left w:val="single" w:sz="8" w:space="0" w:color="000000"/>
              <w:bottom w:val="single" w:sz="8" w:space="0" w:color="000000"/>
              <w:right w:val="single" w:sz="8" w:space="0" w:color="000000"/>
            </w:tcBorders>
            <w:shd w:val="clear" w:color="auto" w:fill="CED7E7"/>
            <w:vAlign w:val="center"/>
          </w:tcPr>
          <w:p w:rsidR="00C048B7" w:rsidRDefault="00EB47B9">
            <w:pPr>
              <w:pStyle w:val="A6"/>
              <w:spacing w:line="360" w:lineRule="auto"/>
              <w:jc w:val="center"/>
              <w:rPr>
                <w:rFonts w:ascii="宋体" w:eastAsia="宋体" w:hAnsi="宋体" w:cs="宋体"/>
                <w:kern w:val="0"/>
                <w:sz w:val="24"/>
                <w:szCs w:val="24"/>
                <w:lang w:val="zh-TW" w:eastAsia="zh-TW"/>
              </w:rPr>
            </w:pPr>
            <w:r>
              <w:rPr>
                <w:rFonts w:ascii="宋体" w:eastAsia="宋体" w:hAnsi="宋体" w:cs="宋体"/>
                <w:kern w:val="0"/>
                <w:sz w:val="24"/>
                <w:szCs w:val="24"/>
                <w:lang w:val="zh-TW" w:eastAsia="zh-TW"/>
              </w:rPr>
              <w:t>备注</w:t>
            </w:r>
          </w:p>
        </w:tc>
      </w:tr>
      <w:tr w:rsidR="00C048B7">
        <w:trPr>
          <w:trHeight w:val="470"/>
          <w:jc w:val="center"/>
        </w:trPr>
        <w:tc>
          <w:tcPr>
            <w:tcW w:w="1819" w:type="dxa"/>
            <w:vMerge/>
            <w:tcBorders>
              <w:left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C048B7">
            <w:pPr>
              <w:pStyle w:val="A6"/>
              <w:spacing w:line="360" w:lineRule="auto"/>
              <w:jc w:val="center"/>
              <w:rPr>
                <w:rFonts w:ascii="宋体" w:eastAsia="宋体" w:hAnsi="宋体" w:cs="宋体"/>
                <w:kern w:val="0"/>
                <w:sz w:val="24"/>
                <w:szCs w:val="24"/>
                <w:lang w:val="zh-TW" w:eastAsia="zh-TW"/>
              </w:rPr>
            </w:pPr>
          </w:p>
        </w:tc>
        <w:tc>
          <w:tcPr>
            <w:tcW w:w="2128" w:type="dxa"/>
            <w:tcBorders>
              <w:top w:val="single" w:sz="8" w:space="0" w:color="000000"/>
              <w:left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宋体"/>
                <w:kern w:val="0"/>
                <w:sz w:val="24"/>
                <w:szCs w:val="24"/>
                <w:lang w:val="zh-TW"/>
              </w:rPr>
            </w:pPr>
            <w:r>
              <w:rPr>
                <w:rFonts w:ascii="宋体" w:eastAsia="宋体" w:hAnsi="宋体" w:cs="宋体"/>
                <w:kern w:val="0"/>
                <w:sz w:val="24"/>
                <w:szCs w:val="24"/>
                <w:lang w:val="zh-TW" w:eastAsia="zh-TW"/>
              </w:rPr>
              <w:t>区长台</w:t>
            </w:r>
          </w:p>
        </w:tc>
        <w:tc>
          <w:tcPr>
            <w:tcW w:w="2154" w:type="dxa"/>
            <w:tcBorders>
              <w:top w:val="single" w:sz="8" w:space="0" w:color="000000"/>
              <w:left w:val="single" w:sz="8" w:space="0" w:color="000000"/>
              <w:right w:val="single" w:sz="8" w:space="0" w:color="000000"/>
            </w:tcBorders>
            <w:shd w:val="clear" w:color="auto" w:fill="CED7E7"/>
            <w:vAlign w:val="center"/>
          </w:tcPr>
          <w:p w:rsidR="00C048B7" w:rsidRDefault="00EB47B9">
            <w:pPr>
              <w:pStyle w:val="A6"/>
              <w:spacing w:line="360" w:lineRule="auto"/>
              <w:jc w:val="center"/>
              <w:rPr>
                <w:rFonts w:ascii="宋体" w:eastAsia="宋体" w:hAnsi="宋体" w:cs="宋体"/>
                <w:kern w:val="0"/>
                <w:sz w:val="24"/>
                <w:szCs w:val="24"/>
                <w:lang w:val="zh-TW"/>
              </w:rPr>
            </w:pPr>
            <w:r>
              <w:rPr>
                <w:rFonts w:ascii="宋体" w:eastAsia="宋体" w:hAnsi="宋体" w:cs="宋体" w:hint="eastAsia"/>
                <w:kern w:val="0"/>
                <w:sz w:val="24"/>
                <w:szCs w:val="24"/>
                <w:lang w:val="zh-TW"/>
              </w:rPr>
              <w:t>512</w:t>
            </w:r>
            <w:r>
              <w:rPr>
                <w:rFonts w:ascii="宋体" w:eastAsia="宋体" w:hAnsi="宋体" w:cs="宋体" w:hint="eastAsia"/>
                <w:kern w:val="0"/>
                <w:sz w:val="24"/>
                <w:szCs w:val="24"/>
                <w:lang w:val="zh-TW"/>
              </w:rPr>
              <w:t>个</w:t>
            </w:r>
          </w:p>
        </w:tc>
        <w:tc>
          <w:tcPr>
            <w:tcW w:w="2268" w:type="dxa"/>
            <w:tcBorders>
              <w:top w:val="single" w:sz="8" w:space="0" w:color="000000"/>
              <w:left w:val="single" w:sz="8" w:space="0" w:color="000000"/>
              <w:right w:val="single" w:sz="8" w:space="0" w:color="000000"/>
            </w:tcBorders>
            <w:shd w:val="clear" w:color="auto" w:fill="CED7E7"/>
            <w:vAlign w:val="center"/>
          </w:tcPr>
          <w:p w:rsidR="00C048B7" w:rsidRDefault="00C048B7">
            <w:pPr>
              <w:pStyle w:val="A6"/>
              <w:spacing w:line="360" w:lineRule="auto"/>
              <w:jc w:val="center"/>
              <w:rPr>
                <w:rFonts w:ascii="宋体" w:eastAsia="宋体" w:hAnsi="宋体" w:cs="宋体"/>
                <w:kern w:val="0"/>
                <w:sz w:val="24"/>
                <w:szCs w:val="24"/>
                <w:lang w:val="zh-TW"/>
              </w:rPr>
            </w:pPr>
          </w:p>
        </w:tc>
      </w:tr>
      <w:tr w:rsidR="00C048B7">
        <w:trPr>
          <w:trHeight w:val="239"/>
          <w:jc w:val="center"/>
        </w:trPr>
        <w:tc>
          <w:tcPr>
            <w:tcW w:w="1819" w:type="dxa"/>
            <w:vMerge/>
            <w:tcBorders>
              <w:left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C048B7">
            <w:pPr>
              <w:pStyle w:val="A6"/>
              <w:spacing w:line="360" w:lineRule="auto"/>
              <w:jc w:val="center"/>
              <w:rPr>
                <w:rFonts w:ascii="宋体" w:eastAsia="宋体" w:hAnsi="宋体" w:cs="宋体"/>
                <w:kern w:val="0"/>
                <w:sz w:val="24"/>
                <w:szCs w:val="24"/>
                <w:lang w:val="zh-TW" w:eastAsia="zh-TW"/>
              </w:rPr>
            </w:pPr>
          </w:p>
        </w:tc>
        <w:tc>
          <w:tcPr>
            <w:tcW w:w="2128" w:type="dxa"/>
            <w:tcBorders>
              <w:top w:val="single" w:sz="8" w:space="0" w:color="000000"/>
              <w:left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宋体"/>
                <w:kern w:val="0"/>
                <w:sz w:val="24"/>
                <w:szCs w:val="24"/>
                <w:lang w:val="zh-TW"/>
              </w:rPr>
            </w:pPr>
            <w:r>
              <w:rPr>
                <w:rFonts w:ascii="宋体" w:eastAsia="宋体" w:hAnsi="宋体" w:cs="宋体"/>
                <w:kern w:val="0"/>
                <w:sz w:val="24"/>
                <w:szCs w:val="24"/>
                <w:lang w:val="zh-TW" w:eastAsia="zh-TW"/>
              </w:rPr>
              <w:t>机控器</w:t>
            </w:r>
          </w:p>
        </w:tc>
        <w:tc>
          <w:tcPr>
            <w:tcW w:w="2154" w:type="dxa"/>
            <w:tcBorders>
              <w:top w:val="single" w:sz="8" w:space="0" w:color="000000"/>
              <w:left w:val="single" w:sz="8" w:space="0" w:color="000000"/>
              <w:right w:val="single" w:sz="8" w:space="0" w:color="000000"/>
            </w:tcBorders>
            <w:shd w:val="clear" w:color="auto" w:fill="CED7E7"/>
            <w:vAlign w:val="center"/>
          </w:tcPr>
          <w:p w:rsidR="00C048B7" w:rsidRDefault="00EB47B9">
            <w:pPr>
              <w:pStyle w:val="A6"/>
              <w:spacing w:line="360" w:lineRule="auto"/>
              <w:jc w:val="center"/>
              <w:rPr>
                <w:rFonts w:ascii="宋体" w:eastAsia="宋体" w:hAnsi="宋体" w:cs="宋体"/>
                <w:kern w:val="0"/>
                <w:sz w:val="24"/>
                <w:szCs w:val="24"/>
                <w:lang w:val="zh-TW"/>
              </w:rPr>
            </w:pPr>
            <w:r>
              <w:rPr>
                <w:rFonts w:ascii="宋体" w:eastAsia="宋体" w:hAnsi="宋体" w:cs="宋体" w:hint="eastAsia"/>
                <w:kern w:val="0"/>
                <w:sz w:val="24"/>
                <w:szCs w:val="24"/>
                <w:lang w:val="zh-TW"/>
              </w:rPr>
              <w:t>32</w:t>
            </w:r>
            <w:r>
              <w:rPr>
                <w:rFonts w:ascii="宋体" w:eastAsia="宋体" w:hAnsi="宋体" w:cs="宋体" w:hint="eastAsia"/>
                <w:kern w:val="0"/>
                <w:sz w:val="24"/>
                <w:szCs w:val="24"/>
                <w:lang w:val="zh-TW"/>
              </w:rPr>
              <w:t>个</w:t>
            </w:r>
          </w:p>
        </w:tc>
        <w:tc>
          <w:tcPr>
            <w:tcW w:w="2268" w:type="dxa"/>
            <w:tcBorders>
              <w:top w:val="single" w:sz="8" w:space="0" w:color="000000"/>
              <w:left w:val="single" w:sz="8" w:space="0" w:color="000000"/>
              <w:right w:val="single" w:sz="8" w:space="0" w:color="000000"/>
            </w:tcBorders>
            <w:shd w:val="clear" w:color="auto" w:fill="CED7E7"/>
            <w:vAlign w:val="center"/>
          </w:tcPr>
          <w:p w:rsidR="00C048B7" w:rsidRDefault="00C048B7">
            <w:pPr>
              <w:pStyle w:val="A6"/>
              <w:spacing w:line="360" w:lineRule="auto"/>
              <w:jc w:val="center"/>
              <w:rPr>
                <w:rFonts w:ascii="宋体" w:eastAsia="宋体" w:hAnsi="宋体" w:cs="宋体"/>
                <w:kern w:val="0"/>
                <w:sz w:val="24"/>
                <w:szCs w:val="24"/>
                <w:lang w:val="zh-TW" w:eastAsia="zh-TW"/>
              </w:rPr>
            </w:pPr>
          </w:p>
        </w:tc>
      </w:tr>
      <w:tr w:rsidR="00C048B7">
        <w:trPr>
          <w:trHeight w:val="172"/>
          <w:jc w:val="center"/>
        </w:trPr>
        <w:tc>
          <w:tcPr>
            <w:tcW w:w="1819" w:type="dxa"/>
            <w:vMerge/>
            <w:tcBorders>
              <w:left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C048B7">
            <w:pPr>
              <w:pStyle w:val="A6"/>
              <w:spacing w:line="360" w:lineRule="auto"/>
              <w:jc w:val="center"/>
              <w:rPr>
                <w:rFonts w:ascii="宋体" w:eastAsia="宋体" w:hAnsi="宋体" w:cs="宋体"/>
                <w:kern w:val="0"/>
                <w:sz w:val="24"/>
                <w:szCs w:val="24"/>
                <w:lang w:val="zh-TW" w:eastAsia="zh-TW"/>
              </w:rPr>
            </w:pPr>
          </w:p>
        </w:tc>
        <w:tc>
          <w:tcPr>
            <w:tcW w:w="2128"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宋体"/>
                <w:kern w:val="0"/>
                <w:sz w:val="24"/>
                <w:szCs w:val="24"/>
                <w:lang w:val="zh-TW"/>
              </w:rPr>
            </w:pPr>
            <w:r>
              <w:rPr>
                <w:rFonts w:ascii="宋体" w:eastAsia="宋体" w:hAnsi="宋体" w:cs="宋体"/>
                <w:kern w:val="0"/>
                <w:sz w:val="24"/>
                <w:szCs w:val="24"/>
                <w:lang w:val="zh-TW" w:eastAsia="zh-TW"/>
              </w:rPr>
              <w:t>手持机</w:t>
            </w:r>
          </w:p>
        </w:tc>
        <w:tc>
          <w:tcPr>
            <w:tcW w:w="2154" w:type="dxa"/>
            <w:tcBorders>
              <w:top w:val="single" w:sz="8" w:space="0" w:color="000000"/>
              <w:left w:val="single" w:sz="8" w:space="0" w:color="000000"/>
              <w:bottom w:val="single" w:sz="8" w:space="0" w:color="000000"/>
              <w:right w:val="single" w:sz="8" w:space="0" w:color="000000"/>
            </w:tcBorders>
            <w:shd w:val="clear" w:color="auto" w:fill="CED7E7"/>
            <w:vAlign w:val="center"/>
          </w:tcPr>
          <w:p w:rsidR="00C048B7" w:rsidRDefault="00EB47B9">
            <w:pPr>
              <w:pStyle w:val="A6"/>
              <w:spacing w:line="360" w:lineRule="auto"/>
              <w:jc w:val="center"/>
              <w:rPr>
                <w:rFonts w:ascii="宋体" w:eastAsia="宋体" w:hAnsi="宋体" w:cs="宋体"/>
                <w:kern w:val="0"/>
                <w:sz w:val="24"/>
                <w:szCs w:val="24"/>
                <w:lang w:val="zh-TW"/>
              </w:rPr>
            </w:pPr>
            <w:r>
              <w:rPr>
                <w:rFonts w:ascii="宋体" w:eastAsia="宋体" w:hAnsi="宋体" w:cs="宋体" w:hint="eastAsia"/>
                <w:kern w:val="0"/>
                <w:sz w:val="24"/>
                <w:szCs w:val="24"/>
                <w:lang w:val="zh-TW"/>
              </w:rPr>
              <w:t>16</w:t>
            </w:r>
            <w:r>
              <w:rPr>
                <w:rFonts w:ascii="宋体" w:eastAsia="宋体" w:hAnsi="宋体" w:cs="宋体" w:hint="eastAsia"/>
                <w:kern w:val="0"/>
                <w:sz w:val="24"/>
                <w:szCs w:val="24"/>
                <w:lang w:val="zh-TW"/>
              </w:rPr>
              <w:t>个</w:t>
            </w:r>
          </w:p>
        </w:tc>
        <w:tc>
          <w:tcPr>
            <w:tcW w:w="2268" w:type="dxa"/>
            <w:tcBorders>
              <w:top w:val="single" w:sz="8" w:space="0" w:color="000000"/>
              <w:left w:val="single" w:sz="8" w:space="0" w:color="000000"/>
              <w:bottom w:val="single" w:sz="8" w:space="0" w:color="000000"/>
              <w:right w:val="single" w:sz="8" w:space="0" w:color="000000"/>
            </w:tcBorders>
            <w:shd w:val="clear" w:color="auto" w:fill="CED7E7"/>
            <w:vAlign w:val="center"/>
          </w:tcPr>
          <w:p w:rsidR="00C048B7" w:rsidRDefault="00C048B7">
            <w:pPr>
              <w:pStyle w:val="A6"/>
              <w:spacing w:line="360" w:lineRule="auto"/>
              <w:jc w:val="center"/>
              <w:rPr>
                <w:rFonts w:ascii="宋体" w:eastAsia="宋体" w:hAnsi="宋体" w:cs="宋体"/>
                <w:kern w:val="0"/>
                <w:sz w:val="24"/>
                <w:szCs w:val="24"/>
                <w:lang w:val="zh-TW" w:eastAsia="zh-TW"/>
              </w:rPr>
            </w:pPr>
          </w:p>
        </w:tc>
      </w:tr>
      <w:tr w:rsidR="00C048B7">
        <w:trPr>
          <w:trHeight w:val="360"/>
          <w:jc w:val="center"/>
        </w:trPr>
        <w:tc>
          <w:tcPr>
            <w:tcW w:w="1819"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before="100" w:after="100" w:line="360" w:lineRule="auto"/>
              <w:jc w:val="center"/>
              <w:rPr>
                <w:rFonts w:ascii="Times New Roman" w:hAnsi="Times New Roman" w:cs="Times New Roman"/>
                <w:kern w:val="0"/>
                <w:sz w:val="20"/>
                <w:szCs w:val="20"/>
              </w:rPr>
            </w:pPr>
            <w:r>
              <w:rPr>
                <w:rFonts w:ascii="宋体" w:eastAsia="宋体" w:hAnsi="宋体" w:cs="宋体"/>
                <w:kern w:val="0"/>
                <w:sz w:val="24"/>
                <w:szCs w:val="24"/>
                <w:lang w:val="zh-TW" w:eastAsia="zh-TW"/>
              </w:rPr>
              <w:lastRenderedPageBreak/>
              <w:t>工作频率</w:t>
            </w:r>
          </w:p>
        </w:tc>
        <w:tc>
          <w:tcPr>
            <w:tcW w:w="6550" w:type="dxa"/>
            <w:gridSpan w:val="3"/>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before="100" w:after="100" w:line="360" w:lineRule="auto"/>
              <w:jc w:val="center"/>
              <w:rPr>
                <w:rFonts w:ascii="Times New Roman" w:hAnsi="Times New Roman" w:cs="Times New Roman"/>
                <w:kern w:val="0"/>
                <w:sz w:val="20"/>
                <w:szCs w:val="20"/>
              </w:rPr>
            </w:pPr>
            <w:r>
              <w:rPr>
                <w:rFonts w:ascii="宋体" w:eastAsia="宋体" w:hAnsi="宋体" w:cs="宋体"/>
                <w:kern w:val="0"/>
                <w:sz w:val="24"/>
                <w:szCs w:val="24"/>
              </w:rPr>
              <w:t>403-470MHz</w:t>
            </w:r>
          </w:p>
        </w:tc>
      </w:tr>
      <w:tr w:rsidR="00C048B7">
        <w:trPr>
          <w:trHeight w:val="870"/>
          <w:jc w:val="center"/>
        </w:trPr>
        <w:tc>
          <w:tcPr>
            <w:tcW w:w="1819"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Times New Roman" w:hAnsi="Times New Roman" w:cs="Times New Roman"/>
                <w:kern w:val="0"/>
                <w:sz w:val="20"/>
                <w:szCs w:val="20"/>
              </w:rPr>
            </w:pPr>
            <w:r>
              <w:rPr>
                <w:rFonts w:ascii="宋体" w:eastAsia="宋体" w:hAnsi="宋体" w:cs="宋体"/>
                <w:kern w:val="0"/>
                <w:sz w:val="24"/>
                <w:szCs w:val="24"/>
                <w:lang w:val="zh-TW" w:eastAsia="zh-TW"/>
              </w:rPr>
              <w:t>录音时长</w:t>
            </w:r>
          </w:p>
        </w:tc>
        <w:tc>
          <w:tcPr>
            <w:tcW w:w="6550" w:type="dxa"/>
            <w:gridSpan w:val="3"/>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宋体"/>
                <w:kern w:val="0"/>
                <w:sz w:val="24"/>
                <w:szCs w:val="24"/>
              </w:rPr>
            </w:pPr>
            <w:r>
              <w:rPr>
                <w:rFonts w:ascii="宋体" w:eastAsia="宋体" w:hAnsi="宋体" w:cs="宋体"/>
                <w:kern w:val="0"/>
                <w:sz w:val="24"/>
                <w:szCs w:val="24"/>
                <w:lang w:val="zh-TW" w:eastAsia="zh-TW"/>
              </w:rPr>
              <w:t>区长台：</w:t>
            </w:r>
            <w:r>
              <w:rPr>
                <w:rFonts w:ascii="宋体" w:eastAsia="宋体" w:hAnsi="宋体" w:cs="宋体"/>
                <w:kern w:val="0"/>
                <w:sz w:val="24"/>
                <w:szCs w:val="24"/>
              </w:rPr>
              <w:t>&gt;</w:t>
            </w:r>
            <w:r>
              <w:rPr>
                <w:rFonts w:ascii="宋体" w:eastAsia="宋体" w:hAnsi="宋体" w:cs="宋体" w:hint="eastAsia"/>
                <w:kern w:val="0"/>
                <w:sz w:val="24"/>
                <w:szCs w:val="24"/>
              </w:rPr>
              <w:t>8</w:t>
            </w:r>
            <w:r>
              <w:rPr>
                <w:rFonts w:ascii="宋体" w:eastAsia="宋体" w:hAnsi="宋体" w:cs="宋体"/>
                <w:kern w:val="0"/>
                <w:sz w:val="24"/>
                <w:szCs w:val="24"/>
              </w:rPr>
              <w:t>00</w:t>
            </w:r>
            <w:r>
              <w:rPr>
                <w:rFonts w:ascii="宋体" w:eastAsia="宋体" w:hAnsi="宋体" w:cs="宋体"/>
                <w:kern w:val="0"/>
                <w:sz w:val="24"/>
                <w:szCs w:val="24"/>
                <w:lang w:val="zh-TW" w:eastAsia="zh-TW"/>
              </w:rPr>
              <w:t>小时</w:t>
            </w:r>
          </w:p>
          <w:p w:rsidR="00C048B7" w:rsidRDefault="00EB47B9">
            <w:pPr>
              <w:pStyle w:val="A6"/>
              <w:spacing w:line="360" w:lineRule="auto"/>
              <w:jc w:val="center"/>
              <w:rPr>
                <w:rFonts w:ascii="Times New Roman" w:hAnsi="Times New Roman" w:cs="Times New Roman"/>
                <w:kern w:val="0"/>
                <w:sz w:val="20"/>
                <w:szCs w:val="20"/>
              </w:rPr>
            </w:pPr>
            <w:r>
              <w:rPr>
                <w:rFonts w:ascii="宋体" w:eastAsia="宋体" w:hAnsi="宋体" w:cs="宋体"/>
                <w:kern w:val="0"/>
                <w:sz w:val="24"/>
                <w:szCs w:val="24"/>
                <w:lang w:val="zh-TW" w:eastAsia="zh-TW"/>
              </w:rPr>
              <w:t>机控器：</w:t>
            </w:r>
            <w:r>
              <w:rPr>
                <w:rFonts w:ascii="宋体" w:eastAsia="宋体" w:hAnsi="宋体" w:cs="宋体"/>
                <w:kern w:val="0"/>
                <w:sz w:val="24"/>
                <w:szCs w:val="24"/>
              </w:rPr>
              <w:t>&gt;</w:t>
            </w:r>
            <w:r>
              <w:rPr>
                <w:rFonts w:ascii="宋体" w:eastAsia="宋体" w:hAnsi="宋体" w:cs="宋体" w:hint="eastAsia"/>
                <w:kern w:val="0"/>
                <w:sz w:val="24"/>
                <w:szCs w:val="24"/>
              </w:rPr>
              <w:t>8</w:t>
            </w:r>
            <w:r>
              <w:rPr>
                <w:rFonts w:ascii="宋体" w:eastAsia="宋体" w:hAnsi="宋体" w:cs="宋体"/>
                <w:kern w:val="0"/>
                <w:sz w:val="24"/>
                <w:szCs w:val="24"/>
              </w:rPr>
              <w:t>00</w:t>
            </w:r>
            <w:r>
              <w:rPr>
                <w:rFonts w:ascii="宋体" w:eastAsia="宋体" w:hAnsi="宋体" w:cs="宋体"/>
                <w:kern w:val="0"/>
                <w:sz w:val="24"/>
                <w:szCs w:val="24"/>
                <w:lang w:val="zh-TW" w:eastAsia="zh-TW"/>
              </w:rPr>
              <w:t>小时</w:t>
            </w:r>
          </w:p>
        </w:tc>
      </w:tr>
      <w:tr w:rsidR="00C048B7">
        <w:trPr>
          <w:trHeight w:val="360"/>
          <w:jc w:val="center"/>
        </w:trPr>
        <w:tc>
          <w:tcPr>
            <w:tcW w:w="1819"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before="100" w:after="100" w:line="360" w:lineRule="auto"/>
              <w:jc w:val="center"/>
              <w:rPr>
                <w:rFonts w:ascii="Times New Roman" w:hAnsi="Times New Roman" w:cs="Times New Roman"/>
                <w:kern w:val="0"/>
                <w:sz w:val="20"/>
                <w:szCs w:val="20"/>
              </w:rPr>
            </w:pPr>
            <w:r>
              <w:rPr>
                <w:rFonts w:ascii="宋体" w:eastAsia="宋体" w:hAnsi="宋体" w:cs="宋体"/>
                <w:kern w:val="0"/>
                <w:sz w:val="24"/>
                <w:szCs w:val="24"/>
                <w:lang w:val="zh-TW" w:eastAsia="zh-TW"/>
              </w:rPr>
              <w:t>工作温度范围</w:t>
            </w:r>
          </w:p>
        </w:tc>
        <w:tc>
          <w:tcPr>
            <w:tcW w:w="6550" w:type="dxa"/>
            <w:gridSpan w:val="3"/>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before="100" w:after="100" w:line="360" w:lineRule="auto"/>
              <w:jc w:val="center"/>
              <w:rPr>
                <w:rFonts w:ascii="Times New Roman" w:hAnsi="Times New Roman" w:cs="Times New Roman"/>
                <w:kern w:val="0"/>
                <w:sz w:val="20"/>
                <w:szCs w:val="20"/>
              </w:rPr>
            </w:pPr>
            <w:r>
              <w:rPr>
                <w:rFonts w:ascii="宋体" w:eastAsia="宋体" w:hAnsi="宋体" w:cs="宋体"/>
                <w:kern w:val="0"/>
                <w:sz w:val="24"/>
                <w:szCs w:val="24"/>
              </w:rPr>
              <w:t>-30℃</w:t>
            </w:r>
            <w:r>
              <w:rPr>
                <w:rFonts w:ascii="宋体" w:eastAsia="宋体" w:hAnsi="宋体" w:cs="宋体"/>
                <w:kern w:val="0"/>
                <w:sz w:val="24"/>
                <w:szCs w:val="24"/>
                <w:lang w:val="zh-TW" w:eastAsia="zh-TW"/>
              </w:rPr>
              <w:t>～</w:t>
            </w:r>
            <w:r>
              <w:rPr>
                <w:rFonts w:ascii="宋体" w:eastAsia="宋体" w:hAnsi="宋体" w:cs="宋体"/>
                <w:kern w:val="0"/>
                <w:sz w:val="24"/>
                <w:szCs w:val="24"/>
              </w:rPr>
              <w:t>+60℃</w:t>
            </w:r>
          </w:p>
        </w:tc>
      </w:tr>
      <w:tr w:rsidR="00C048B7">
        <w:trPr>
          <w:trHeight w:val="1890"/>
          <w:jc w:val="center"/>
        </w:trPr>
        <w:tc>
          <w:tcPr>
            <w:tcW w:w="1819"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before="100" w:after="100" w:line="360" w:lineRule="auto"/>
              <w:jc w:val="center"/>
              <w:rPr>
                <w:rFonts w:ascii="Times New Roman" w:hAnsi="Times New Roman" w:cs="Times New Roman"/>
                <w:kern w:val="0"/>
                <w:sz w:val="20"/>
                <w:szCs w:val="20"/>
              </w:rPr>
            </w:pPr>
            <w:r>
              <w:rPr>
                <w:rFonts w:ascii="宋体" w:eastAsia="宋体" w:hAnsi="宋体" w:cs="宋体"/>
                <w:kern w:val="0"/>
                <w:sz w:val="24"/>
                <w:szCs w:val="24"/>
                <w:lang w:val="zh-TW" w:eastAsia="zh-TW"/>
              </w:rPr>
              <w:t>电源</w:t>
            </w:r>
          </w:p>
        </w:tc>
        <w:tc>
          <w:tcPr>
            <w:tcW w:w="6550" w:type="dxa"/>
            <w:gridSpan w:val="3"/>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before="100" w:after="100" w:line="360" w:lineRule="auto"/>
              <w:jc w:val="center"/>
              <w:rPr>
                <w:rFonts w:ascii="Times New Roman" w:hAnsi="Times New Roman" w:cs="Times New Roman"/>
                <w:kern w:val="0"/>
                <w:sz w:val="20"/>
                <w:szCs w:val="20"/>
              </w:rPr>
            </w:pPr>
            <w:r>
              <w:rPr>
                <w:rFonts w:ascii="宋体" w:eastAsia="宋体" w:hAnsi="宋体" w:cs="宋体"/>
                <w:kern w:val="0"/>
                <w:sz w:val="24"/>
                <w:szCs w:val="24"/>
                <w:lang w:val="zh-TW" w:eastAsia="zh-TW"/>
              </w:rPr>
              <w:t>区长台：</w:t>
            </w:r>
            <w:r>
              <w:rPr>
                <w:rFonts w:ascii="宋体" w:eastAsia="宋体" w:hAnsi="宋体" w:cs="宋体"/>
                <w:kern w:val="0"/>
                <w:sz w:val="24"/>
                <w:szCs w:val="24"/>
              </w:rPr>
              <w:t>AC220V,</w:t>
            </w:r>
            <w:r>
              <w:rPr>
                <w:rFonts w:ascii="宋体" w:eastAsia="宋体" w:hAnsi="宋体" w:cs="宋体"/>
                <w:kern w:val="0"/>
                <w:sz w:val="24"/>
                <w:szCs w:val="24"/>
                <w:lang w:val="zh-TW" w:eastAsia="zh-TW"/>
              </w:rPr>
              <w:t>可同时接</w:t>
            </w:r>
            <w:r>
              <w:rPr>
                <w:rFonts w:ascii="宋体" w:eastAsia="宋体" w:hAnsi="宋体" w:cs="宋体"/>
                <w:kern w:val="0"/>
                <w:sz w:val="24"/>
                <w:szCs w:val="24"/>
              </w:rPr>
              <w:t>12V</w:t>
            </w:r>
            <w:r>
              <w:rPr>
                <w:rFonts w:ascii="宋体" w:eastAsia="宋体" w:hAnsi="宋体" w:cs="宋体"/>
                <w:kern w:val="0"/>
                <w:sz w:val="24"/>
                <w:szCs w:val="24"/>
                <w:lang w:val="zh-TW" w:eastAsia="zh-TW"/>
              </w:rPr>
              <w:t>蓄电池不间断电源</w:t>
            </w:r>
            <w:r>
              <w:rPr>
                <w:rFonts w:ascii="宋体" w:eastAsia="宋体" w:hAnsi="宋体" w:cs="宋体"/>
                <w:kern w:val="0"/>
                <w:sz w:val="24"/>
                <w:szCs w:val="24"/>
                <w:lang w:val="zh-TW" w:eastAsia="zh-TW"/>
              </w:rPr>
              <w:br/>
            </w:r>
            <w:r>
              <w:rPr>
                <w:rFonts w:ascii="宋体" w:eastAsia="宋体" w:hAnsi="宋体" w:cs="宋体"/>
                <w:kern w:val="0"/>
                <w:sz w:val="24"/>
                <w:szCs w:val="24"/>
                <w:lang w:val="zh-TW" w:eastAsia="zh-TW"/>
              </w:rPr>
              <w:t>机控器：标准机车电源</w:t>
            </w:r>
            <w:r>
              <w:rPr>
                <w:rFonts w:ascii="宋体" w:eastAsia="宋体" w:hAnsi="宋体" w:cs="宋体"/>
                <w:kern w:val="0"/>
                <w:sz w:val="24"/>
                <w:szCs w:val="24"/>
              </w:rPr>
              <w:t>DC110V(</w:t>
            </w:r>
            <w:r>
              <w:rPr>
                <w:rFonts w:ascii="宋体" w:eastAsia="宋体" w:hAnsi="宋体" w:cs="宋体" w:hint="eastAsia"/>
                <w:kern w:val="0"/>
                <w:sz w:val="24"/>
                <w:szCs w:val="24"/>
              </w:rPr>
              <w:t>4</w:t>
            </w:r>
            <w:r>
              <w:rPr>
                <w:rFonts w:ascii="宋体" w:eastAsia="宋体" w:hAnsi="宋体" w:cs="宋体"/>
                <w:kern w:val="0"/>
                <w:sz w:val="24"/>
                <w:szCs w:val="24"/>
              </w:rPr>
              <w:t>5V~135V);DC12V(10V~14V)</w:t>
            </w:r>
            <w:r>
              <w:rPr>
                <w:rFonts w:ascii="宋体" w:eastAsia="宋体" w:hAnsi="宋体" w:cs="宋体"/>
                <w:kern w:val="0"/>
                <w:sz w:val="24"/>
                <w:szCs w:val="24"/>
              </w:rPr>
              <w:br/>
            </w:r>
            <w:r>
              <w:rPr>
                <w:rFonts w:ascii="宋体" w:eastAsia="宋体" w:hAnsi="宋体" w:cs="宋体"/>
                <w:kern w:val="0"/>
                <w:sz w:val="24"/>
                <w:szCs w:val="24"/>
                <w:lang w:val="zh-TW" w:eastAsia="zh-TW"/>
              </w:rPr>
              <w:t>手持机：</w:t>
            </w:r>
            <w:r>
              <w:rPr>
                <w:rFonts w:ascii="宋体" w:eastAsia="宋体" w:hAnsi="宋体" w:cs="宋体"/>
                <w:kern w:val="0"/>
                <w:sz w:val="24"/>
                <w:szCs w:val="24"/>
              </w:rPr>
              <w:t>7.2V</w:t>
            </w:r>
            <w:r>
              <w:rPr>
                <w:rFonts w:ascii="宋体" w:eastAsia="宋体" w:hAnsi="宋体" w:cs="宋体"/>
                <w:kern w:val="0"/>
                <w:sz w:val="24"/>
                <w:szCs w:val="24"/>
                <w:lang w:val="zh-TW" w:eastAsia="zh-TW"/>
              </w:rPr>
              <w:t>电池</w:t>
            </w:r>
            <w:r>
              <w:rPr>
                <w:rFonts w:ascii="宋体" w:eastAsia="宋体" w:hAnsi="宋体" w:cs="宋体"/>
                <w:kern w:val="0"/>
                <w:sz w:val="24"/>
                <w:szCs w:val="24"/>
              </w:rPr>
              <w:t>(6.3V~8.5V)</w:t>
            </w:r>
          </w:p>
        </w:tc>
      </w:tr>
      <w:tr w:rsidR="00C048B7">
        <w:trPr>
          <w:trHeight w:val="360"/>
          <w:jc w:val="center"/>
        </w:trPr>
        <w:tc>
          <w:tcPr>
            <w:tcW w:w="1819"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before="100" w:after="100" w:line="360" w:lineRule="auto"/>
              <w:jc w:val="center"/>
              <w:rPr>
                <w:rFonts w:ascii="Times New Roman" w:hAnsi="Times New Roman" w:cs="Times New Roman"/>
                <w:kern w:val="0"/>
                <w:sz w:val="20"/>
                <w:szCs w:val="20"/>
              </w:rPr>
            </w:pPr>
            <w:r>
              <w:rPr>
                <w:rFonts w:ascii="宋体" w:eastAsia="宋体" w:hAnsi="宋体" w:cs="宋体"/>
                <w:kern w:val="0"/>
                <w:sz w:val="24"/>
                <w:szCs w:val="24"/>
                <w:lang w:val="zh-TW" w:eastAsia="zh-TW"/>
              </w:rPr>
              <w:t>手持机锂电池</w:t>
            </w:r>
          </w:p>
        </w:tc>
        <w:tc>
          <w:tcPr>
            <w:tcW w:w="6550" w:type="dxa"/>
            <w:gridSpan w:val="3"/>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before="100" w:after="100" w:line="360" w:lineRule="auto"/>
              <w:jc w:val="center"/>
              <w:rPr>
                <w:rFonts w:ascii="Times New Roman" w:hAnsi="Times New Roman" w:cs="Times New Roman"/>
                <w:kern w:val="0"/>
                <w:sz w:val="20"/>
                <w:szCs w:val="20"/>
              </w:rPr>
            </w:pPr>
            <w:r>
              <w:rPr>
                <w:rFonts w:ascii="宋体" w:eastAsia="宋体" w:hAnsi="宋体" w:cs="宋体"/>
                <w:kern w:val="0"/>
                <w:sz w:val="24"/>
                <w:szCs w:val="24"/>
              </w:rPr>
              <w:t>2</w:t>
            </w:r>
            <w:r>
              <w:rPr>
                <w:rFonts w:ascii="宋体" w:eastAsia="宋体" w:hAnsi="宋体" w:cs="宋体" w:hint="eastAsia"/>
                <w:kern w:val="0"/>
                <w:sz w:val="24"/>
                <w:szCs w:val="24"/>
              </w:rPr>
              <w:t>9</w:t>
            </w:r>
            <w:r>
              <w:rPr>
                <w:rFonts w:ascii="宋体" w:eastAsia="宋体" w:hAnsi="宋体" w:cs="宋体"/>
                <w:kern w:val="0"/>
                <w:sz w:val="24"/>
                <w:szCs w:val="24"/>
              </w:rPr>
              <w:t>00mAh</w:t>
            </w:r>
            <w:r>
              <w:rPr>
                <w:rFonts w:ascii="宋体" w:eastAsia="宋体" w:hAnsi="宋体" w:cs="宋体"/>
                <w:kern w:val="0"/>
                <w:sz w:val="24"/>
                <w:szCs w:val="24"/>
                <w:lang w:val="zh-TW" w:eastAsia="zh-TW"/>
              </w:rPr>
              <w:t>带电量显示、带辅助照明灯。</w:t>
            </w:r>
          </w:p>
        </w:tc>
      </w:tr>
    </w:tbl>
    <w:p w:rsidR="00C048B7" w:rsidRDefault="00EB47B9">
      <w:pPr>
        <w:pStyle w:val="2"/>
        <w:rPr>
          <w:rFonts w:ascii="宋体" w:eastAsia="宋体" w:hAnsi="宋体" w:cs="宋体"/>
          <w:sz w:val="28"/>
          <w:szCs w:val="28"/>
          <w:lang w:val="zh-TW"/>
        </w:rPr>
      </w:pPr>
      <w:bookmarkStart w:id="7" w:name="_Toc521157726"/>
      <w:r>
        <w:rPr>
          <w:rFonts w:ascii="宋体" w:eastAsia="宋体" w:hAnsi="宋体" w:hint="eastAsia"/>
          <w:bCs w:val="0"/>
          <w:sz w:val="28"/>
          <w:szCs w:val="28"/>
        </w:rPr>
        <w:t>2</w:t>
      </w:r>
      <w:r>
        <w:rPr>
          <w:rFonts w:ascii="宋体" w:eastAsia="宋体" w:hAnsi="宋体" w:hint="eastAsia"/>
          <w:bCs w:val="0"/>
          <w:sz w:val="28"/>
          <w:szCs w:val="28"/>
        </w:rPr>
        <w:t>．</w:t>
      </w:r>
      <w:r>
        <w:rPr>
          <w:rFonts w:ascii="宋体" w:eastAsia="宋体" w:hAnsi="宋体" w:cs="宋体"/>
          <w:sz w:val="28"/>
          <w:szCs w:val="28"/>
          <w:lang w:val="zh-TW" w:eastAsia="zh-TW"/>
        </w:rPr>
        <w:t>接收机参数：</w:t>
      </w:r>
      <w:bookmarkEnd w:id="7"/>
    </w:p>
    <w:tbl>
      <w:tblPr>
        <w:tblW w:w="8360"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93"/>
        <w:gridCol w:w="5267"/>
      </w:tblGrid>
      <w:tr w:rsidR="00C048B7">
        <w:trPr>
          <w:trHeight w:val="360"/>
          <w:jc w:val="center"/>
        </w:trPr>
        <w:tc>
          <w:tcPr>
            <w:tcW w:w="3093"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ind w:firstLine="480"/>
              <w:jc w:val="center"/>
              <w:rPr>
                <w:rFonts w:ascii="宋体" w:eastAsia="宋体" w:hAnsi="宋体" w:cs="Times New Roman"/>
                <w:kern w:val="0"/>
                <w:sz w:val="20"/>
                <w:szCs w:val="20"/>
              </w:rPr>
            </w:pPr>
            <w:r>
              <w:rPr>
                <w:rFonts w:ascii="宋体" w:eastAsia="宋体" w:hAnsi="宋体" w:cs="宋体"/>
                <w:kern w:val="0"/>
                <w:sz w:val="24"/>
                <w:szCs w:val="24"/>
                <w:lang w:val="zh-TW" w:eastAsia="zh-TW"/>
              </w:rPr>
              <w:t>频率</w:t>
            </w:r>
          </w:p>
        </w:tc>
        <w:tc>
          <w:tcPr>
            <w:tcW w:w="5267"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rPr>
              <w:t>403-470MHz</w:t>
            </w:r>
          </w:p>
        </w:tc>
      </w:tr>
      <w:tr w:rsidR="00C048B7">
        <w:trPr>
          <w:trHeight w:val="360"/>
          <w:jc w:val="center"/>
        </w:trPr>
        <w:tc>
          <w:tcPr>
            <w:tcW w:w="3093"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lang w:val="zh-TW" w:eastAsia="zh-TW"/>
              </w:rPr>
              <w:t>信道间隔</w:t>
            </w:r>
          </w:p>
        </w:tc>
        <w:tc>
          <w:tcPr>
            <w:tcW w:w="5267"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rPr>
              <w:t>12.5kHz/25kHz</w:t>
            </w:r>
          </w:p>
        </w:tc>
      </w:tr>
      <w:tr w:rsidR="00C048B7">
        <w:trPr>
          <w:trHeight w:val="360"/>
          <w:jc w:val="center"/>
        </w:trPr>
        <w:tc>
          <w:tcPr>
            <w:tcW w:w="3093"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lang w:val="zh-TW" w:eastAsia="zh-TW"/>
              </w:rPr>
              <w:t>频率稳定度</w:t>
            </w:r>
          </w:p>
        </w:tc>
        <w:tc>
          <w:tcPr>
            <w:tcW w:w="5267"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Times New Roman" w:hint="eastAsia"/>
                <w:kern w:val="0"/>
                <w:sz w:val="24"/>
                <w:szCs w:val="20"/>
              </w:rPr>
              <w:t>±</w:t>
            </w:r>
            <w:r>
              <w:rPr>
                <w:rFonts w:ascii="宋体" w:eastAsia="宋体" w:hAnsi="宋体" w:cs="Times New Roman" w:hint="eastAsia"/>
                <w:kern w:val="0"/>
                <w:sz w:val="24"/>
                <w:szCs w:val="20"/>
              </w:rPr>
              <w:t>0.5ppm</w:t>
            </w:r>
          </w:p>
        </w:tc>
      </w:tr>
      <w:tr w:rsidR="00C048B7">
        <w:trPr>
          <w:trHeight w:val="360"/>
          <w:jc w:val="center"/>
        </w:trPr>
        <w:tc>
          <w:tcPr>
            <w:tcW w:w="3093"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lang w:val="zh-TW" w:eastAsia="zh-TW"/>
              </w:rPr>
              <w:t>模拟灵敏度</w:t>
            </w:r>
            <w:r>
              <w:rPr>
                <w:rFonts w:ascii="宋体" w:eastAsia="宋体" w:hAnsi="宋体" w:cs="Times New Roman" w:hint="eastAsia"/>
                <w:kern w:val="0"/>
                <w:sz w:val="24"/>
                <w:szCs w:val="20"/>
              </w:rPr>
              <w:t>（</w:t>
            </w:r>
            <w:r>
              <w:rPr>
                <w:rFonts w:ascii="宋体" w:eastAsia="宋体" w:hAnsi="宋体" w:cs="Times New Roman" w:hint="eastAsia"/>
                <w:kern w:val="0"/>
                <w:sz w:val="24"/>
                <w:szCs w:val="20"/>
              </w:rPr>
              <w:t>12dB SINAD</w:t>
            </w:r>
            <w:r>
              <w:rPr>
                <w:rFonts w:ascii="宋体" w:eastAsia="宋体" w:hAnsi="宋体" w:cs="Times New Roman" w:hint="eastAsia"/>
                <w:kern w:val="0"/>
                <w:sz w:val="24"/>
                <w:szCs w:val="20"/>
              </w:rPr>
              <w:t>）</w:t>
            </w:r>
          </w:p>
        </w:tc>
        <w:tc>
          <w:tcPr>
            <w:tcW w:w="5267"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Times New Roman" w:hint="eastAsia"/>
                <w:kern w:val="0"/>
                <w:sz w:val="24"/>
                <w:szCs w:val="20"/>
              </w:rPr>
              <w:t xml:space="preserve"> 0.3uV  0.22uV  </w:t>
            </w:r>
            <w:r>
              <w:rPr>
                <w:rFonts w:ascii="宋体" w:eastAsia="宋体" w:hAnsi="宋体" w:cs="Times New Roman" w:hint="eastAsia"/>
                <w:kern w:val="0"/>
                <w:sz w:val="24"/>
                <w:szCs w:val="20"/>
              </w:rPr>
              <w:t>（典型）</w:t>
            </w:r>
          </w:p>
        </w:tc>
      </w:tr>
      <w:tr w:rsidR="00C048B7">
        <w:trPr>
          <w:trHeight w:val="360"/>
          <w:jc w:val="center"/>
        </w:trPr>
        <w:tc>
          <w:tcPr>
            <w:tcW w:w="3093"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lang w:val="zh-TW" w:eastAsia="zh-TW"/>
              </w:rPr>
              <w:t>数字灵敏度</w:t>
            </w:r>
          </w:p>
        </w:tc>
        <w:tc>
          <w:tcPr>
            <w:tcW w:w="5267"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Times New Roman" w:hint="eastAsia"/>
                <w:kern w:val="0"/>
                <w:sz w:val="24"/>
                <w:szCs w:val="20"/>
              </w:rPr>
              <w:t>5%BER</w:t>
            </w:r>
            <w:r>
              <w:rPr>
                <w:rFonts w:ascii="宋体" w:eastAsia="宋体" w:hAnsi="宋体" w:cs="Times New Roman" w:hint="eastAsia"/>
                <w:kern w:val="0"/>
                <w:sz w:val="24"/>
                <w:szCs w:val="20"/>
              </w:rPr>
              <w:t>：</w:t>
            </w:r>
            <w:r>
              <w:rPr>
                <w:rFonts w:ascii="宋体" w:eastAsia="宋体" w:hAnsi="宋体" w:cs="Times New Roman" w:hint="eastAsia"/>
                <w:kern w:val="0"/>
                <w:sz w:val="24"/>
                <w:szCs w:val="20"/>
              </w:rPr>
              <w:t>0.3uV</w:t>
            </w:r>
          </w:p>
        </w:tc>
      </w:tr>
      <w:tr w:rsidR="00C048B7">
        <w:trPr>
          <w:trHeight w:val="360"/>
          <w:jc w:val="center"/>
        </w:trPr>
        <w:tc>
          <w:tcPr>
            <w:tcW w:w="3093"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lang w:val="zh-TW" w:eastAsia="zh-TW"/>
              </w:rPr>
              <w:t>互调</w:t>
            </w:r>
          </w:p>
        </w:tc>
        <w:tc>
          <w:tcPr>
            <w:tcW w:w="5267"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rPr>
              <w:t>7</w:t>
            </w:r>
            <w:r>
              <w:rPr>
                <w:rFonts w:ascii="宋体" w:eastAsia="宋体" w:hAnsi="宋体" w:cs="宋体" w:hint="eastAsia"/>
                <w:kern w:val="0"/>
                <w:sz w:val="24"/>
                <w:szCs w:val="24"/>
              </w:rPr>
              <w:t>0</w:t>
            </w:r>
            <w:r>
              <w:rPr>
                <w:rFonts w:ascii="宋体" w:eastAsia="宋体" w:hAnsi="宋体" w:cs="宋体"/>
                <w:kern w:val="0"/>
                <w:sz w:val="24"/>
                <w:szCs w:val="24"/>
              </w:rPr>
              <w:t xml:space="preserve"> dB</w:t>
            </w:r>
          </w:p>
        </w:tc>
      </w:tr>
      <w:tr w:rsidR="00C048B7">
        <w:trPr>
          <w:trHeight w:val="632"/>
          <w:jc w:val="center"/>
        </w:trPr>
        <w:tc>
          <w:tcPr>
            <w:tcW w:w="3093" w:type="dxa"/>
            <w:tcBorders>
              <w:top w:val="single" w:sz="8" w:space="0" w:color="000000"/>
              <w:left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lang w:val="zh-TW" w:eastAsia="zh-TW"/>
              </w:rPr>
              <w:t>邻近信道选择性</w:t>
            </w:r>
          </w:p>
        </w:tc>
        <w:tc>
          <w:tcPr>
            <w:tcW w:w="5267" w:type="dxa"/>
            <w:tcBorders>
              <w:top w:val="single" w:sz="8" w:space="0" w:color="000000"/>
              <w:left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spacing w:line="360" w:lineRule="auto"/>
              <w:jc w:val="center"/>
              <w:rPr>
                <w:rFonts w:ascii="宋体" w:eastAsia="宋体" w:hAnsi="宋体" w:cs="Times New Roman"/>
                <w:kern w:val="0"/>
                <w:sz w:val="20"/>
                <w:szCs w:val="20"/>
              </w:rPr>
            </w:pPr>
            <w:r>
              <w:rPr>
                <w:rFonts w:ascii="宋体" w:eastAsia="宋体" w:hAnsi="宋体" w:cs="Times New Roman" w:hint="eastAsia"/>
                <w:kern w:val="0"/>
                <w:sz w:val="20"/>
                <w:szCs w:val="20"/>
              </w:rPr>
              <w:t>TIA603            60dB@12.5kHz, 70dB@25kHz</w:t>
            </w:r>
          </w:p>
        </w:tc>
      </w:tr>
      <w:tr w:rsidR="00C048B7">
        <w:trPr>
          <w:trHeight w:val="360"/>
          <w:jc w:val="center"/>
        </w:trPr>
        <w:tc>
          <w:tcPr>
            <w:tcW w:w="3093"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lang w:val="zh-TW" w:eastAsia="zh-TW"/>
              </w:rPr>
              <w:t>杂散抑制</w:t>
            </w:r>
          </w:p>
        </w:tc>
        <w:tc>
          <w:tcPr>
            <w:tcW w:w="5267"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rPr>
              <w:t>7</w:t>
            </w:r>
            <w:r>
              <w:rPr>
                <w:rFonts w:ascii="宋体" w:eastAsia="宋体" w:hAnsi="宋体" w:cs="宋体" w:hint="eastAsia"/>
                <w:kern w:val="0"/>
                <w:sz w:val="24"/>
                <w:szCs w:val="24"/>
              </w:rPr>
              <w:t>0</w:t>
            </w:r>
            <w:r>
              <w:rPr>
                <w:rFonts w:ascii="宋体" w:eastAsia="宋体" w:hAnsi="宋体" w:cs="宋体"/>
                <w:kern w:val="0"/>
                <w:sz w:val="24"/>
                <w:szCs w:val="24"/>
              </w:rPr>
              <w:t xml:space="preserve"> dB</w:t>
            </w:r>
          </w:p>
        </w:tc>
      </w:tr>
      <w:tr w:rsidR="00C048B7">
        <w:trPr>
          <w:trHeight w:val="1380"/>
          <w:jc w:val="center"/>
        </w:trPr>
        <w:tc>
          <w:tcPr>
            <w:tcW w:w="3093"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lang w:val="zh-TW" w:eastAsia="zh-TW"/>
              </w:rPr>
              <w:t>额定音频</w:t>
            </w:r>
          </w:p>
        </w:tc>
        <w:tc>
          <w:tcPr>
            <w:tcW w:w="5267"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宋体"/>
                <w:kern w:val="0"/>
                <w:sz w:val="24"/>
                <w:szCs w:val="24"/>
              </w:rPr>
            </w:pPr>
            <w:r>
              <w:rPr>
                <w:rFonts w:ascii="宋体" w:eastAsia="宋体" w:hAnsi="宋体" w:cs="宋体"/>
                <w:kern w:val="0"/>
                <w:sz w:val="24"/>
                <w:szCs w:val="24"/>
                <w:lang w:val="zh-TW" w:eastAsia="zh-TW"/>
              </w:rPr>
              <w:t>手持机：</w:t>
            </w:r>
            <w:r>
              <w:rPr>
                <w:rFonts w:ascii="宋体" w:eastAsia="宋体" w:hAnsi="宋体" w:cs="宋体"/>
                <w:kern w:val="0"/>
                <w:sz w:val="24"/>
                <w:szCs w:val="24"/>
              </w:rPr>
              <w:t>0.5W</w:t>
            </w:r>
          </w:p>
          <w:p w:rsidR="00C048B7" w:rsidRDefault="00EB47B9">
            <w:pPr>
              <w:pStyle w:val="A6"/>
              <w:spacing w:line="360" w:lineRule="auto"/>
              <w:jc w:val="center"/>
              <w:rPr>
                <w:rFonts w:ascii="宋体" w:eastAsia="宋体" w:hAnsi="宋体" w:cs="宋体"/>
                <w:kern w:val="0"/>
                <w:sz w:val="24"/>
                <w:szCs w:val="24"/>
              </w:rPr>
            </w:pPr>
            <w:r>
              <w:rPr>
                <w:rFonts w:ascii="宋体" w:eastAsia="宋体" w:hAnsi="宋体" w:cs="宋体"/>
                <w:kern w:val="0"/>
                <w:sz w:val="24"/>
                <w:szCs w:val="24"/>
                <w:lang w:val="zh-TW" w:eastAsia="zh-TW"/>
              </w:rPr>
              <w:t>区长台：</w:t>
            </w:r>
            <w:r>
              <w:rPr>
                <w:rFonts w:ascii="宋体" w:eastAsia="宋体" w:hAnsi="宋体" w:cs="宋体"/>
                <w:kern w:val="0"/>
                <w:sz w:val="24"/>
                <w:szCs w:val="24"/>
              </w:rPr>
              <w:t>3W</w:t>
            </w:r>
          </w:p>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lang w:val="zh-TW" w:eastAsia="zh-TW"/>
              </w:rPr>
              <w:t>机控器：</w:t>
            </w:r>
            <w:r>
              <w:rPr>
                <w:rFonts w:ascii="宋体" w:eastAsia="宋体" w:hAnsi="宋体" w:cs="宋体"/>
                <w:kern w:val="0"/>
                <w:sz w:val="24"/>
                <w:szCs w:val="24"/>
              </w:rPr>
              <w:t>5W</w:t>
            </w:r>
          </w:p>
        </w:tc>
      </w:tr>
      <w:tr w:rsidR="00C048B7">
        <w:trPr>
          <w:trHeight w:val="360"/>
          <w:jc w:val="center"/>
        </w:trPr>
        <w:tc>
          <w:tcPr>
            <w:tcW w:w="3093"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lang w:val="zh-TW" w:eastAsia="zh-TW"/>
              </w:rPr>
              <w:lastRenderedPageBreak/>
              <w:t>音频失真</w:t>
            </w:r>
            <w:r>
              <w:rPr>
                <w:rFonts w:ascii="宋体" w:eastAsia="宋体" w:hAnsi="宋体" w:cs="宋体"/>
                <w:kern w:val="0"/>
                <w:sz w:val="24"/>
                <w:szCs w:val="24"/>
              </w:rPr>
              <w:t> @ </w:t>
            </w:r>
            <w:r>
              <w:rPr>
                <w:rFonts w:ascii="宋体" w:eastAsia="宋体" w:hAnsi="宋体" w:cs="宋体"/>
                <w:kern w:val="0"/>
                <w:sz w:val="24"/>
                <w:szCs w:val="24"/>
                <w:lang w:val="zh-TW" w:eastAsia="zh-TW"/>
              </w:rPr>
              <w:t>额定音频</w:t>
            </w:r>
          </w:p>
        </w:tc>
        <w:tc>
          <w:tcPr>
            <w:tcW w:w="5267"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rPr>
              <w:t>3% (</w:t>
            </w:r>
            <w:r>
              <w:rPr>
                <w:rFonts w:ascii="宋体" w:eastAsia="宋体" w:hAnsi="宋体" w:cs="宋体"/>
                <w:kern w:val="0"/>
                <w:sz w:val="24"/>
                <w:szCs w:val="24"/>
                <w:lang w:val="zh-TW" w:eastAsia="zh-TW"/>
              </w:rPr>
              <w:t>典型</w:t>
            </w:r>
            <w:r>
              <w:rPr>
                <w:rFonts w:ascii="宋体" w:eastAsia="宋体" w:hAnsi="宋体" w:cs="宋体"/>
                <w:kern w:val="0"/>
                <w:sz w:val="24"/>
                <w:szCs w:val="24"/>
              </w:rPr>
              <w:t>)</w:t>
            </w:r>
          </w:p>
        </w:tc>
      </w:tr>
      <w:tr w:rsidR="00C048B7">
        <w:trPr>
          <w:trHeight w:val="720"/>
          <w:jc w:val="center"/>
        </w:trPr>
        <w:tc>
          <w:tcPr>
            <w:tcW w:w="3093"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lang w:val="zh-TW" w:eastAsia="zh-TW"/>
              </w:rPr>
              <w:t>交流声与噪声</w:t>
            </w:r>
          </w:p>
        </w:tc>
        <w:tc>
          <w:tcPr>
            <w:tcW w:w="5267"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宋体"/>
                <w:kern w:val="0"/>
                <w:sz w:val="24"/>
                <w:szCs w:val="24"/>
              </w:rPr>
            </w:pPr>
            <w:r>
              <w:rPr>
                <w:rFonts w:ascii="宋体" w:eastAsia="宋体" w:hAnsi="宋体" w:cs="宋体"/>
                <w:kern w:val="0"/>
                <w:sz w:val="24"/>
                <w:szCs w:val="24"/>
              </w:rPr>
              <w:t>-40 dB @ 12.5kHz</w:t>
            </w:r>
          </w:p>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rPr>
              <w:t>-45 dB @ 25kHz</w:t>
            </w:r>
          </w:p>
        </w:tc>
      </w:tr>
      <w:tr w:rsidR="00C048B7">
        <w:trPr>
          <w:trHeight w:val="360"/>
          <w:jc w:val="center"/>
        </w:trPr>
        <w:tc>
          <w:tcPr>
            <w:tcW w:w="3093"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lang w:val="zh-TW" w:eastAsia="zh-TW"/>
              </w:rPr>
              <w:t>传导杂散发射</w:t>
            </w:r>
          </w:p>
        </w:tc>
        <w:tc>
          <w:tcPr>
            <w:tcW w:w="5267"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rPr>
              <w:t>-57 dBm</w:t>
            </w:r>
          </w:p>
        </w:tc>
      </w:tr>
    </w:tbl>
    <w:p w:rsidR="00C048B7" w:rsidRDefault="00C048B7">
      <w:pPr>
        <w:rPr>
          <w:lang w:val="zh-TW"/>
        </w:rPr>
      </w:pPr>
    </w:p>
    <w:p w:rsidR="00C048B7" w:rsidRDefault="00EB47B9">
      <w:pPr>
        <w:pStyle w:val="2"/>
        <w:rPr>
          <w:rFonts w:ascii="宋体" w:eastAsia="宋体" w:hAnsi="宋体" w:cs="宋体"/>
          <w:sz w:val="28"/>
          <w:szCs w:val="28"/>
          <w:lang w:val="zh-TW"/>
        </w:rPr>
      </w:pPr>
      <w:bookmarkStart w:id="8" w:name="_Toc521157727"/>
      <w:r>
        <w:rPr>
          <w:rFonts w:ascii="宋体" w:eastAsia="宋体" w:hAnsi="宋体" w:hint="eastAsia"/>
          <w:sz w:val="28"/>
          <w:szCs w:val="28"/>
        </w:rPr>
        <w:t>3</w:t>
      </w:r>
      <w:r>
        <w:rPr>
          <w:rFonts w:ascii="宋体" w:eastAsia="宋体" w:hAnsi="宋体" w:hint="eastAsia"/>
          <w:sz w:val="28"/>
          <w:szCs w:val="28"/>
        </w:rPr>
        <w:t>．</w:t>
      </w:r>
      <w:r>
        <w:rPr>
          <w:rFonts w:ascii="宋体" w:eastAsia="宋体" w:hAnsi="宋体" w:cs="宋体"/>
          <w:sz w:val="28"/>
          <w:szCs w:val="28"/>
          <w:lang w:val="zh-TW" w:eastAsia="zh-TW"/>
        </w:rPr>
        <w:t>发射机参数</w:t>
      </w:r>
      <w:bookmarkEnd w:id="8"/>
    </w:p>
    <w:tbl>
      <w:tblPr>
        <w:tblW w:w="8300"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497"/>
        <w:gridCol w:w="5803"/>
      </w:tblGrid>
      <w:tr w:rsidR="00C048B7">
        <w:trPr>
          <w:trHeight w:val="360"/>
          <w:jc w:val="center"/>
        </w:trPr>
        <w:tc>
          <w:tcPr>
            <w:tcW w:w="2497"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ind w:firstLine="480"/>
              <w:jc w:val="center"/>
              <w:rPr>
                <w:rFonts w:ascii="宋体" w:eastAsia="宋体" w:hAnsi="宋体" w:cs="Times New Roman"/>
                <w:kern w:val="0"/>
                <w:sz w:val="20"/>
                <w:szCs w:val="20"/>
              </w:rPr>
            </w:pPr>
            <w:r>
              <w:rPr>
                <w:rFonts w:ascii="宋体" w:eastAsia="宋体" w:hAnsi="宋体" w:cs="宋体"/>
                <w:kern w:val="0"/>
                <w:sz w:val="24"/>
                <w:szCs w:val="24"/>
                <w:lang w:val="zh-TW" w:eastAsia="zh-TW"/>
              </w:rPr>
              <w:t>频率</w:t>
            </w:r>
          </w:p>
        </w:tc>
        <w:tc>
          <w:tcPr>
            <w:tcW w:w="5803"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rPr>
              <w:t>403-470MHz</w:t>
            </w:r>
          </w:p>
        </w:tc>
      </w:tr>
      <w:tr w:rsidR="00C048B7">
        <w:trPr>
          <w:trHeight w:val="360"/>
          <w:jc w:val="center"/>
        </w:trPr>
        <w:tc>
          <w:tcPr>
            <w:tcW w:w="2497"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lang w:val="zh-TW" w:eastAsia="zh-TW"/>
              </w:rPr>
              <w:t>信道间隔</w:t>
            </w:r>
          </w:p>
        </w:tc>
        <w:tc>
          <w:tcPr>
            <w:tcW w:w="5803"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rPr>
              <w:t>12.5kHz/25kHz</w:t>
            </w:r>
          </w:p>
        </w:tc>
      </w:tr>
      <w:tr w:rsidR="00C048B7">
        <w:trPr>
          <w:trHeight w:val="360"/>
          <w:jc w:val="center"/>
        </w:trPr>
        <w:tc>
          <w:tcPr>
            <w:tcW w:w="2497"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lang w:val="zh-TW" w:eastAsia="zh-TW"/>
              </w:rPr>
              <w:t>频率稳定度</w:t>
            </w:r>
          </w:p>
        </w:tc>
        <w:tc>
          <w:tcPr>
            <w:tcW w:w="5803"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Times New Roman" w:hint="eastAsia"/>
                <w:kern w:val="0"/>
                <w:sz w:val="24"/>
                <w:szCs w:val="20"/>
              </w:rPr>
              <w:t>±</w:t>
            </w:r>
            <w:r>
              <w:rPr>
                <w:rFonts w:ascii="宋体" w:eastAsia="宋体" w:hAnsi="宋体" w:cs="Times New Roman" w:hint="eastAsia"/>
                <w:kern w:val="0"/>
                <w:sz w:val="24"/>
                <w:szCs w:val="20"/>
              </w:rPr>
              <w:t>0.5ppm</w:t>
            </w:r>
          </w:p>
        </w:tc>
      </w:tr>
      <w:tr w:rsidR="00C048B7">
        <w:trPr>
          <w:trHeight w:val="1380"/>
          <w:jc w:val="center"/>
        </w:trPr>
        <w:tc>
          <w:tcPr>
            <w:tcW w:w="2497"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lang w:val="zh-TW" w:eastAsia="zh-TW"/>
              </w:rPr>
              <w:t>功率输出</w:t>
            </w:r>
          </w:p>
        </w:tc>
        <w:tc>
          <w:tcPr>
            <w:tcW w:w="5803" w:type="dxa"/>
            <w:tcBorders>
              <w:top w:val="single" w:sz="8" w:space="0" w:color="000000"/>
              <w:left w:val="single" w:sz="8" w:space="0" w:color="000000"/>
              <w:bottom w:val="single" w:sz="8" w:space="0" w:color="000000"/>
              <w:right w:val="single" w:sz="8" w:space="0" w:color="000000"/>
            </w:tcBorders>
            <w:shd w:val="clear" w:color="auto" w:fill="CED7E7"/>
            <w:tcMar>
              <w:top w:w="80" w:type="dxa"/>
              <w:left w:w="320" w:type="dxa"/>
              <w:bottom w:w="80" w:type="dxa"/>
              <w:right w:w="80" w:type="dxa"/>
            </w:tcMar>
            <w:vAlign w:val="center"/>
          </w:tcPr>
          <w:p w:rsidR="00C048B7" w:rsidRDefault="00EB47B9">
            <w:pPr>
              <w:pStyle w:val="A6"/>
              <w:spacing w:line="360" w:lineRule="auto"/>
              <w:ind w:left="240" w:hanging="240"/>
              <w:jc w:val="center"/>
              <w:rPr>
                <w:rFonts w:ascii="宋体" w:eastAsia="宋体" w:hAnsi="宋体" w:cs="宋体"/>
                <w:kern w:val="0"/>
                <w:sz w:val="24"/>
                <w:szCs w:val="24"/>
              </w:rPr>
            </w:pPr>
            <w:r>
              <w:rPr>
                <w:rFonts w:ascii="宋体" w:eastAsia="宋体" w:hAnsi="宋体" w:cs="宋体"/>
                <w:kern w:val="0"/>
                <w:sz w:val="24"/>
                <w:szCs w:val="24"/>
                <w:lang w:val="zh-TW" w:eastAsia="zh-TW"/>
              </w:rPr>
              <w:t>区长台：</w:t>
            </w:r>
            <w:r>
              <w:rPr>
                <w:rFonts w:ascii="宋体" w:eastAsia="宋体" w:hAnsi="宋体" w:cs="宋体"/>
                <w:kern w:val="0"/>
                <w:sz w:val="24"/>
                <w:szCs w:val="24"/>
              </w:rPr>
              <w:t>1</w:t>
            </w:r>
            <w:r>
              <w:rPr>
                <w:rFonts w:ascii="宋体" w:eastAsia="宋体" w:hAnsi="宋体" w:cs="宋体" w:hint="eastAsia"/>
                <w:kern w:val="0"/>
                <w:sz w:val="24"/>
                <w:szCs w:val="24"/>
              </w:rPr>
              <w:t>～</w:t>
            </w:r>
            <w:r>
              <w:rPr>
                <w:rFonts w:ascii="宋体" w:eastAsia="宋体" w:hAnsi="宋体" w:cs="宋体"/>
                <w:kern w:val="0"/>
                <w:sz w:val="24"/>
                <w:szCs w:val="24"/>
              </w:rPr>
              <w:t>25W</w:t>
            </w:r>
          </w:p>
          <w:p w:rsidR="00C048B7" w:rsidRDefault="00EB47B9">
            <w:pPr>
              <w:pStyle w:val="A6"/>
              <w:spacing w:line="360" w:lineRule="auto"/>
              <w:ind w:left="240" w:hanging="240"/>
              <w:jc w:val="center"/>
              <w:rPr>
                <w:rFonts w:ascii="宋体" w:eastAsia="宋体" w:hAnsi="宋体" w:cs="宋体"/>
                <w:kern w:val="0"/>
                <w:sz w:val="24"/>
                <w:szCs w:val="24"/>
              </w:rPr>
            </w:pPr>
            <w:r>
              <w:rPr>
                <w:rFonts w:ascii="宋体" w:eastAsia="宋体" w:hAnsi="宋体" w:cs="宋体"/>
                <w:kern w:val="0"/>
                <w:sz w:val="24"/>
                <w:szCs w:val="24"/>
                <w:lang w:val="zh-TW" w:eastAsia="zh-TW"/>
              </w:rPr>
              <w:t>机控器：</w:t>
            </w:r>
            <w:r>
              <w:rPr>
                <w:rFonts w:ascii="宋体" w:eastAsia="宋体" w:hAnsi="宋体" w:cs="宋体"/>
                <w:kern w:val="0"/>
                <w:sz w:val="24"/>
                <w:szCs w:val="24"/>
              </w:rPr>
              <w:t>1</w:t>
            </w:r>
            <w:r>
              <w:rPr>
                <w:rFonts w:ascii="宋体" w:eastAsia="宋体" w:hAnsi="宋体" w:cs="宋体" w:hint="eastAsia"/>
                <w:kern w:val="0"/>
                <w:sz w:val="24"/>
                <w:szCs w:val="24"/>
              </w:rPr>
              <w:t>～</w:t>
            </w:r>
            <w:r>
              <w:rPr>
                <w:rFonts w:ascii="宋体" w:eastAsia="宋体" w:hAnsi="宋体" w:cs="宋体"/>
                <w:kern w:val="0"/>
                <w:sz w:val="24"/>
                <w:szCs w:val="24"/>
              </w:rPr>
              <w:t>5W</w:t>
            </w:r>
          </w:p>
          <w:p w:rsidR="00C048B7" w:rsidRDefault="00EB47B9">
            <w:pPr>
              <w:pStyle w:val="A6"/>
              <w:spacing w:line="360" w:lineRule="auto"/>
              <w:ind w:left="240" w:hanging="240"/>
              <w:jc w:val="center"/>
              <w:rPr>
                <w:rFonts w:ascii="宋体" w:eastAsia="宋体" w:hAnsi="宋体" w:cs="Times New Roman"/>
                <w:kern w:val="0"/>
                <w:sz w:val="20"/>
                <w:szCs w:val="20"/>
              </w:rPr>
            </w:pPr>
            <w:r>
              <w:rPr>
                <w:rFonts w:ascii="宋体" w:eastAsia="宋体" w:hAnsi="宋体" w:cs="宋体"/>
                <w:kern w:val="0"/>
                <w:sz w:val="24"/>
                <w:szCs w:val="24"/>
                <w:lang w:val="zh-TW" w:eastAsia="zh-TW"/>
              </w:rPr>
              <w:t>手持机：</w:t>
            </w:r>
            <w:r>
              <w:rPr>
                <w:rFonts w:ascii="宋体" w:eastAsia="宋体" w:hAnsi="宋体" w:cs="宋体"/>
                <w:kern w:val="0"/>
                <w:sz w:val="24"/>
                <w:szCs w:val="24"/>
              </w:rPr>
              <w:t>1</w:t>
            </w:r>
            <w:r>
              <w:rPr>
                <w:rFonts w:ascii="宋体" w:eastAsia="宋体" w:hAnsi="宋体" w:cs="宋体" w:hint="eastAsia"/>
                <w:kern w:val="0"/>
                <w:sz w:val="24"/>
                <w:szCs w:val="24"/>
              </w:rPr>
              <w:t>～</w:t>
            </w:r>
            <w:r>
              <w:rPr>
                <w:rFonts w:ascii="宋体" w:eastAsia="宋体" w:hAnsi="宋体" w:cs="宋体"/>
                <w:kern w:val="0"/>
                <w:sz w:val="24"/>
                <w:szCs w:val="24"/>
              </w:rPr>
              <w:t>5W</w:t>
            </w:r>
          </w:p>
        </w:tc>
      </w:tr>
      <w:tr w:rsidR="00C048B7">
        <w:trPr>
          <w:trHeight w:val="720"/>
          <w:jc w:val="center"/>
        </w:trPr>
        <w:tc>
          <w:tcPr>
            <w:tcW w:w="2497"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lang w:val="zh-TW" w:eastAsia="zh-TW"/>
              </w:rPr>
              <w:t>调制限制</w:t>
            </w:r>
          </w:p>
        </w:tc>
        <w:tc>
          <w:tcPr>
            <w:tcW w:w="5803"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宋体"/>
                <w:kern w:val="0"/>
                <w:sz w:val="24"/>
                <w:szCs w:val="24"/>
              </w:rPr>
            </w:pPr>
            <w:r>
              <w:rPr>
                <w:rFonts w:ascii="宋体" w:eastAsia="宋体" w:hAnsi="宋体" w:cs="宋体"/>
                <w:kern w:val="0"/>
                <w:sz w:val="24"/>
                <w:szCs w:val="24"/>
              </w:rPr>
              <w:t>+/- 2.5kHz @ 12.5kHz</w:t>
            </w:r>
          </w:p>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rPr>
              <w:t>+/- 5.0kHz @ 25kHz</w:t>
            </w:r>
          </w:p>
        </w:tc>
      </w:tr>
      <w:tr w:rsidR="00C048B7">
        <w:trPr>
          <w:trHeight w:val="720"/>
          <w:jc w:val="center"/>
        </w:trPr>
        <w:tc>
          <w:tcPr>
            <w:tcW w:w="2497"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rPr>
              <w:t>FM</w:t>
            </w:r>
            <w:r>
              <w:rPr>
                <w:rFonts w:ascii="宋体" w:eastAsia="宋体" w:hAnsi="宋体" w:cs="宋体"/>
                <w:kern w:val="0"/>
                <w:sz w:val="24"/>
                <w:szCs w:val="24"/>
                <w:lang w:val="zh-TW" w:eastAsia="zh-TW"/>
              </w:rPr>
              <w:t>交流声和噪声</w:t>
            </w:r>
          </w:p>
        </w:tc>
        <w:tc>
          <w:tcPr>
            <w:tcW w:w="5803"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宋体"/>
                <w:kern w:val="0"/>
                <w:sz w:val="24"/>
                <w:szCs w:val="24"/>
              </w:rPr>
            </w:pPr>
            <w:r>
              <w:rPr>
                <w:rFonts w:ascii="宋体" w:eastAsia="宋体" w:hAnsi="宋体" w:cs="宋体"/>
                <w:kern w:val="0"/>
                <w:sz w:val="24"/>
                <w:szCs w:val="24"/>
              </w:rPr>
              <w:t>-40 dB @ 12.5kHz</w:t>
            </w:r>
          </w:p>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rPr>
              <w:t>-45 dB @ 25kHz</w:t>
            </w:r>
          </w:p>
        </w:tc>
      </w:tr>
      <w:tr w:rsidR="00C048B7">
        <w:trPr>
          <w:trHeight w:val="780"/>
          <w:jc w:val="center"/>
        </w:trPr>
        <w:tc>
          <w:tcPr>
            <w:tcW w:w="2497"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lang w:val="zh-TW" w:eastAsia="zh-TW"/>
              </w:rPr>
              <w:t>传导</w:t>
            </w:r>
            <w:r>
              <w:rPr>
                <w:rFonts w:ascii="宋体" w:eastAsia="宋体" w:hAnsi="宋体" w:cs="宋体"/>
                <w:kern w:val="0"/>
                <w:sz w:val="24"/>
                <w:szCs w:val="24"/>
              </w:rPr>
              <w:t>/</w:t>
            </w:r>
            <w:r>
              <w:rPr>
                <w:rFonts w:ascii="宋体" w:eastAsia="宋体" w:hAnsi="宋体" w:cs="宋体"/>
                <w:kern w:val="0"/>
                <w:sz w:val="24"/>
                <w:szCs w:val="24"/>
                <w:lang w:val="zh-TW" w:eastAsia="zh-TW"/>
              </w:rPr>
              <w:t>辐射发射</w:t>
            </w:r>
          </w:p>
        </w:tc>
        <w:tc>
          <w:tcPr>
            <w:tcW w:w="5803"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宋体"/>
                <w:kern w:val="0"/>
                <w:sz w:val="24"/>
                <w:szCs w:val="24"/>
              </w:rPr>
            </w:pPr>
            <w:r>
              <w:rPr>
                <w:rFonts w:ascii="宋体" w:eastAsia="宋体" w:hAnsi="宋体" w:cs="宋体"/>
                <w:kern w:val="0"/>
                <w:sz w:val="24"/>
                <w:szCs w:val="24"/>
              </w:rPr>
              <w:t>-36 dBm &lt; 1GHz</w:t>
            </w:r>
          </w:p>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rPr>
              <w:t>-30 dBm &gt; 1GHz</w:t>
            </w:r>
          </w:p>
        </w:tc>
      </w:tr>
      <w:tr w:rsidR="00C048B7">
        <w:trPr>
          <w:trHeight w:val="360"/>
          <w:jc w:val="center"/>
        </w:trPr>
        <w:tc>
          <w:tcPr>
            <w:tcW w:w="2497"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lang w:val="zh-TW" w:eastAsia="zh-TW"/>
              </w:rPr>
              <w:t>邻近信道功率</w:t>
            </w:r>
          </w:p>
        </w:tc>
        <w:tc>
          <w:tcPr>
            <w:tcW w:w="5803"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宋体"/>
                <w:kern w:val="0"/>
                <w:sz w:val="24"/>
                <w:szCs w:val="24"/>
              </w:rPr>
            </w:pPr>
            <w:r>
              <w:rPr>
                <w:rFonts w:ascii="宋体" w:eastAsia="宋体" w:hAnsi="宋体" w:cs="宋体"/>
                <w:kern w:val="0"/>
                <w:sz w:val="24"/>
                <w:szCs w:val="24"/>
              </w:rPr>
              <w:t>-60 dB @ 12.5kHz</w:t>
            </w:r>
          </w:p>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rPr>
              <w:t>-</w:t>
            </w:r>
            <w:r>
              <w:rPr>
                <w:rFonts w:ascii="宋体" w:eastAsia="宋体" w:hAnsi="宋体" w:cs="宋体" w:hint="eastAsia"/>
                <w:kern w:val="0"/>
                <w:sz w:val="24"/>
                <w:szCs w:val="24"/>
              </w:rPr>
              <w:t>7</w:t>
            </w:r>
            <w:r>
              <w:rPr>
                <w:rFonts w:ascii="宋体" w:eastAsia="宋体" w:hAnsi="宋体" w:cs="宋体"/>
                <w:kern w:val="0"/>
                <w:sz w:val="24"/>
                <w:szCs w:val="24"/>
              </w:rPr>
              <w:t>0 dB @ 25kHz</w:t>
            </w:r>
          </w:p>
        </w:tc>
      </w:tr>
      <w:tr w:rsidR="00C048B7">
        <w:trPr>
          <w:trHeight w:val="360"/>
          <w:jc w:val="center"/>
        </w:trPr>
        <w:tc>
          <w:tcPr>
            <w:tcW w:w="2497"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lang w:val="zh-TW" w:eastAsia="zh-TW"/>
              </w:rPr>
              <w:t>音频失真</w:t>
            </w:r>
          </w:p>
        </w:tc>
        <w:tc>
          <w:tcPr>
            <w:tcW w:w="5803"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rPr>
              <w:t>3%</w:t>
            </w:r>
          </w:p>
        </w:tc>
      </w:tr>
      <w:tr w:rsidR="00C048B7">
        <w:trPr>
          <w:trHeight w:val="870"/>
          <w:jc w:val="center"/>
        </w:trPr>
        <w:tc>
          <w:tcPr>
            <w:tcW w:w="2497"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rPr>
              <w:t>FM</w:t>
            </w:r>
            <w:r>
              <w:rPr>
                <w:rFonts w:ascii="宋体" w:eastAsia="宋体" w:hAnsi="宋体" w:cs="宋体"/>
                <w:kern w:val="0"/>
                <w:sz w:val="24"/>
                <w:szCs w:val="24"/>
                <w:lang w:val="zh-TW" w:eastAsia="zh-TW"/>
              </w:rPr>
              <w:t>调制方式</w:t>
            </w:r>
          </w:p>
        </w:tc>
        <w:tc>
          <w:tcPr>
            <w:tcW w:w="5803"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宋体"/>
                <w:kern w:val="0"/>
                <w:sz w:val="24"/>
                <w:szCs w:val="24"/>
              </w:rPr>
            </w:pPr>
            <w:r>
              <w:rPr>
                <w:rFonts w:ascii="宋体" w:eastAsia="宋体" w:hAnsi="宋体" w:cs="宋体"/>
                <w:kern w:val="0"/>
                <w:sz w:val="24"/>
                <w:szCs w:val="24"/>
              </w:rPr>
              <w:t>12.5 kHz</w:t>
            </w:r>
            <w:r>
              <w:rPr>
                <w:rFonts w:ascii="宋体" w:eastAsia="宋体" w:hAnsi="宋体" w:cs="宋体"/>
                <w:kern w:val="0"/>
                <w:sz w:val="24"/>
                <w:szCs w:val="24"/>
                <w:lang w:val="zh-TW" w:eastAsia="zh-TW"/>
              </w:rPr>
              <w:t>：</w:t>
            </w:r>
            <w:r>
              <w:rPr>
                <w:rFonts w:ascii="宋体" w:eastAsia="宋体" w:hAnsi="宋体" w:cs="宋体"/>
                <w:kern w:val="0"/>
                <w:sz w:val="24"/>
                <w:szCs w:val="24"/>
              </w:rPr>
              <w:t>11K0F3E</w:t>
            </w:r>
          </w:p>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rPr>
              <w:t>25 kHz</w:t>
            </w:r>
            <w:r>
              <w:rPr>
                <w:rFonts w:ascii="宋体" w:eastAsia="宋体" w:hAnsi="宋体" w:cs="宋体"/>
                <w:kern w:val="0"/>
                <w:sz w:val="24"/>
                <w:szCs w:val="24"/>
                <w:lang w:val="zh-TW" w:eastAsia="zh-TW"/>
              </w:rPr>
              <w:t>：</w:t>
            </w:r>
            <w:r>
              <w:rPr>
                <w:rFonts w:ascii="宋体" w:eastAsia="宋体" w:hAnsi="宋体" w:cs="宋体"/>
                <w:kern w:val="0"/>
                <w:sz w:val="24"/>
                <w:szCs w:val="24"/>
              </w:rPr>
              <w:t>16K0F3E</w:t>
            </w:r>
          </w:p>
        </w:tc>
      </w:tr>
      <w:tr w:rsidR="00C048B7">
        <w:trPr>
          <w:trHeight w:val="1380"/>
          <w:jc w:val="center"/>
        </w:trPr>
        <w:tc>
          <w:tcPr>
            <w:tcW w:w="2497"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rPr>
              <w:lastRenderedPageBreak/>
              <w:t>4FSK</w:t>
            </w:r>
            <w:r>
              <w:rPr>
                <w:rFonts w:ascii="宋体" w:eastAsia="宋体" w:hAnsi="宋体" w:cs="宋体"/>
                <w:kern w:val="0"/>
                <w:sz w:val="24"/>
                <w:szCs w:val="24"/>
                <w:lang w:val="zh-TW" w:eastAsia="zh-TW"/>
              </w:rPr>
              <w:t>数字调制</w:t>
            </w:r>
          </w:p>
        </w:tc>
        <w:tc>
          <w:tcPr>
            <w:tcW w:w="5803"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宋体"/>
                <w:kern w:val="0"/>
                <w:sz w:val="24"/>
                <w:szCs w:val="24"/>
              </w:rPr>
            </w:pPr>
            <w:r>
              <w:rPr>
                <w:rFonts w:ascii="宋体" w:eastAsia="宋体" w:hAnsi="宋体" w:cs="宋体"/>
                <w:kern w:val="0"/>
                <w:sz w:val="24"/>
                <w:szCs w:val="24"/>
              </w:rPr>
              <w:t>12.5kHz</w:t>
            </w:r>
            <w:r>
              <w:rPr>
                <w:rFonts w:ascii="宋体" w:eastAsia="宋体" w:hAnsi="宋体" w:cs="宋体"/>
                <w:kern w:val="0"/>
                <w:sz w:val="24"/>
                <w:szCs w:val="24"/>
                <w:lang w:val="zh-TW" w:eastAsia="zh-TW"/>
              </w:rPr>
              <w:t>仅数据：</w:t>
            </w:r>
            <w:r>
              <w:rPr>
                <w:rFonts w:ascii="宋体" w:eastAsia="宋体" w:hAnsi="宋体" w:cs="宋体"/>
                <w:kern w:val="0"/>
                <w:sz w:val="24"/>
                <w:szCs w:val="24"/>
              </w:rPr>
              <w:t xml:space="preserve"> 7K60FXD</w:t>
            </w:r>
          </w:p>
          <w:p w:rsidR="00C048B7" w:rsidRDefault="00EB47B9">
            <w:pPr>
              <w:pStyle w:val="A6"/>
              <w:spacing w:line="360" w:lineRule="auto"/>
              <w:jc w:val="center"/>
              <w:rPr>
                <w:rFonts w:ascii="宋体" w:eastAsia="宋体" w:hAnsi="宋体" w:cs="宋体"/>
                <w:kern w:val="0"/>
                <w:sz w:val="24"/>
                <w:szCs w:val="24"/>
              </w:rPr>
            </w:pPr>
            <w:r>
              <w:rPr>
                <w:rFonts w:ascii="宋体" w:eastAsia="宋体" w:hAnsi="宋体" w:cs="宋体"/>
                <w:kern w:val="0"/>
                <w:sz w:val="24"/>
                <w:szCs w:val="24"/>
              </w:rPr>
              <w:t>12.5kHz</w:t>
            </w:r>
            <w:r>
              <w:rPr>
                <w:rFonts w:ascii="宋体" w:eastAsia="宋体" w:hAnsi="宋体" w:cs="宋体"/>
                <w:kern w:val="0"/>
                <w:sz w:val="24"/>
                <w:szCs w:val="24"/>
                <w:lang w:val="zh-TW" w:eastAsia="zh-TW"/>
              </w:rPr>
              <w:t>数据和语音：</w:t>
            </w:r>
            <w:r>
              <w:rPr>
                <w:rFonts w:ascii="宋体" w:eastAsia="宋体" w:hAnsi="宋体" w:cs="宋体"/>
                <w:kern w:val="0"/>
                <w:sz w:val="24"/>
                <w:szCs w:val="24"/>
              </w:rPr>
              <w:t xml:space="preserve"> 7K60FXE</w:t>
            </w:r>
          </w:p>
        </w:tc>
      </w:tr>
      <w:tr w:rsidR="00C048B7">
        <w:trPr>
          <w:trHeight w:val="360"/>
          <w:jc w:val="center"/>
        </w:trPr>
        <w:tc>
          <w:tcPr>
            <w:tcW w:w="2497"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lang w:val="zh-TW" w:eastAsia="zh-TW"/>
              </w:rPr>
              <w:t>数字声码器类型</w:t>
            </w:r>
          </w:p>
        </w:tc>
        <w:tc>
          <w:tcPr>
            <w:tcW w:w="5803" w:type="dxa"/>
            <w:tcBorders>
              <w:top w:val="single" w:sz="8" w:space="0" w:color="000000"/>
              <w:left w:val="single" w:sz="8" w:space="0" w:color="000000"/>
              <w:bottom w:val="single" w:sz="8"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rPr>
              <w:t>AMBE+2™</w:t>
            </w:r>
          </w:p>
        </w:tc>
      </w:tr>
      <w:tr w:rsidR="00C048B7">
        <w:trPr>
          <w:trHeight w:val="365"/>
          <w:jc w:val="center"/>
        </w:trPr>
        <w:tc>
          <w:tcPr>
            <w:tcW w:w="2497" w:type="dxa"/>
            <w:tcBorders>
              <w:top w:val="single" w:sz="8" w:space="0" w:color="000000"/>
              <w:left w:val="single" w:sz="8" w:space="0" w:color="000000"/>
              <w:bottom w:val="single" w:sz="12"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宋体"/>
                <w:kern w:val="0"/>
                <w:sz w:val="24"/>
                <w:szCs w:val="24"/>
                <w:lang w:val="zh-TW" w:eastAsia="zh-TW"/>
              </w:rPr>
              <w:t>数字协议</w:t>
            </w:r>
          </w:p>
        </w:tc>
        <w:tc>
          <w:tcPr>
            <w:tcW w:w="5803" w:type="dxa"/>
            <w:tcBorders>
              <w:top w:val="single" w:sz="8" w:space="0" w:color="000000"/>
              <w:left w:val="single" w:sz="8" w:space="0" w:color="000000"/>
              <w:bottom w:val="single" w:sz="12" w:space="0" w:color="000000"/>
              <w:right w:val="single" w:sz="8" w:space="0" w:color="000000"/>
            </w:tcBorders>
            <w:shd w:val="clear" w:color="auto" w:fill="CED7E7"/>
            <w:tcMar>
              <w:top w:w="80" w:type="dxa"/>
              <w:left w:w="80" w:type="dxa"/>
              <w:bottom w:w="80" w:type="dxa"/>
              <w:right w:w="80" w:type="dxa"/>
            </w:tcMar>
            <w:vAlign w:val="center"/>
          </w:tcPr>
          <w:p w:rsidR="00C048B7" w:rsidRDefault="00EB47B9">
            <w:pPr>
              <w:pStyle w:val="A6"/>
              <w:spacing w:line="360" w:lineRule="auto"/>
              <w:jc w:val="center"/>
              <w:rPr>
                <w:rFonts w:ascii="宋体" w:eastAsia="宋体" w:hAnsi="宋体" w:cs="Times New Roman"/>
                <w:kern w:val="0"/>
                <w:sz w:val="20"/>
                <w:szCs w:val="20"/>
              </w:rPr>
            </w:pPr>
            <w:r>
              <w:rPr>
                <w:rFonts w:ascii="宋体" w:eastAsia="宋体" w:hAnsi="宋体" w:cs="Times New Roman" w:hint="eastAsia"/>
                <w:kern w:val="0"/>
                <w:sz w:val="24"/>
                <w:szCs w:val="20"/>
              </w:rPr>
              <w:t>ETSITS 102 361-1</w:t>
            </w:r>
          </w:p>
        </w:tc>
      </w:tr>
    </w:tbl>
    <w:p w:rsidR="00C048B7" w:rsidRDefault="00C048B7">
      <w:pPr>
        <w:rPr>
          <w:lang w:val="zh-TW"/>
        </w:rPr>
      </w:pPr>
    </w:p>
    <w:sectPr w:rsidR="00C048B7">
      <w:footerReference w:type="default" r:id="rId9"/>
      <w:pgSz w:w="11906" w:h="16838"/>
      <w:pgMar w:top="1440" w:right="1800" w:bottom="1440" w:left="1800" w:header="851" w:footer="992"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7B9" w:rsidRDefault="00EB47B9">
      <w:r>
        <w:separator/>
      </w:r>
    </w:p>
  </w:endnote>
  <w:endnote w:type="continuationSeparator" w:id="0">
    <w:p w:rsidR="00EB47B9" w:rsidRDefault="00EB4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w:altName w:val="宋体"/>
    <w:charset w:val="86"/>
    <w:family w:val="auto"/>
    <w:pitch w:val="default"/>
    <w:sig w:usb0="00000000" w:usb1="00000000" w:usb2="00000016" w:usb3="00000000" w:csb0="0004000F" w:csb1="00000000"/>
  </w:font>
  <w:font w:name="黑体">
    <w:altName w:val="SimHei"/>
    <w:panose1 w:val="02010600030101010101"/>
    <w:charset w:val="86"/>
    <w:family w:val="auto"/>
    <w:pitch w:val="variable"/>
    <w:sig w:usb0="00000001" w:usb1="080E0000" w:usb2="00000010" w:usb3="00000000" w:csb0="00040000"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10002FF" w:usb1="4000ACFF" w:usb2="00000009" w:usb3="00000000" w:csb0="0000019F" w:csb1="00000000"/>
  </w:font>
  <w:font w:name="华文行楷">
    <w:panose1 w:val="02010800040101010101"/>
    <w:charset w:val="86"/>
    <w:family w:val="auto"/>
    <w:pitch w:val="variable"/>
    <w:sig w:usb0="00000001" w:usb1="080F0000" w:usb2="00000010" w:usb3="00000000" w:csb0="00040000" w:csb1="00000000"/>
  </w:font>
  <w:font w:name="仿宋">
    <w:altName w:val="仿宋_GB2312"/>
    <w:charset w:val="86"/>
    <w:family w:val="auto"/>
    <w:pitch w:val="default"/>
    <w:sig w:usb0="00000000" w:usb1="0000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B7" w:rsidRDefault="00EB47B9">
    <w:pPr>
      <w:pStyle w:val="a3"/>
      <w:jc w:val="center"/>
    </w:pPr>
    <w:r>
      <w:fldChar w:fldCharType="begin"/>
    </w:r>
    <w:r>
      <w:instrText xml:space="preserve"> PAGE   \* MERGEFORMAT </w:instrText>
    </w:r>
    <w:r>
      <w:fldChar w:fldCharType="separate"/>
    </w:r>
    <w:r w:rsidR="004B103B" w:rsidRPr="004B103B">
      <w:rPr>
        <w:noProof/>
        <w:lang w:val="zh-CN"/>
      </w:rPr>
      <w:t>7</w:t>
    </w:r>
    <w:r>
      <w:fldChar w:fldCharType="end"/>
    </w:r>
  </w:p>
  <w:p w:rsidR="00C048B7" w:rsidRDefault="00C048B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7B9" w:rsidRDefault="00EB47B9">
      <w:r>
        <w:separator/>
      </w:r>
    </w:p>
  </w:footnote>
  <w:footnote w:type="continuationSeparator" w:id="0">
    <w:p w:rsidR="00EB47B9" w:rsidRDefault="00EB47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lowerLetter"/>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nsid w:val="0000000B"/>
    <w:multiLevelType w:val="multilevel"/>
    <w:tmpl w:val="0000000B"/>
    <w:lvl w:ilvl="0">
      <w:start w:val="1"/>
      <w:numFmt w:val="decimal"/>
      <w:lvlText w:val="%1)"/>
      <w:lvlJc w:val="left"/>
      <w:pPr>
        <w:ind w:left="562" w:hanging="420"/>
      </w:pPr>
      <w:rPr>
        <w:rFonts w:ascii="宋体" w:eastAsia="宋体" w:hAnsi="宋体"/>
        <w:sz w:val="28"/>
        <w:szCs w:val="28"/>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
    <w:nsid w:val="0000000C"/>
    <w:multiLevelType w:val="multilevel"/>
    <w:tmpl w:val="0000000C"/>
    <w:lvl w:ilvl="0">
      <w:start w:val="1"/>
      <w:numFmt w:val="decimal"/>
      <w:lvlText w:val="%1)"/>
      <w:lvlJc w:val="left"/>
      <w:pPr>
        <w:ind w:left="562" w:hanging="420"/>
      </w:pPr>
      <w:rPr>
        <w:rFonts w:ascii="宋体" w:eastAsia="宋体" w:hAnsi="宋体"/>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
    <w:nsid w:val="0000000D"/>
    <w:multiLevelType w:val="multilevel"/>
    <w:tmpl w:val="0000000D"/>
    <w:lvl w:ilvl="0">
      <w:start w:val="1"/>
      <w:numFmt w:val="decimal"/>
      <w:lvlText w:val="%1)"/>
      <w:lvlJc w:val="left"/>
      <w:pPr>
        <w:ind w:left="562" w:hanging="420"/>
      </w:pPr>
      <w:rPr>
        <w:sz w:val="28"/>
        <w:szCs w:val="28"/>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oNotDisplayPageBoundaries/>
  <w:bordersDoNotSurroundHeader/>
  <w:bordersDoNotSurroundFooter/>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48B7"/>
    <w:rsid w:val="004B103B"/>
    <w:rsid w:val="00C048B7"/>
    <w:rsid w:val="00EB47B9"/>
    <w:rsid w:val="70257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等线" w:eastAsia="等线" w:hAnsi="等线" w:cs="黑体"/>
      <w:kern w:val="2"/>
      <w:sz w:val="21"/>
      <w:szCs w:val="22"/>
    </w:rPr>
  </w:style>
  <w:style w:type="paragraph" w:styleId="1">
    <w:name w:val="heading 1"/>
    <w:basedOn w:val="a"/>
    <w:next w:val="a"/>
    <w:link w:val="1Char"/>
    <w:pPr>
      <w:keepNext/>
      <w:keepLines/>
      <w:spacing w:before="340" w:after="330" w:line="578" w:lineRule="auto"/>
      <w:outlineLvl w:val="0"/>
    </w:pPr>
    <w:rPr>
      <w:b/>
      <w:bCs/>
      <w:kern w:val="44"/>
      <w:sz w:val="44"/>
      <w:szCs w:val="44"/>
    </w:rPr>
  </w:style>
  <w:style w:type="paragraph" w:styleId="2">
    <w:name w:val="heading 2"/>
    <w:basedOn w:val="a"/>
    <w:next w:val="a"/>
    <w:link w:val="2Char"/>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10">
    <w:name w:val="toc 1"/>
    <w:basedOn w:val="a"/>
    <w:next w:val="a"/>
  </w:style>
  <w:style w:type="paragraph" w:styleId="20">
    <w:name w:val="toc 2"/>
    <w:basedOn w:val="a"/>
    <w:next w:val="a"/>
    <w:pPr>
      <w:ind w:leftChars="200" w:left="420"/>
    </w:pPr>
  </w:style>
  <w:style w:type="character" w:styleId="a5">
    <w:name w:val="Hyperlink"/>
    <w:rPr>
      <w:color w:val="0563C1"/>
      <w:u w:val="single"/>
    </w:rPr>
  </w:style>
  <w:style w:type="character" w:customStyle="1" w:styleId="1Char">
    <w:name w:val="标题 1 Char"/>
    <w:link w:val="1"/>
    <w:semiHidden/>
    <w:rPr>
      <w:b/>
      <w:bCs/>
      <w:kern w:val="44"/>
      <w:sz w:val="44"/>
      <w:szCs w:val="44"/>
    </w:rPr>
  </w:style>
  <w:style w:type="character" w:customStyle="1" w:styleId="2Char">
    <w:name w:val="标题 2 Char"/>
    <w:link w:val="2"/>
    <w:semiHidden/>
    <w:rPr>
      <w:rFonts w:ascii="等线 Light" w:eastAsia="等线 Light" w:hAnsi="等线 Light" w:cs="黑体"/>
      <w:b/>
      <w:bCs/>
      <w:sz w:val="32"/>
      <w:szCs w:val="32"/>
    </w:rPr>
  </w:style>
  <w:style w:type="character" w:customStyle="1" w:styleId="Char">
    <w:name w:val="页脚 Char"/>
    <w:link w:val="a3"/>
    <w:semiHidden/>
    <w:rPr>
      <w:sz w:val="18"/>
      <w:szCs w:val="18"/>
    </w:rPr>
  </w:style>
  <w:style w:type="character" w:customStyle="1" w:styleId="Char0">
    <w:name w:val="页眉 Char"/>
    <w:link w:val="a4"/>
    <w:semiHidden/>
    <w:rPr>
      <w:sz w:val="18"/>
      <w:szCs w:val="18"/>
    </w:rPr>
  </w:style>
  <w:style w:type="paragraph" w:customStyle="1" w:styleId="CharChar">
    <w:name w:val="批注框文本 Char Char"/>
    <w:basedOn w:val="a"/>
    <w:link w:val="CharCharCharChar"/>
    <w:rPr>
      <w:sz w:val="18"/>
      <w:szCs w:val="18"/>
    </w:rPr>
  </w:style>
  <w:style w:type="paragraph" w:customStyle="1" w:styleId="11">
    <w:name w:val="列出段落1"/>
    <w:basedOn w:val="a"/>
    <w:pPr>
      <w:ind w:firstLineChars="200" w:firstLine="420"/>
    </w:pPr>
  </w:style>
  <w:style w:type="paragraph" w:customStyle="1" w:styleId="TOC1">
    <w:name w:val="TOC 标题1"/>
    <w:basedOn w:val="1"/>
    <w:next w:val="a"/>
    <w:pPr>
      <w:widowControl/>
      <w:spacing w:before="480" w:after="0" w:line="276" w:lineRule="auto"/>
      <w:jc w:val="left"/>
      <w:outlineLvl w:val="9"/>
    </w:pPr>
    <w:rPr>
      <w:rFonts w:ascii="等线 Light" w:eastAsia="等线 Light" w:hAnsi="等线 Light"/>
      <w:color w:val="2E5394"/>
      <w:kern w:val="0"/>
      <w:sz w:val="28"/>
      <w:szCs w:val="28"/>
    </w:rPr>
  </w:style>
  <w:style w:type="paragraph" w:customStyle="1" w:styleId="A6">
    <w:name w:val="正文 A"/>
    <w:pPr>
      <w:widowControl w:val="0"/>
      <w:jc w:val="both"/>
    </w:pPr>
    <w:rPr>
      <w:rFonts w:ascii="Calibri" w:eastAsia="Calibri" w:hAnsi="Calibri" w:cs="Calibri"/>
      <w:color w:val="000000"/>
      <w:kern w:val="2"/>
      <w:sz w:val="21"/>
      <w:szCs w:val="21"/>
      <w:u w:color="000000"/>
    </w:rPr>
  </w:style>
  <w:style w:type="character" w:customStyle="1" w:styleId="CharCharCharChar">
    <w:name w:val="批注框文本 Char Char Char Char"/>
    <w:link w:val="CharChar"/>
    <w:semiHidden/>
    <w:rPr>
      <w:sz w:val="18"/>
      <w:szCs w:val="18"/>
    </w:rPr>
  </w:style>
  <w:style w:type="character" w:customStyle="1" w:styleId="searchcontent1">
    <w:name w:val="search_content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684</Words>
  <Characters>3901</Characters>
  <Application>Microsoft Office Word</Application>
  <DocSecurity>0</DocSecurity>
  <Lines>32</Lines>
  <Paragraphs>9</Paragraphs>
  <ScaleCrop>false</ScaleCrop>
  <Company>China GOV</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QSF</dc:title>
  <dc:creator>changshalingfeng</dc:creator>
  <cp:lastModifiedBy>ChinesePower</cp:lastModifiedBy>
  <cp:revision>3</cp:revision>
  <dcterms:created xsi:type="dcterms:W3CDTF">2018-08-05T18:29:00Z</dcterms:created>
  <dcterms:modified xsi:type="dcterms:W3CDTF">2018-10-09T08:36:00Z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