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DB1" w:rsidRDefault="0091434B">
      <w:pPr>
        <w:pStyle w:val="a6"/>
        <w:ind w:left="420" w:firstLineChars="0" w:firstLine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门禁集中安全管理系统采购需求及要求</w:t>
      </w:r>
    </w:p>
    <w:p w:rsidR="00643DB1" w:rsidRDefault="00643DB1">
      <w:pPr>
        <w:pStyle w:val="a6"/>
        <w:ind w:left="420" w:firstLineChars="0" w:firstLine="0"/>
        <w:jc w:val="center"/>
        <w:rPr>
          <w:b/>
          <w:sz w:val="32"/>
          <w:szCs w:val="32"/>
        </w:rPr>
      </w:pPr>
    </w:p>
    <w:p w:rsidR="00D529EF" w:rsidRDefault="0091434B" w:rsidP="00D529EF">
      <w:pPr>
        <w:spacing w:beforeLines="50" w:afterLines="50" w:line="360" w:lineRule="auto"/>
        <w:ind w:firstLineChars="200" w:firstLine="560"/>
        <w:rPr>
          <w:rFonts w:asciiTheme="minorEastAsia" w:hAnsiTheme="minorEastAsia" w:cstheme="minorHAnsi" w:hint="eastAsia"/>
          <w:sz w:val="28"/>
          <w:szCs w:val="28"/>
        </w:rPr>
      </w:pPr>
      <w:r>
        <w:rPr>
          <w:rFonts w:asciiTheme="minorEastAsia" w:hAnsiTheme="minorEastAsia" w:cstheme="minorHAnsi" w:hint="eastAsia"/>
          <w:sz w:val="28"/>
          <w:szCs w:val="28"/>
        </w:rPr>
        <w:t>焦化生产区域，涉及生产、储存、易燃易爆等危险区域，门禁系统已成为安全防范系统中极其重要的一部分,在安全隐患控制预防中起到很大作用，为此，通过目前成熟产品及软件集成应用,达到符合焦化区域生产要求的门禁集中安全管理系统。</w:t>
      </w:r>
    </w:p>
    <w:p w:rsidR="00643DB1" w:rsidRPr="00D529EF" w:rsidRDefault="005E616E" w:rsidP="005E616E">
      <w:pPr>
        <w:spacing w:beforeLines="50" w:afterLines="50" w:line="360" w:lineRule="auto"/>
        <w:rPr>
          <w:rFonts w:asciiTheme="minorEastAsia" w:hAnsiTheme="minorEastAsia" w:cstheme="minorHAnsi"/>
          <w:sz w:val="28"/>
          <w:szCs w:val="28"/>
        </w:rPr>
      </w:pPr>
      <w:r w:rsidRPr="005E616E">
        <w:rPr>
          <w:rFonts w:hint="eastAsia"/>
          <w:b/>
          <w:bCs/>
          <w:sz w:val="32"/>
          <w:szCs w:val="32"/>
        </w:rPr>
        <w:t>一</w:t>
      </w:r>
      <w:r w:rsidR="0091434B" w:rsidRPr="005E616E">
        <w:rPr>
          <w:rFonts w:hint="eastAsia"/>
          <w:b/>
          <w:bCs/>
          <w:sz w:val="32"/>
          <w:szCs w:val="32"/>
        </w:rPr>
        <w:t>、需求说明</w:t>
      </w:r>
    </w:p>
    <w:p w:rsidR="00643DB1" w:rsidRDefault="0091434B">
      <w:pPr>
        <w:pStyle w:val="4"/>
        <w:spacing w:line="240" w:lineRule="auto"/>
      </w:pPr>
      <w:r>
        <w:rPr>
          <w:rFonts w:hint="eastAsia"/>
        </w:rPr>
        <w:t>1.1</w:t>
      </w:r>
      <w:r>
        <w:rPr>
          <w:rFonts w:hint="eastAsia"/>
        </w:rPr>
        <w:t>数量</w:t>
      </w:r>
    </w:p>
    <w:tbl>
      <w:tblPr>
        <w:tblW w:w="9071" w:type="dxa"/>
        <w:jc w:val="center"/>
        <w:tblInd w:w="-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8"/>
        <w:gridCol w:w="2981"/>
        <w:gridCol w:w="2698"/>
        <w:gridCol w:w="1694"/>
      </w:tblGrid>
      <w:tr w:rsidR="00643DB1">
        <w:trPr>
          <w:tblHeader/>
          <w:jc w:val="center"/>
        </w:trPr>
        <w:tc>
          <w:tcPr>
            <w:tcW w:w="1698" w:type="dxa"/>
            <w:shd w:val="clear" w:color="auto" w:fill="auto"/>
            <w:vAlign w:val="center"/>
          </w:tcPr>
          <w:p w:rsidR="00643DB1" w:rsidRDefault="0091434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643DB1" w:rsidRDefault="0091434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货物名称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643DB1" w:rsidRDefault="00914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长*宽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643DB1" w:rsidRDefault="00914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</w:tr>
      <w:tr w:rsidR="00643DB1">
        <w:trPr>
          <w:jc w:val="center"/>
        </w:trPr>
        <w:tc>
          <w:tcPr>
            <w:tcW w:w="1698" w:type="dxa"/>
            <w:shd w:val="clear" w:color="auto" w:fill="auto"/>
            <w:vAlign w:val="center"/>
          </w:tcPr>
          <w:p w:rsidR="00643DB1" w:rsidRDefault="00AA75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643DB1" w:rsidRDefault="00914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90度平开自动门</w:t>
            </w:r>
            <w:r w:rsidR="00AA75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（不锈钢304）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643DB1" w:rsidRDefault="00914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1.03M*2M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643DB1" w:rsidRDefault="00AA75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643DB1">
        <w:trPr>
          <w:jc w:val="center"/>
        </w:trPr>
        <w:tc>
          <w:tcPr>
            <w:tcW w:w="1698" w:type="dxa"/>
            <w:shd w:val="clear" w:color="auto" w:fill="auto"/>
            <w:vAlign w:val="center"/>
          </w:tcPr>
          <w:p w:rsidR="00643DB1" w:rsidRDefault="00AA75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643DB1" w:rsidRDefault="00914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门禁系统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643DB1" w:rsidRDefault="00914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一拖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694" w:type="dxa"/>
            <w:shd w:val="clear" w:color="auto" w:fill="auto"/>
            <w:vAlign w:val="center"/>
          </w:tcPr>
          <w:p w:rsidR="00643DB1" w:rsidRDefault="00914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 w:rsidR="00643DB1">
        <w:trPr>
          <w:jc w:val="center"/>
        </w:trPr>
        <w:tc>
          <w:tcPr>
            <w:tcW w:w="1698" w:type="dxa"/>
            <w:shd w:val="clear" w:color="auto" w:fill="auto"/>
            <w:vAlign w:val="center"/>
          </w:tcPr>
          <w:p w:rsidR="00643DB1" w:rsidRDefault="00AA75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643DB1" w:rsidRDefault="00914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监控系统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643DB1" w:rsidRDefault="00914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枪式摄像机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643DB1" w:rsidRDefault="00914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 w:rsidR="00643DB1">
        <w:trPr>
          <w:jc w:val="center"/>
        </w:trPr>
        <w:tc>
          <w:tcPr>
            <w:tcW w:w="1698" w:type="dxa"/>
            <w:shd w:val="clear" w:color="auto" w:fill="auto"/>
            <w:vAlign w:val="center"/>
          </w:tcPr>
          <w:p w:rsidR="00643DB1" w:rsidRDefault="00AA75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643DB1" w:rsidRDefault="00914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电动自动伸缩门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643DB1" w:rsidRDefault="00914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10M*1.5M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643DB1" w:rsidRDefault="00914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643DB1">
        <w:trPr>
          <w:jc w:val="center"/>
        </w:trPr>
        <w:tc>
          <w:tcPr>
            <w:tcW w:w="1698" w:type="dxa"/>
            <w:shd w:val="clear" w:color="auto" w:fill="auto"/>
            <w:vAlign w:val="center"/>
          </w:tcPr>
          <w:p w:rsidR="00643DB1" w:rsidRDefault="00AA75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643DB1" w:rsidRDefault="00914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显示屏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643DB1" w:rsidRDefault="00914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1M*0.6M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643DB1" w:rsidRDefault="00914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643DB1">
        <w:trPr>
          <w:jc w:val="center"/>
        </w:trPr>
        <w:tc>
          <w:tcPr>
            <w:tcW w:w="1698" w:type="dxa"/>
            <w:shd w:val="clear" w:color="auto" w:fill="auto"/>
            <w:vAlign w:val="center"/>
          </w:tcPr>
          <w:p w:rsidR="00643DB1" w:rsidRDefault="00AA75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643DB1" w:rsidRDefault="0091434B" w:rsidP="00AA75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语音对</w:t>
            </w:r>
            <w:r w:rsidR="00AA75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系统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643DB1" w:rsidRDefault="0091434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集中管理型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643DB1" w:rsidRDefault="00914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 w:rsidR="00643DB1">
        <w:trPr>
          <w:jc w:val="center"/>
        </w:trPr>
        <w:tc>
          <w:tcPr>
            <w:tcW w:w="1698" w:type="dxa"/>
            <w:shd w:val="clear" w:color="auto" w:fill="auto"/>
            <w:vAlign w:val="center"/>
          </w:tcPr>
          <w:p w:rsidR="00643DB1" w:rsidRDefault="00AA75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643DB1" w:rsidRDefault="00914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管理平台服务器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643DB1" w:rsidRDefault="0091434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套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643DB1" w:rsidRDefault="00914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643DB1">
        <w:trPr>
          <w:jc w:val="center"/>
        </w:trPr>
        <w:tc>
          <w:tcPr>
            <w:tcW w:w="1698" w:type="dxa"/>
            <w:shd w:val="clear" w:color="auto" w:fill="auto"/>
            <w:vAlign w:val="center"/>
          </w:tcPr>
          <w:p w:rsidR="00643DB1" w:rsidRDefault="00AA75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643DB1" w:rsidRDefault="00914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集中管理平台</w:t>
            </w:r>
          </w:p>
          <w:p w:rsidR="00643DB1" w:rsidRDefault="00914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（两个授权）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643DB1" w:rsidRDefault="0091434B" w:rsidP="00B142FA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含统一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身份、统一管理、可实现访客</w:t>
            </w:r>
            <w:r w:rsidR="000E1A9F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对话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，确认远程开门，</w:t>
            </w:r>
            <w:r w:rsidR="00B142FA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人脸识</w:t>
            </w:r>
            <w:r w:rsidR="00B142FA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lastRenderedPageBreak/>
              <w:t>别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过程抓拍</w:t>
            </w:r>
            <w:r w:rsidR="00B142FA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图片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，显示前</w:t>
            </w:r>
            <w:r w:rsidR="00B142FA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端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门禁、视频、对讲在线设备提醒等功能。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643DB1" w:rsidRDefault="00914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</w:t>
            </w:r>
          </w:p>
        </w:tc>
      </w:tr>
      <w:tr w:rsidR="00643DB1">
        <w:trPr>
          <w:jc w:val="center"/>
        </w:trPr>
        <w:tc>
          <w:tcPr>
            <w:tcW w:w="9071" w:type="dxa"/>
            <w:gridSpan w:val="4"/>
            <w:shd w:val="clear" w:color="auto" w:fill="auto"/>
            <w:vAlign w:val="center"/>
          </w:tcPr>
          <w:p w:rsidR="00643DB1" w:rsidRDefault="0091434B" w:rsidP="005E61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备注：具备语音对讲、人脸识别、</w:t>
            </w:r>
            <w:r w:rsidR="00AA75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刷卡开启、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指纹开启</w:t>
            </w:r>
            <w:r w:rsidR="00B142F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，APP开门，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和远程控制开启</w:t>
            </w:r>
            <w:r w:rsidR="005E616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功能。实现远程视频监控，达到危险区域人员监管的目的。</w:t>
            </w:r>
          </w:p>
        </w:tc>
      </w:tr>
    </w:tbl>
    <w:p w:rsidR="00643DB1" w:rsidRDefault="00643DB1"/>
    <w:p w:rsidR="00643DB1" w:rsidRDefault="0091434B">
      <w:pPr>
        <w:pStyle w:val="4"/>
        <w:spacing w:line="240" w:lineRule="auto"/>
      </w:pPr>
      <w:r>
        <w:rPr>
          <w:rFonts w:hint="eastAsia"/>
        </w:rPr>
        <w:t>1.</w:t>
      </w:r>
      <w:r w:rsidR="005E616E">
        <w:rPr>
          <w:rFonts w:hint="eastAsia"/>
        </w:rPr>
        <w:t>2</w:t>
      </w:r>
      <w:r w:rsidR="00B142FA">
        <w:rPr>
          <w:rFonts w:hint="eastAsia"/>
        </w:rPr>
        <w:t>门禁技术要求</w:t>
      </w:r>
    </w:p>
    <w:p w:rsidR="00643DB1" w:rsidRDefault="0091434B"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人脸识别、</w:t>
      </w:r>
      <w:r w:rsidR="00AA759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刷卡开启、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指纹开启</w:t>
      </w:r>
      <w:r w:rsidR="00B142FA">
        <w:rPr>
          <w:rFonts w:ascii="宋体" w:eastAsia="宋体" w:hAnsi="宋体" w:cs="宋体"/>
          <w:color w:val="000000"/>
          <w:kern w:val="0"/>
          <w:sz w:val="28"/>
          <w:szCs w:val="28"/>
        </w:rPr>
        <w:t>,</w:t>
      </w:r>
      <w:r w:rsidR="00B142F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APP开门，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和远程控制开启</w:t>
      </w:r>
      <w:r w:rsidR="005E616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等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功能。</w:t>
      </w:r>
    </w:p>
    <w:p w:rsidR="00643DB1" w:rsidRDefault="0091434B">
      <w:pPr>
        <w:pStyle w:val="4"/>
        <w:spacing w:line="240" w:lineRule="auto"/>
      </w:pPr>
      <w:r>
        <w:rPr>
          <w:rFonts w:hint="eastAsia"/>
        </w:rPr>
        <w:t>1.</w:t>
      </w:r>
      <w:r w:rsidR="005E616E">
        <w:rPr>
          <w:rFonts w:hint="eastAsia"/>
        </w:rPr>
        <w:t>3</w:t>
      </w:r>
      <w:r>
        <w:rPr>
          <w:rFonts w:hint="eastAsia"/>
        </w:rPr>
        <w:t>接口要求</w:t>
      </w:r>
    </w:p>
    <w:p w:rsidR="00AA759D" w:rsidRDefault="000E1A9F" w:rsidP="00AA75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管理平台服务器</w:t>
      </w:r>
      <w:r w:rsidR="00AA759D">
        <w:rPr>
          <w:rFonts w:hint="eastAsia"/>
          <w:sz w:val="28"/>
          <w:szCs w:val="28"/>
        </w:rPr>
        <w:t>可以接入红外、烟感、周界等各种报警探测器，并且可以在中心平台上进行实时监控。在非常紧急的情况下（如火灾、煤气泄漏等）情况下可实现临时紧急开门。</w:t>
      </w:r>
    </w:p>
    <w:p w:rsidR="00B142FA" w:rsidRDefault="00B142FA" w:rsidP="00AA75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系统可提供二次开发对接接口</w:t>
      </w:r>
      <w:r>
        <w:rPr>
          <w:rFonts w:hint="eastAsia"/>
          <w:sz w:val="28"/>
          <w:szCs w:val="28"/>
        </w:rPr>
        <w:t>SDK</w:t>
      </w:r>
      <w:r>
        <w:rPr>
          <w:rFonts w:hint="eastAsia"/>
          <w:sz w:val="28"/>
          <w:szCs w:val="28"/>
        </w:rPr>
        <w:t>或</w:t>
      </w:r>
      <w:r>
        <w:rPr>
          <w:rFonts w:hint="eastAsia"/>
          <w:sz w:val="28"/>
          <w:szCs w:val="28"/>
        </w:rPr>
        <w:t>API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APP</w:t>
      </w:r>
      <w:r>
        <w:rPr>
          <w:rFonts w:hint="eastAsia"/>
          <w:sz w:val="28"/>
          <w:szCs w:val="28"/>
        </w:rPr>
        <w:t>开门接口，进出数据推送等）</w:t>
      </w:r>
      <w:r>
        <w:rPr>
          <w:rFonts w:hint="eastAsia"/>
          <w:sz w:val="28"/>
          <w:szCs w:val="28"/>
        </w:rPr>
        <w:t>;</w:t>
      </w:r>
    </w:p>
    <w:p w:rsidR="00643DB1" w:rsidRDefault="00643DB1">
      <w:pPr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643DB1" w:rsidRDefault="0091434B">
      <w:pPr>
        <w:pStyle w:val="4"/>
        <w:spacing w:line="240" w:lineRule="auto"/>
      </w:pPr>
      <w:r>
        <w:rPr>
          <w:rFonts w:hint="eastAsia"/>
        </w:rPr>
        <w:t>1.</w:t>
      </w:r>
      <w:r w:rsidR="005E616E">
        <w:rPr>
          <w:rFonts w:hint="eastAsia"/>
        </w:rPr>
        <w:t>4</w:t>
      </w:r>
      <w:r>
        <w:rPr>
          <w:rFonts w:hint="eastAsia"/>
        </w:rPr>
        <w:t>系统要求</w:t>
      </w:r>
      <w:r>
        <w:rPr>
          <w:rFonts w:hint="eastAsia"/>
        </w:rPr>
        <w:t xml:space="preserve"> </w:t>
      </w:r>
    </w:p>
    <w:p w:rsidR="00643DB1" w:rsidRDefault="0091434B">
      <w:pPr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由于系统为安全生产管理提供数据支撑，因此要求7*24h 不间断工作。</w:t>
      </w:r>
    </w:p>
    <w:p w:rsidR="00643DB1" w:rsidRDefault="0091434B">
      <w:pPr>
        <w:tabs>
          <w:tab w:val="left" w:pos="7020"/>
        </w:tabs>
        <w:ind w:left="425"/>
        <w:rPr>
          <w:rFonts w:asciiTheme="minorEastAsia" w:hAnsiTheme="minorEastAsia" w:cstheme="minorHAnsi"/>
          <w:szCs w:val="21"/>
        </w:rPr>
      </w:pPr>
      <w:r>
        <w:rPr>
          <w:rFonts w:asciiTheme="minorEastAsia" w:hAnsiTheme="minorEastAsia" w:cstheme="minorHAnsi"/>
          <w:szCs w:val="21"/>
        </w:rPr>
        <w:tab/>
      </w:r>
    </w:p>
    <w:p w:rsidR="00643DB1" w:rsidRDefault="0091434B">
      <w:pPr>
        <w:pStyle w:val="3"/>
        <w:spacing w:line="240" w:lineRule="auto"/>
      </w:pPr>
      <w:r>
        <w:rPr>
          <w:rFonts w:hint="eastAsia"/>
        </w:rPr>
        <w:lastRenderedPageBreak/>
        <w:t>二、基本技术要求</w:t>
      </w:r>
    </w:p>
    <w:p w:rsidR="00643DB1" w:rsidRDefault="00643DB1">
      <w:pPr>
        <w:rPr>
          <w:rFonts w:asciiTheme="minorEastAsia" w:hAnsiTheme="minorEastAsia" w:cstheme="minorHAnsi"/>
          <w:szCs w:val="21"/>
        </w:rPr>
      </w:pPr>
    </w:p>
    <w:tbl>
      <w:tblPr>
        <w:tblW w:w="10205" w:type="dxa"/>
        <w:jc w:val="center"/>
        <w:tblInd w:w="-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1"/>
        <w:gridCol w:w="2655"/>
        <w:gridCol w:w="6789"/>
      </w:tblGrid>
      <w:tr w:rsidR="00643DB1">
        <w:trPr>
          <w:tblHeader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643DB1" w:rsidRDefault="0091434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43DB1" w:rsidRDefault="0091434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货物名称</w:t>
            </w:r>
          </w:p>
        </w:tc>
        <w:tc>
          <w:tcPr>
            <w:tcW w:w="6789" w:type="dxa"/>
            <w:shd w:val="clear" w:color="auto" w:fill="auto"/>
            <w:vAlign w:val="center"/>
          </w:tcPr>
          <w:p w:rsidR="00643DB1" w:rsidRDefault="00914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基本技术要求</w:t>
            </w:r>
          </w:p>
        </w:tc>
      </w:tr>
      <w:tr w:rsidR="00643DB1">
        <w:trPr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643DB1" w:rsidRDefault="000E1A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43DB1" w:rsidRDefault="00914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90度平开自动门</w:t>
            </w:r>
          </w:p>
        </w:tc>
        <w:tc>
          <w:tcPr>
            <w:tcW w:w="6789" w:type="dxa"/>
            <w:shd w:val="clear" w:color="auto" w:fill="auto"/>
            <w:vAlign w:val="center"/>
          </w:tcPr>
          <w:p w:rsidR="00643DB1" w:rsidRDefault="000E1A9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不锈钢</w:t>
            </w:r>
            <w:r w:rsidR="0091434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栅栏式</w:t>
            </w:r>
          </w:p>
        </w:tc>
      </w:tr>
      <w:tr w:rsidR="00643DB1">
        <w:trPr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643DB1" w:rsidRDefault="000E1A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43DB1" w:rsidRDefault="00914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门禁系统</w:t>
            </w:r>
          </w:p>
        </w:tc>
        <w:tc>
          <w:tcPr>
            <w:tcW w:w="6789" w:type="dxa"/>
            <w:shd w:val="clear" w:color="auto" w:fill="auto"/>
            <w:vAlign w:val="center"/>
          </w:tcPr>
          <w:p w:rsidR="00643DB1" w:rsidRDefault="0091434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主流品牌、支持指纹、人脸、刷卡</w:t>
            </w:r>
            <w:r w:rsidR="008D7F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="00B142F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APP开门，</w:t>
            </w:r>
            <w:proofErr w:type="gramStart"/>
            <w:r w:rsidR="00B142F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蓝牙开门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等，可以与管理平台集成开发，并提供远程管控 等基本功能，稳定可靠。</w:t>
            </w:r>
          </w:p>
        </w:tc>
      </w:tr>
      <w:tr w:rsidR="00643DB1">
        <w:trPr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643DB1" w:rsidRDefault="000E1A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43DB1" w:rsidRDefault="00914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监控系统</w:t>
            </w:r>
          </w:p>
        </w:tc>
        <w:tc>
          <w:tcPr>
            <w:tcW w:w="6789" w:type="dxa"/>
            <w:shd w:val="clear" w:color="auto" w:fill="auto"/>
            <w:vAlign w:val="center"/>
          </w:tcPr>
          <w:p w:rsidR="00643DB1" w:rsidRDefault="0091434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200万高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清枪式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摄像机（防爆根据现场勘察）、可实现与管理平台集成开发，联动门禁及对讲系统，达到使用需求。图像可向大屏投放并实施弹跳访客画面。提供存储一个月、投大屏、管理等设备。</w:t>
            </w:r>
            <w:bookmarkStart w:id="0" w:name="_GoBack"/>
            <w:bookmarkEnd w:id="0"/>
          </w:p>
        </w:tc>
      </w:tr>
      <w:tr w:rsidR="00643DB1">
        <w:trPr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643DB1" w:rsidRDefault="000E1A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43DB1" w:rsidRDefault="00914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电动自动伸缩门</w:t>
            </w:r>
          </w:p>
        </w:tc>
        <w:tc>
          <w:tcPr>
            <w:tcW w:w="6789" w:type="dxa"/>
            <w:shd w:val="clear" w:color="auto" w:fill="auto"/>
            <w:vAlign w:val="center"/>
          </w:tcPr>
          <w:p w:rsidR="00643DB1" w:rsidRDefault="0091434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10M*1.5M，电动无轨，基础需要现场勘察。</w:t>
            </w:r>
          </w:p>
        </w:tc>
      </w:tr>
      <w:tr w:rsidR="00643DB1">
        <w:trPr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643DB1" w:rsidRDefault="000E1A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43DB1" w:rsidRDefault="00914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LED显示屏</w:t>
            </w:r>
          </w:p>
        </w:tc>
        <w:tc>
          <w:tcPr>
            <w:tcW w:w="6789" w:type="dxa"/>
            <w:shd w:val="clear" w:color="auto" w:fill="auto"/>
            <w:vAlign w:val="center"/>
          </w:tcPr>
          <w:p w:rsidR="00643DB1" w:rsidRDefault="0091434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1M*0.6M，满足监控、管理平台及拓展使用。</w:t>
            </w:r>
          </w:p>
        </w:tc>
      </w:tr>
      <w:tr w:rsidR="00643DB1">
        <w:trPr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643DB1" w:rsidRDefault="000E1A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43DB1" w:rsidRDefault="0091434B" w:rsidP="008D7F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语音对</w:t>
            </w:r>
            <w:r w:rsidR="008D7F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系统</w:t>
            </w:r>
          </w:p>
        </w:tc>
        <w:tc>
          <w:tcPr>
            <w:tcW w:w="6789" w:type="dxa"/>
            <w:shd w:val="clear" w:color="auto" w:fill="auto"/>
            <w:vAlign w:val="center"/>
          </w:tcPr>
          <w:p w:rsidR="00643DB1" w:rsidRDefault="0091434B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集中管理型，可以多路呼叫主机端，提供两套主机，并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可以与管理平台集成开发。</w:t>
            </w:r>
          </w:p>
        </w:tc>
      </w:tr>
      <w:tr w:rsidR="00643DB1">
        <w:trPr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643DB1" w:rsidRDefault="000E1A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43DB1" w:rsidRDefault="00914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管理平台服务器</w:t>
            </w:r>
          </w:p>
        </w:tc>
        <w:tc>
          <w:tcPr>
            <w:tcW w:w="6789" w:type="dxa"/>
            <w:shd w:val="clear" w:color="auto" w:fill="auto"/>
            <w:vAlign w:val="center"/>
          </w:tcPr>
          <w:p w:rsidR="00643DB1" w:rsidRDefault="0091434B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主流品牌</w:t>
            </w:r>
          </w:p>
          <w:p w:rsidR="00643DB1" w:rsidRDefault="0091434B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1、2U高度机架式服务器；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br/>
              <w:t>2、处理器：不低于2颗Intel Xeon 5118(2.3GHz/12核/16.5MB/105W) CPU模块，可支持最高205W处理器；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br/>
              <w:t xml:space="preserve">3、内存：不低于8*16GB 2Rx4 DDR4-2666P-R内存模块；配置24个内存槽位，速率最高支持 2666MT/s；支持 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lastRenderedPageBreak/>
              <w:t>RDIMM 或 LRDIMM，最大容量 3TB；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br/>
              <w:t>4、★硬盘：不低于2块300GB 10k 2.5in SAS硬盘模块；可扩展至≥29个2.5寸热插拔硬盘槽位，同时可扩展2个3.5寸硬盘，且全部硬盘可在不打开主机箱盖的情况下热插拔维护；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br/>
              <w:t>5、★网卡：提供≥1个网卡专用插槽（不占用PCIE扩展槽），可选配千兆或万兆网卡；本次配置1块4GE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千兆电接口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网卡，1块双端口万兆光接口网卡（含光模块）；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br/>
              <w:t>6、最多可提供≥8个标准PCIE3.0插槽；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br/>
              <w:t>7、阵列控制卡：配置独立RAID卡，带2Gb缓存，配置掉电保护功能;支持RAID0/1/10/5/6/50/60；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br/>
              <w:t>8、支持双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MicroSD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和双M.2 SSD配置RAID1，作为虚拟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化或者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操作系统部署盘位；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br/>
              <w:t>9、 ★GPU拓展：可配置≥3块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双宽企业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级GPU；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br/>
              <w:t>10、★接口：≥5个USB3.0接口，最高可扩展至6个USB接口；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标配1个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VGA，可选配支持最高2个VGA接口；支持后部独立的管理端口；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标配1个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串口；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br/>
              <w:t>11、★电源：2个≥550w白金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版热插拔冗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余电源，支持96%能效比的钛金级电源选件；提供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官网截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图和链接并加盖原厂商章；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br/>
              <w:t>12、配件：配置机架导轨和安全面板；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lastRenderedPageBreak/>
              <w:t>13、支持最高5-50°C标准工作温度，提供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官网截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图和链接证明并加盖原厂商章；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br/>
              <w:t>14、★管理：配置≥1Gb独立的远程管理控制端口；配置虚拟KVM功能, 可实现与操作系统无关的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远程对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服务器的完全控制，包括远程的开机、关机、重启、更新Firmware、虚拟光驱、虚拟文件夹等操作，提供服务器健康日记、服务器控制台录屏/回放功能，能够提供电源监控，支持3D图形化的机箱内部温度拓扑图显示，可支持动态功率封顶；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br/>
              <w:t>15、嵌入式管理模块支持防火墙功能，可基于MAC地址，IP，主机名定义访问规则；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br/>
              <w:t>16、★为确保底层系统安全，可选配置中国标准TCM 1.0可信计算模块;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br/>
              <w:t>17、★支持机箱入侵侦测，在外部打开机箱时提供报警功能，提供该功能截图说明实现原理，并加盖原厂商章；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br/>
              <w:t>18、★为保证系统稳定性和兼容性，本次采购设备与存储同一品牌；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br/>
              <w:t>19、★厂商资质：原厂商必须具有知识产权管理体系认证、ISO50001国际能源管理体系认证；提供以上证书并加盖原厂商章；</w:t>
            </w:r>
          </w:p>
        </w:tc>
      </w:tr>
      <w:tr w:rsidR="00643DB1">
        <w:trPr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643DB1" w:rsidRDefault="000E1A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8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43DB1" w:rsidRDefault="00914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集中管理平台</w:t>
            </w:r>
          </w:p>
          <w:p w:rsidR="00643DB1" w:rsidRDefault="009143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（两个授权）</w:t>
            </w:r>
          </w:p>
        </w:tc>
        <w:tc>
          <w:tcPr>
            <w:tcW w:w="6789" w:type="dxa"/>
            <w:shd w:val="clear" w:color="auto" w:fill="auto"/>
            <w:vAlign w:val="center"/>
          </w:tcPr>
          <w:p w:rsidR="00643DB1" w:rsidRDefault="0091434B">
            <w:pPr>
              <w:numPr>
                <w:ilvl w:val="0"/>
                <w:numId w:val="3"/>
              </w:num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lastRenderedPageBreak/>
              <w:t>统一身份、门禁、监控、</w:t>
            </w:r>
            <w:r w:rsidR="008D7F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讲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对讲集中统一管理模块、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lastRenderedPageBreak/>
              <w:t>报表分析、记录查询等。</w:t>
            </w:r>
          </w:p>
          <w:p w:rsidR="00643DB1" w:rsidRDefault="0091434B">
            <w:pPr>
              <w:numPr>
                <w:ilvl w:val="0"/>
                <w:numId w:val="3"/>
              </w:num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可实现访客视频对话并界面弹跳提醒，同时开通语音对讲功能。</w:t>
            </w:r>
          </w:p>
          <w:p w:rsidR="00643DB1" w:rsidRDefault="0091434B">
            <w:pPr>
              <w:numPr>
                <w:ilvl w:val="0"/>
                <w:numId w:val="3"/>
              </w:num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确认远程开门，人脸识别过程抓拍记录，自动保存等。</w:t>
            </w:r>
          </w:p>
          <w:p w:rsidR="00643DB1" w:rsidRPr="008D7F30" w:rsidRDefault="0091434B" w:rsidP="008D7F30">
            <w:pPr>
              <w:numPr>
                <w:ilvl w:val="0"/>
                <w:numId w:val="3"/>
              </w:num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提供前端门禁、视频、对讲在线设备提醒等共功能。</w:t>
            </w:r>
          </w:p>
        </w:tc>
      </w:tr>
    </w:tbl>
    <w:p w:rsidR="00643DB1" w:rsidRDefault="00643DB1">
      <w:pPr>
        <w:rPr>
          <w:rFonts w:asciiTheme="minorEastAsia" w:hAnsiTheme="minorEastAsia" w:cstheme="minorHAnsi"/>
          <w:szCs w:val="21"/>
        </w:rPr>
      </w:pPr>
    </w:p>
    <w:p w:rsidR="00643DB1" w:rsidRDefault="00643DB1">
      <w:pPr>
        <w:ind w:firstLineChars="200" w:firstLine="420"/>
        <w:rPr>
          <w:rFonts w:asciiTheme="minorEastAsia" w:hAnsiTheme="minorEastAsia" w:cstheme="minorHAnsi"/>
          <w:szCs w:val="21"/>
        </w:rPr>
      </w:pPr>
    </w:p>
    <w:sectPr w:rsidR="00643DB1" w:rsidSect="00643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C123C5"/>
    <w:multiLevelType w:val="singleLevel"/>
    <w:tmpl w:val="BFC123C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C476D89"/>
    <w:multiLevelType w:val="singleLevel"/>
    <w:tmpl w:val="0C476D89"/>
    <w:lvl w:ilvl="0">
      <w:start w:val="1"/>
      <w:numFmt w:val="decimal"/>
      <w:suff w:val="nothing"/>
      <w:lvlText w:val="%1、"/>
      <w:lvlJc w:val="left"/>
    </w:lvl>
  </w:abstractNum>
  <w:abstractNum w:abstractNumId="2">
    <w:nsid w:val="48CE16C0"/>
    <w:multiLevelType w:val="singleLevel"/>
    <w:tmpl w:val="48CE16C0"/>
    <w:lvl w:ilvl="0">
      <w:start w:val="7"/>
      <w:numFmt w:val="decimal"/>
      <w:suff w:val="nothing"/>
      <w:lvlText w:val="%1、"/>
      <w:lvlJc w:val="left"/>
    </w:lvl>
  </w:abstractNum>
  <w:abstractNum w:abstractNumId="3">
    <w:nsid w:val="5288AD36"/>
    <w:multiLevelType w:val="singleLevel"/>
    <w:tmpl w:val="5288AD3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F5EF8"/>
    <w:rsid w:val="000005D0"/>
    <w:rsid w:val="00045563"/>
    <w:rsid w:val="00047F68"/>
    <w:rsid w:val="00077109"/>
    <w:rsid w:val="0008028B"/>
    <w:rsid w:val="000E1A9F"/>
    <w:rsid w:val="0011358D"/>
    <w:rsid w:val="001159FA"/>
    <w:rsid w:val="001371E8"/>
    <w:rsid w:val="00140AC7"/>
    <w:rsid w:val="00154ADF"/>
    <w:rsid w:val="001820A0"/>
    <w:rsid w:val="001948AC"/>
    <w:rsid w:val="00202824"/>
    <w:rsid w:val="00224FC4"/>
    <w:rsid w:val="00237A28"/>
    <w:rsid w:val="00261A36"/>
    <w:rsid w:val="00293E69"/>
    <w:rsid w:val="002C17D8"/>
    <w:rsid w:val="002E42A6"/>
    <w:rsid w:val="002F1246"/>
    <w:rsid w:val="003404D6"/>
    <w:rsid w:val="00357109"/>
    <w:rsid w:val="0036079E"/>
    <w:rsid w:val="003D11C9"/>
    <w:rsid w:val="00402DA0"/>
    <w:rsid w:val="00414EC3"/>
    <w:rsid w:val="00436D92"/>
    <w:rsid w:val="00444CF7"/>
    <w:rsid w:val="004636E2"/>
    <w:rsid w:val="00475E56"/>
    <w:rsid w:val="004843C2"/>
    <w:rsid w:val="00492E0D"/>
    <w:rsid w:val="00527619"/>
    <w:rsid w:val="005454D8"/>
    <w:rsid w:val="005621E4"/>
    <w:rsid w:val="005C7845"/>
    <w:rsid w:val="005E616E"/>
    <w:rsid w:val="00643DB1"/>
    <w:rsid w:val="00657076"/>
    <w:rsid w:val="00660C30"/>
    <w:rsid w:val="00682B5F"/>
    <w:rsid w:val="00701FAF"/>
    <w:rsid w:val="00710E12"/>
    <w:rsid w:val="007239D0"/>
    <w:rsid w:val="007607F9"/>
    <w:rsid w:val="007F7CCE"/>
    <w:rsid w:val="00804F90"/>
    <w:rsid w:val="00853601"/>
    <w:rsid w:val="008D7F30"/>
    <w:rsid w:val="009000EB"/>
    <w:rsid w:val="009105F9"/>
    <w:rsid w:val="0091434B"/>
    <w:rsid w:val="009755FA"/>
    <w:rsid w:val="009F6790"/>
    <w:rsid w:val="00A01441"/>
    <w:rsid w:val="00A2448B"/>
    <w:rsid w:val="00A35752"/>
    <w:rsid w:val="00A44D5B"/>
    <w:rsid w:val="00A51C45"/>
    <w:rsid w:val="00A70571"/>
    <w:rsid w:val="00A90FF1"/>
    <w:rsid w:val="00AA759D"/>
    <w:rsid w:val="00AA7FA1"/>
    <w:rsid w:val="00AD37C2"/>
    <w:rsid w:val="00AE4A3D"/>
    <w:rsid w:val="00AE59E2"/>
    <w:rsid w:val="00B142FA"/>
    <w:rsid w:val="00B70B40"/>
    <w:rsid w:val="00B768B6"/>
    <w:rsid w:val="00B90098"/>
    <w:rsid w:val="00B9182D"/>
    <w:rsid w:val="00B93C16"/>
    <w:rsid w:val="00BB30CD"/>
    <w:rsid w:val="00C04BDE"/>
    <w:rsid w:val="00C214FC"/>
    <w:rsid w:val="00C43011"/>
    <w:rsid w:val="00C604AB"/>
    <w:rsid w:val="00CA2D0C"/>
    <w:rsid w:val="00CA51BC"/>
    <w:rsid w:val="00CD6257"/>
    <w:rsid w:val="00CD67DB"/>
    <w:rsid w:val="00CE5AD3"/>
    <w:rsid w:val="00CF5EF8"/>
    <w:rsid w:val="00D03D38"/>
    <w:rsid w:val="00D060CD"/>
    <w:rsid w:val="00D529EF"/>
    <w:rsid w:val="00DC185E"/>
    <w:rsid w:val="00DC1A9B"/>
    <w:rsid w:val="00DD317A"/>
    <w:rsid w:val="00E14612"/>
    <w:rsid w:val="00E14D4F"/>
    <w:rsid w:val="00E837E9"/>
    <w:rsid w:val="00E85603"/>
    <w:rsid w:val="00EA7336"/>
    <w:rsid w:val="00EA7E67"/>
    <w:rsid w:val="00ED2038"/>
    <w:rsid w:val="00F20670"/>
    <w:rsid w:val="00F37DE5"/>
    <w:rsid w:val="00F92DEC"/>
    <w:rsid w:val="1A44273E"/>
    <w:rsid w:val="68F85C63"/>
    <w:rsid w:val="6ACA2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DB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rsid w:val="00643D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43DB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43DB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643DB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43D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43D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643D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43DB1"/>
    <w:pPr>
      <w:ind w:firstLineChars="200" w:firstLine="420"/>
    </w:pPr>
  </w:style>
  <w:style w:type="character" w:customStyle="1" w:styleId="1Char">
    <w:name w:val="标题 1 Char"/>
    <w:basedOn w:val="a0"/>
    <w:link w:val="1"/>
    <w:qFormat/>
    <w:rsid w:val="00643DB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643DB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643DB1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643DB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0">
    <w:name w:val="页眉 Char"/>
    <w:basedOn w:val="a0"/>
    <w:link w:val="a4"/>
    <w:uiPriority w:val="99"/>
    <w:rsid w:val="00643DB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43D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329</Words>
  <Characters>1881</Characters>
  <Application>Microsoft Office Word</Application>
  <DocSecurity>0</DocSecurity>
  <Lines>15</Lines>
  <Paragraphs>4</Paragraphs>
  <ScaleCrop>false</ScaleCrop>
  <Company>china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98</cp:revision>
  <cp:lastPrinted>2018-09-20T00:16:00Z</cp:lastPrinted>
  <dcterms:created xsi:type="dcterms:W3CDTF">2018-09-17T01:12:00Z</dcterms:created>
  <dcterms:modified xsi:type="dcterms:W3CDTF">2018-10-10T08:44:00Z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