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eastAsia="zh-CN"/>
        </w:rPr>
        <w:t>焦油渣处理装置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eastAsia="zh-CN"/>
        </w:rPr>
        <w:t>焦油渣处理装置</w:t>
      </w:r>
      <w:r>
        <w:rPr>
          <w:rFonts w:hint="eastAsia"/>
          <w:b/>
          <w:sz w:val="32"/>
          <w:szCs w:val="32"/>
        </w:rPr>
        <w:t>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  <w:bookmarkStart w:id="0" w:name="_GoBack"/>
      <w:bookmarkEnd w:id="0"/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ABB5978"/>
    <w:rsid w:val="15FC145C"/>
    <w:rsid w:val="1D4A7A6C"/>
    <w:rsid w:val="3AB07796"/>
    <w:rsid w:val="44437A38"/>
    <w:rsid w:val="44DE5299"/>
    <w:rsid w:val="53D1766B"/>
    <w:rsid w:val="55E53F82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39</TotalTime>
  <ScaleCrop>false</ScaleCrop>
  <LinksUpToDate>false</LinksUpToDate>
  <CharactersWithSpaces>183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2019-02-11T00:38:34Z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