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关于</w:t>
      </w:r>
      <w:r>
        <w:rPr>
          <w:rFonts w:hint="eastAsia"/>
          <w:b/>
          <w:sz w:val="32"/>
          <w:szCs w:val="32"/>
        </w:rPr>
        <w:t>夹辊电控升级改造招标的延期公告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07</w:t>
      </w:r>
      <w:r>
        <w:rPr>
          <w:rFonts w:hint="eastAsia" w:ascii="宋体" w:hAnsi="宋体"/>
          <w:sz w:val="28"/>
          <w:szCs w:val="28"/>
          <w:lang w:eastAsia="zh-CN"/>
        </w:rPr>
        <w:t>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9:0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sz w:val="28"/>
          <w:szCs w:val="28"/>
        </w:rPr>
        <w:t>进行的</w:t>
      </w:r>
      <w:r>
        <w:rPr>
          <w:rFonts w:hint="eastAsia"/>
          <w:b/>
          <w:sz w:val="32"/>
          <w:szCs w:val="32"/>
        </w:rPr>
        <w:t>夹辊电控升级改造招标，</w:t>
      </w:r>
      <w:r>
        <w:rPr>
          <w:rFonts w:hint="eastAsia" w:ascii="宋体" w:hAnsi="宋体"/>
          <w:sz w:val="28"/>
          <w:szCs w:val="28"/>
        </w:rPr>
        <w:t>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03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05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1C7576C9"/>
    <w:rsid w:val="435D66D8"/>
    <w:rsid w:val="69035DBF"/>
    <w:rsid w:val="76DF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0</TotalTime>
  <ScaleCrop>false</ScaleCrop>
  <LinksUpToDate>false</LinksUpToDate>
  <CharactersWithSpaces>184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2019-03-06T23:38:59Z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