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0C" w:rsidRDefault="0057070C">
      <w:pPr>
        <w:spacing w:line="480" w:lineRule="auto"/>
        <w:jc w:val="center"/>
        <w:rPr>
          <w:b/>
          <w:bCs/>
          <w:sz w:val="52"/>
          <w:szCs w:val="52"/>
        </w:rPr>
      </w:pPr>
    </w:p>
    <w:p w:rsidR="0057070C" w:rsidRDefault="0057070C">
      <w:pPr>
        <w:jc w:val="center"/>
        <w:rPr>
          <w:b/>
          <w:bCs/>
          <w:sz w:val="52"/>
          <w:szCs w:val="52"/>
        </w:rPr>
      </w:pPr>
    </w:p>
    <w:p w:rsidR="0057070C" w:rsidRDefault="0057070C">
      <w:pPr>
        <w:jc w:val="center"/>
        <w:rPr>
          <w:b/>
          <w:bCs/>
          <w:sz w:val="52"/>
          <w:szCs w:val="52"/>
        </w:rPr>
      </w:pPr>
    </w:p>
    <w:p w:rsidR="0057070C" w:rsidRDefault="000E0E49">
      <w:pPr>
        <w:jc w:val="center"/>
        <w:rPr>
          <w:b/>
          <w:bCs/>
          <w:sz w:val="72"/>
          <w:szCs w:val="72"/>
        </w:rPr>
      </w:pPr>
      <w:r>
        <w:rPr>
          <w:rFonts w:hint="eastAsia"/>
          <w:b/>
          <w:bCs/>
          <w:sz w:val="72"/>
          <w:szCs w:val="72"/>
        </w:rPr>
        <w:t>30MPa</w:t>
      </w:r>
      <w:r>
        <w:rPr>
          <w:rFonts w:hint="eastAsia"/>
          <w:b/>
          <w:bCs/>
          <w:sz w:val="72"/>
          <w:szCs w:val="72"/>
        </w:rPr>
        <w:t>除鳞泵采购要求</w:t>
      </w:r>
    </w:p>
    <w:p w:rsidR="0057070C" w:rsidRDefault="0057070C">
      <w:pPr>
        <w:jc w:val="center"/>
        <w:rPr>
          <w:b/>
          <w:bCs/>
          <w:sz w:val="72"/>
          <w:szCs w:val="72"/>
        </w:rPr>
      </w:pPr>
    </w:p>
    <w:p w:rsidR="0057070C" w:rsidRDefault="0057070C">
      <w:pPr>
        <w:jc w:val="center"/>
        <w:rPr>
          <w:b/>
          <w:bCs/>
          <w:sz w:val="52"/>
          <w:szCs w:val="52"/>
        </w:rPr>
      </w:pPr>
    </w:p>
    <w:p w:rsidR="0057070C" w:rsidRDefault="0057070C">
      <w:pPr>
        <w:jc w:val="center"/>
        <w:rPr>
          <w:b/>
          <w:bCs/>
          <w:sz w:val="52"/>
          <w:szCs w:val="52"/>
        </w:rPr>
      </w:pPr>
    </w:p>
    <w:p w:rsidR="0057070C" w:rsidRDefault="000E0E49">
      <w:pPr>
        <w:tabs>
          <w:tab w:val="left" w:pos="1980"/>
          <w:tab w:val="left" w:pos="2160"/>
          <w:tab w:val="left" w:pos="3780"/>
          <w:tab w:val="left" w:pos="9360"/>
        </w:tabs>
        <w:spacing w:line="600" w:lineRule="auto"/>
        <w:ind w:firstLineChars="300" w:firstLine="1080"/>
        <w:jc w:val="center"/>
        <w:rPr>
          <w:rFonts w:ascii="宋体" w:hAnsi="宋体"/>
          <w:sz w:val="36"/>
          <w:szCs w:val="36"/>
        </w:rPr>
      </w:pPr>
      <w:r>
        <w:rPr>
          <w:rFonts w:ascii="宋体" w:hAnsi="宋体" w:hint="eastAsia"/>
          <w:sz w:val="36"/>
          <w:szCs w:val="36"/>
        </w:rPr>
        <w:t xml:space="preserve">     </w:t>
      </w:r>
    </w:p>
    <w:p w:rsidR="0057070C" w:rsidRDefault="000E0E49">
      <w:pPr>
        <w:tabs>
          <w:tab w:val="left" w:pos="1980"/>
          <w:tab w:val="left" w:pos="2160"/>
          <w:tab w:val="left" w:pos="3780"/>
          <w:tab w:val="left" w:pos="9360"/>
        </w:tabs>
        <w:spacing w:line="600" w:lineRule="auto"/>
        <w:ind w:firstLineChars="300" w:firstLine="1080"/>
        <w:jc w:val="center"/>
        <w:rPr>
          <w:rFonts w:ascii="宋体" w:hAnsi="宋体"/>
          <w:sz w:val="36"/>
          <w:szCs w:val="36"/>
        </w:rPr>
      </w:pPr>
      <w:r>
        <w:rPr>
          <w:rFonts w:ascii="宋体" w:hAnsi="宋体" w:hint="eastAsia"/>
          <w:sz w:val="36"/>
          <w:szCs w:val="36"/>
        </w:rPr>
        <w:br w:type="page"/>
      </w:r>
    </w:p>
    <w:p w:rsidR="0057070C" w:rsidRDefault="000E0E49">
      <w:pPr>
        <w:tabs>
          <w:tab w:val="left" w:pos="1980"/>
          <w:tab w:val="left" w:pos="2160"/>
          <w:tab w:val="left" w:pos="3780"/>
          <w:tab w:val="left" w:pos="9360"/>
        </w:tabs>
        <w:spacing w:line="600" w:lineRule="auto"/>
        <w:rPr>
          <w:rFonts w:ascii="宋体" w:hAnsi="宋体"/>
          <w:b/>
          <w:bCs/>
          <w:sz w:val="28"/>
          <w:szCs w:val="28"/>
        </w:rPr>
      </w:pPr>
      <w:bookmarkStart w:id="0" w:name="_Toc15328_WPSOffice_Level1"/>
      <w:r>
        <w:rPr>
          <w:rFonts w:ascii="宋体" w:hAnsi="宋体" w:hint="eastAsia"/>
          <w:b/>
          <w:bCs/>
          <w:sz w:val="28"/>
          <w:szCs w:val="28"/>
        </w:rPr>
        <w:lastRenderedPageBreak/>
        <w:t>一、改造方案</w:t>
      </w:r>
      <w:bookmarkEnd w:id="0"/>
      <w:r>
        <w:rPr>
          <w:rFonts w:ascii="宋体" w:hAnsi="宋体" w:hint="eastAsia"/>
          <w:b/>
          <w:bCs/>
          <w:sz w:val="28"/>
          <w:szCs w:val="28"/>
        </w:rPr>
        <w:t>要求</w:t>
      </w:r>
    </w:p>
    <w:p w:rsidR="0057070C" w:rsidRDefault="000E0E49">
      <w:pPr>
        <w:tabs>
          <w:tab w:val="left" w:pos="1980"/>
          <w:tab w:val="left" w:pos="2160"/>
          <w:tab w:val="left" w:pos="3780"/>
          <w:tab w:val="left" w:pos="9360"/>
        </w:tabs>
        <w:spacing w:line="600" w:lineRule="auto"/>
        <w:ind w:firstLine="560"/>
        <w:rPr>
          <w:rFonts w:ascii="宋体" w:hAnsi="宋体"/>
          <w:sz w:val="28"/>
          <w:szCs w:val="28"/>
        </w:rPr>
      </w:pPr>
      <w:r>
        <w:rPr>
          <w:rFonts w:ascii="宋体" w:hAnsi="宋体" w:hint="eastAsia"/>
          <w:sz w:val="28"/>
          <w:szCs w:val="28"/>
        </w:rPr>
        <w:t>双高线：用</w:t>
      </w:r>
      <w:r>
        <w:rPr>
          <w:rFonts w:ascii="宋体" w:hAnsi="宋体" w:hint="eastAsia"/>
          <w:sz w:val="28"/>
          <w:szCs w:val="28"/>
        </w:rPr>
        <w:t>30MPa</w:t>
      </w:r>
      <w:r>
        <w:rPr>
          <w:rFonts w:ascii="宋体" w:hAnsi="宋体" w:hint="eastAsia"/>
          <w:sz w:val="28"/>
          <w:szCs w:val="28"/>
        </w:rPr>
        <w:t>的泵组替换</w:t>
      </w:r>
      <w:r>
        <w:rPr>
          <w:rFonts w:ascii="宋体" w:hAnsi="宋体" w:hint="eastAsia"/>
          <w:sz w:val="28"/>
          <w:szCs w:val="28"/>
        </w:rPr>
        <w:t>1</w:t>
      </w:r>
      <w:r>
        <w:rPr>
          <w:rFonts w:ascii="宋体" w:hAnsi="宋体" w:hint="eastAsia"/>
          <w:sz w:val="28"/>
          <w:szCs w:val="28"/>
        </w:rPr>
        <w:t>台目前的</w:t>
      </w:r>
      <w:r>
        <w:rPr>
          <w:rFonts w:ascii="宋体" w:hAnsi="宋体" w:hint="eastAsia"/>
          <w:sz w:val="28"/>
          <w:szCs w:val="28"/>
        </w:rPr>
        <w:t>25MPa</w:t>
      </w:r>
      <w:r>
        <w:rPr>
          <w:rFonts w:ascii="宋体" w:hAnsi="宋体" w:hint="eastAsia"/>
          <w:sz w:val="28"/>
          <w:szCs w:val="28"/>
        </w:rPr>
        <w:t>泵组，原有管路和阀门均更换为</w:t>
      </w:r>
      <w:r>
        <w:rPr>
          <w:rFonts w:ascii="宋体" w:hAnsi="宋体" w:hint="eastAsia"/>
          <w:sz w:val="28"/>
          <w:szCs w:val="28"/>
        </w:rPr>
        <w:t>32MPa</w:t>
      </w:r>
      <w:r>
        <w:rPr>
          <w:rFonts w:ascii="宋体" w:hAnsi="宋体" w:hint="eastAsia"/>
          <w:sz w:val="28"/>
          <w:szCs w:val="28"/>
        </w:rPr>
        <w:t>；同时增加</w:t>
      </w:r>
      <w:r>
        <w:rPr>
          <w:rFonts w:ascii="宋体" w:hAnsi="宋体" w:hint="eastAsia"/>
          <w:sz w:val="28"/>
          <w:szCs w:val="28"/>
        </w:rPr>
        <w:t>30MPa</w:t>
      </w:r>
      <w:r>
        <w:rPr>
          <w:rFonts w:ascii="宋体" w:hAnsi="宋体" w:hint="eastAsia"/>
          <w:sz w:val="28"/>
          <w:szCs w:val="28"/>
        </w:rPr>
        <w:t>泵组的变频柜、配电柜等设备，使得新增泵组具备</w:t>
      </w:r>
      <w:r>
        <w:rPr>
          <w:rFonts w:ascii="宋体" w:hAnsi="宋体" w:hint="eastAsia"/>
          <w:sz w:val="28"/>
          <w:szCs w:val="28"/>
        </w:rPr>
        <w:t>30MPa</w:t>
      </w:r>
      <w:r>
        <w:rPr>
          <w:rFonts w:ascii="宋体" w:hAnsi="宋体" w:hint="eastAsia"/>
          <w:sz w:val="28"/>
          <w:szCs w:val="28"/>
        </w:rPr>
        <w:t>的压力提供能力。</w:t>
      </w:r>
    </w:p>
    <w:p w:rsidR="0057070C" w:rsidRDefault="000E0E49">
      <w:pPr>
        <w:numPr>
          <w:ilvl w:val="0"/>
          <w:numId w:val="1"/>
        </w:numPr>
        <w:tabs>
          <w:tab w:val="left" w:pos="1980"/>
          <w:tab w:val="left" w:pos="2160"/>
          <w:tab w:val="left" w:pos="3780"/>
          <w:tab w:val="left" w:pos="9360"/>
        </w:tabs>
        <w:spacing w:line="600" w:lineRule="auto"/>
        <w:rPr>
          <w:rFonts w:ascii="宋体" w:hAnsi="宋体"/>
          <w:b/>
          <w:bCs/>
          <w:sz w:val="28"/>
          <w:szCs w:val="28"/>
        </w:rPr>
      </w:pPr>
      <w:bookmarkStart w:id="1" w:name="_Toc7098_WPSOffice_Level1"/>
      <w:r>
        <w:rPr>
          <w:rFonts w:ascii="宋体" w:hAnsi="宋体" w:hint="eastAsia"/>
          <w:b/>
          <w:bCs/>
          <w:sz w:val="28"/>
          <w:szCs w:val="28"/>
        </w:rPr>
        <w:t>新增设备简介</w:t>
      </w:r>
      <w:bookmarkEnd w:id="1"/>
    </w:p>
    <w:p w:rsidR="0057070C" w:rsidRDefault="000E0E49">
      <w:pPr>
        <w:tabs>
          <w:tab w:val="left" w:pos="1980"/>
          <w:tab w:val="left" w:pos="2160"/>
          <w:tab w:val="left" w:pos="3780"/>
          <w:tab w:val="left" w:pos="9360"/>
        </w:tabs>
        <w:spacing w:line="600" w:lineRule="auto"/>
        <w:rPr>
          <w:rFonts w:ascii="宋体" w:hAnsi="宋体"/>
          <w:sz w:val="28"/>
          <w:szCs w:val="28"/>
        </w:rPr>
      </w:pPr>
      <w:r>
        <w:rPr>
          <w:rFonts w:ascii="宋体" w:hAnsi="宋体" w:hint="eastAsia"/>
          <w:sz w:val="28"/>
          <w:szCs w:val="28"/>
        </w:rPr>
        <w:t>1.</w:t>
      </w:r>
      <w:r>
        <w:rPr>
          <w:rFonts w:ascii="宋体" w:hAnsi="宋体" w:hint="eastAsia"/>
          <w:sz w:val="28"/>
          <w:szCs w:val="28"/>
        </w:rPr>
        <w:t>双高线增加设备清单：</w:t>
      </w:r>
    </w:p>
    <w:tbl>
      <w:tblPr>
        <w:tblW w:w="97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4A0"/>
      </w:tblPr>
      <w:tblGrid>
        <w:gridCol w:w="600"/>
        <w:gridCol w:w="2187"/>
        <w:gridCol w:w="2280"/>
        <w:gridCol w:w="804"/>
        <w:gridCol w:w="1560"/>
        <w:gridCol w:w="2363"/>
      </w:tblGrid>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序号</w:t>
            </w:r>
          </w:p>
        </w:tc>
        <w:tc>
          <w:tcPr>
            <w:tcW w:w="2187" w:type="dxa"/>
            <w:vAlign w:val="center"/>
          </w:tcPr>
          <w:p w:rsidR="0057070C" w:rsidRDefault="000E0E49">
            <w:pPr>
              <w:spacing w:line="440" w:lineRule="exact"/>
              <w:jc w:val="center"/>
              <w:rPr>
                <w:sz w:val="24"/>
              </w:rPr>
            </w:pPr>
            <w:r>
              <w:rPr>
                <w:rFonts w:ascii="宋体" w:hAnsi="宋体" w:cs="Arial" w:hint="eastAsia"/>
                <w:sz w:val="24"/>
              </w:rPr>
              <w:t>设备名称</w:t>
            </w:r>
          </w:p>
        </w:tc>
        <w:tc>
          <w:tcPr>
            <w:tcW w:w="2280" w:type="dxa"/>
            <w:vAlign w:val="center"/>
          </w:tcPr>
          <w:p w:rsidR="0057070C" w:rsidRDefault="000E0E49">
            <w:pPr>
              <w:spacing w:line="440" w:lineRule="exact"/>
              <w:jc w:val="center"/>
              <w:rPr>
                <w:sz w:val="24"/>
              </w:rPr>
            </w:pPr>
            <w:r>
              <w:rPr>
                <w:rFonts w:ascii="宋体" w:hAnsi="宋体" w:cs="Arial" w:hint="eastAsia"/>
                <w:sz w:val="24"/>
              </w:rPr>
              <w:t>型号规格</w:t>
            </w:r>
          </w:p>
        </w:tc>
        <w:tc>
          <w:tcPr>
            <w:tcW w:w="804" w:type="dxa"/>
            <w:vAlign w:val="center"/>
          </w:tcPr>
          <w:p w:rsidR="0057070C" w:rsidRDefault="000E0E49">
            <w:pPr>
              <w:spacing w:line="440" w:lineRule="exact"/>
              <w:jc w:val="center"/>
              <w:rPr>
                <w:sz w:val="24"/>
              </w:rPr>
            </w:pPr>
            <w:r>
              <w:rPr>
                <w:rFonts w:ascii="宋体" w:hAnsi="宋体" w:cs="Arial" w:hint="eastAsia"/>
                <w:sz w:val="24"/>
              </w:rPr>
              <w:t>数量</w:t>
            </w:r>
          </w:p>
        </w:tc>
        <w:tc>
          <w:tcPr>
            <w:tcW w:w="1560" w:type="dxa"/>
            <w:vAlign w:val="center"/>
          </w:tcPr>
          <w:p w:rsidR="0057070C" w:rsidRDefault="000E0E49">
            <w:pPr>
              <w:spacing w:line="440" w:lineRule="exact"/>
              <w:jc w:val="center"/>
              <w:rPr>
                <w:rFonts w:ascii="宋体" w:hAnsi="宋体" w:cs="Arial"/>
                <w:sz w:val="24"/>
              </w:rPr>
            </w:pPr>
            <w:r>
              <w:rPr>
                <w:rFonts w:ascii="宋体" w:hAnsi="宋体" w:cs="Arial" w:hint="eastAsia"/>
                <w:sz w:val="24"/>
              </w:rPr>
              <w:t>制造商</w:t>
            </w:r>
          </w:p>
        </w:tc>
        <w:tc>
          <w:tcPr>
            <w:tcW w:w="2363" w:type="dxa"/>
          </w:tcPr>
          <w:p w:rsidR="0057070C" w:rsidRDefault="000E0E49">
            <w:pPr>
              <w:spacing w:line="440" w:lineRule="exact"/>
              <w:jc w:val="center"/>
              <w:rPr>
                <w:rFonts w:ascii="宋体" w:hAnsi="宋体" w:cs="Arial"/>
                <w:sz w:val="24"/>
              </w:rPr>
            </w:pPr>
            <w:r>
              <w:rPr>
                <w:rFonts w:ascii="宋体" w:hAnsi="宋体" w:cs="Arial" w:hint="eastAsia"/>
                <w:sz w:val="24"/>
              </w:rPr>
              <w:t>备注</w:t>
            </w: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1</w:t>
            </w:r>
          </w:p>
        </w:tc>
        <w:tc>
          <w:tcPr>
            <w:tcW w:w="2187" w:type="dxa"/>
            <w:vAlign w:val="center"/>
          </w:tcPr>
          <w:p w:rsidR="0057070C" w:rsidRDefault="000E0E49">
            <w:pPr>
              <w:spacing w:line="240" w:lineRule="exact"/>
              <w:rPr>
                <w:sz w:val="24"/>
              </w:rPr>
            </w:pPr>
            <w:r>
              <w:rPr>
                <w:rFonts w:hint="eastAsia"/>
                <w:sz w:val="24"/>
              </w:rPr>
              <w:t>高压泵组</w:t>
            </w:r>
          </w:p>
        </w:tc>
        <w:tc>
          <w:tcPr>
            <w:tcW w:w="2280" w:type="dxa"/>
            <w:vAlign w:val="center"/>
          </w:tcPr>
          <w:p w:rsidR="0057070C" w:rsidRDefault="000E0E49">
            <w:pPr>
              <w:spacing w:line="240" w:lineRule="exact"/>
              <w:rPr>
                <w:sz w:val="24"/>
              </w:rPr>
            </w:pPr>
            <w:r>
              <w:rPr>
                <w:rFonts w:hint="eastAsia"/>
                <w:sz w:val="24"/>
              </w:rPr>
              <w:t>24</w:t>
            </w:r>
            <w:r>
              <w:rPr>
                <w:rFonts w:hint="eastAsia"/>
                <w:sz w:val="24"/>
              </w:rPr>
              <w:t>m</w:t>
            </w:r>
            <w:r>
              <w:rPr>
                <w:rFonts w:hint="eastAsia"/>
                <w:sz w:val="24"/>
                <w:vertAlign w:val="superscript"/>
              </w:rPr>
              <w:t>3</w:t>
            </w:r>
            <w:r>
              <w:rPr>
                <w:rFonts w:hint="eastAsia"/>
                <w:sz w:val="24"/>
              </w:rPr>
              <w:t>/h,</w:t>
            </w:r>
            <w:r>
              <w:rPr>
                <w:rFonts w:hint="eastAsia"/>
                <w:sz w:val="24"/>
              </w:rPr>
              <w:t>30</w:t>
            </w:r>
            <w:r>
              <w:rPr>
                <w:rFonts w:hint="eastAsia"/>
                <w:sz w:val="24"/>
              </w:rPr>
              <w:t>MPa</w:t>
            </w:r>
            <w:r>
              <w:rPr>
                <w:rFonts w:hint="eastAsia"/>
                <w:sz w:val="24"/>
              </w:rPr>
              <w:t>,250KW</w:t>
            </w:r>
          </w:p>
        </w:tc>
        <w:tc>
          <w:tcPr>
            <w:tcW w:w="804" w:type="dxa"/>
            <w:vAlign w:val="center"/>
          </w:tcPr>
          <w:p w:rsidR="0057070C" w:rsidRDefault="000E0E49">
            <w:pPr>
              <w:spacing w:line="240" w:lineRule="exact"/>
              <w:jc w:val="center"/>
              <w:rPr>
                <w:sz w:val="24"/>
              </w:rPr>
            </w:pPr>
            <w:r>
              <w:rPr>
                <w:rFonts w:hint="eastAsia"/>
                <w:sz w:val="24"/>
              </w:rPr>
              <w:t>1</w:t>
            </w:r>
            <w:r>
              <w:rPr>
                <w:rFonts w:hint="eastAsia"/>
                <w:sz w:val="24"/>
              </w:rPr>
              <w:t>套</w:t>
            </w:r>
          </w:p>
        </w:tc>
        <w:tc>
          <w:tcPr>
            <w:tcW w:w="1560" w:type="dxa"/>
            <w:vAlign w:val="center"/>
          </w:tcPr>
          <w:p w:rsidR="0057070C" w:rsidRDefault="000E0E49">
            <w:pPr>
              <w:spacing w:line="240" w:lineRule="exact"/>
              <w:rPr>
                <w:sz w:val="24"/>
              </w:rPr>
            </w:pPr>
            <w:r>
              <w:rPr>
                <w:rFonts w:hint="eastAsia"/>
                <w:sz w:val="24"/>
              </w:rPr>
              <w:t>国内知名品牌</w:t>
            </w:r>
          </w:p>
        </w:tc>
        <w:tc>
          <w:tcPr>
            <w:tcW w:w="2363" w:type="dxa"/>
            <w:vAlign w:val="center"/>
          </w:tcPr>
          <w:p w:rsidR="0057070C" w:rsidRDefault="000E0E49">
            <w:pPr>
              <w:spacing w:line="240" w:lineRule="exact"/>
              <w:rPr>
                <w:sz w:val="24"/>
              </w:rPr>
            </w:pPr>
            <w:r>
              <w:rPr>
                <w:rFonts w:ascii="宋体" w:eastAsia="宋体" w:hAnsi="宋体" w:cs="宋体" w:hint="eastAsia"/>
                <w:color w:val="000000"/>
                <w:kern w:val="0"/>
                <w:sz w:val="24"/>
                <w:lang/>
              </w:rPr>
              <w:t>含泵、电机、底座、润滑系统；含配对法兰、连接螺栓、高低压密封件，出厂前组装在共用底座上。</w:t>
            </w: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2</w:t>
            </w:r>
          </w:p>
        </w:tc>
        <w:tc>
          <w:tcPr>
            <w:tcW w:w="2187" w:type="dxa"/>
          </w:tcPr>
          <w:p w:rsidR="0057070C" w:rsidRDefault="000E0E49">
            <w:pPr>
              <w:spacing w:line="400" w:lineRule="exact"/>
              <w:rPr>
                <w:sz w:val="24"/>
              </w:rPr>
            </w:pPr>
            <w:r>
              <w:rPr>
                <w:rFonts w:hint="eastAsia"/>
                <w:sz w:val="24"/>
              </w:rPr>
              <w:t>压力变送器</w:t>
            </w:r>
          </w:p>
        </w:tc>
        <w:tc>
          <w:tcPr>
            <w:tcW w:w="2280" w:type="dxa"/>
          </w:tcPr>
          <w:p w:rsidR="0057070C" w:rsidRDefault="000E0E49">
            <w:pPr>
              <w:spacing w:line="400" w:lineRule="exact"/>
              <w:rPr>
                <w:sz w:val="24"/>
              </w:rPr>
            </w:pPr>
            <w:r>
              <w:rPr>
                <w:rFonts w:hint="eastAsia"/>
                <w:sz w:val="24"/>
              </w:rPr>
              <w:t>0-40MPa</w:t>
            </w:r>
          </w:p>
        </w:tc>
        <w:tc>
          <w:tcPr>
            <w:tcW w:w="804" w:type="dxa"/>
            <w:vAlign w:val="center"/>
          </w:tcPr>
          <w:p w:rsidR="0057070C" w:rsidRDefault="000E0E49">
            <w:pPr>
              <w:spacing w:line="400" w:lineRule="exact"/>
              <w:jc w:val="center"/>
              <w:rPr>
                <w:sz w:val="24"/>
              </w:rPr>
            </w:pPr>
            <w:r>
              <w:rPr>
                <w:rFonts w:hint="eastAsia"/>
                <w:sz w:val="24"/>
              </w:rPr>
              <w:t>1</w:t>
            </w:r>
            <w:r>
              <w:rPr>
                <w:rFonts w:hint="eastAsia"/>
                <w:sz w:val="24"/>
              </w:rPr>
              <w:t>套</w:t>
            </w:r>
          </w:p>
        </w:tc>
        <w:tc>
          <w:tcPr>
            <w:tcW w:w="1560" w:type="dxa"/>
            <w:vAlign w:val="center"/>
          </w:tcPr>
          <w:p w:rsidR="0057070C" w:rsidRDefault="000E0E49">
            <w:pPr>
              <w:spacing w:line="400" w:lineRule="exact"/>
              <w:rPr>
                <w:sz w:val="24"/>
              </w:rPr>
            </w:pPr>
            <w:r>
              <w:rPr>
                <w:rFonts w:hint="eastAsia"/>
                <w:sz w:val="24"/>
              </w:rPr>
              <w:t>国内知名品牌</w:t>
            </w:r>
          </w:p>
        </w:tc>
        <w:tc>
          <w:tcPr>
            <w:tcW w:w="2363" w:type="dxa"/>
          </w:tcPr>
          <w:p w:rsidR="0057070C" w:rsidRDefault="0057070C">
            <w:pPr>
              <w:spacing w:line="400" w:lineRule="exact"/>
              <w:jc w:val="center"/>
              <w:rPr>
                <w:sz w:val="24"/>
              </w:rPr>
            </w:pP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3</w:t>
            </w:r>
          </w:p>
        </w:tc>
        <w:tc>
          <w:tcPr>
            <w:tcW w:w="2187" w:type="dxa"/>
            <w:vAlign w:val="center"/>
          </w:tcPr>
          <w:p w:rsidR="0057070C" w:rsidRDefault="000E0E49">
            <w:pPr>
              <w:spacing w:line="400" w:lineRule="exact"/>
              <w:rPr>
                <w:rFonts w:eastAsia="宋体"/>
                <w:sz w:val="24"/>
              </w:rPr>
            </w:pPr>
            <w:r>
              <w:rPr>
                <w:rFonts w:hint="eastAsia"/>
                <w:sz w:val="24"/>
              </w:rPr>
              <w:t>高压管、弯头、三通</w:t>
            </w:r>
          </w:p>
        </w:tc>
        <w:tc>
          <w:tcPr>
            <w:tcW w:w="2280" w:type="dxa"/>
            <w:vAlign w:val="center"/>
          </w:tcPr>
          <w:p w:rsidR="0057070C" w:rsidRDefault="000E0E49">
            <w:pPr>
              <w:spacing w:line="400" w:lineRule="exact"/>
              <w:rPr>
                <w:sz w:val="24"/>
              </w:rPr>
            </w:pPr>
            <w:r>
              <w:rPr>
                <w:rFonts w:hint="eastAsia"/>
                <w:sz w:val="24"/>
              </w:rPr>
              <w:t>60</w:t>
            </w:r>
            <w:r>
              <w:rPr>
                <w:rFonts w:hint="eastAsia"/>
                <w:sz w:val="24"/>
              </w:rPr>
              <w:t>米内</w:t>
            </w:r>
          </w:p>
        </w:tc>
        <w:tc>
          <w:tcPr>
            <w:tcW w:w="804" w:type="dxa"/>
            <w:vAlign w:val="center"/>
          </w:tcPr>
          <w:p w:rsidR="0057070C" w:rsidRDefault="000E0E49">
            <w:pPr>
              <w:spacing w:line="400" w:lineRule="exact"/>
              <w:jc w:val="center"/>
              <w:rPr>
                <w:sz w:val="24"/>
              </w:rPr>
            </w:pPr>
            <w:r>
              <w:rPr>
                <w:rFonts w:hint="eastAsia"/>
                <w:sz w:val="24"/>
              </w:rPr>
              <w:t>1</w:t>
            </w:r>
            <w:r>
              <w:rPr>
                <w:rFonts w:hint="eastAsia"/>
                <w:sz w:val="24"/>
              </w:rPr>
              <w:t>套</w:t>
            </w:r>
          </w:p>
        </w:tc>
        <w:tc>
          <w:tcPr>
            <w:tcW w:w="1560" w:type="dxa"/>
            <w:vAlign w:val="center"/>
          </w:tcPr>
          <w:p w:rsidR="0057070C" w:rsidRDefault="0057070C">
            <w:pPr>
              <w:spacing w:line="400" w:lineRule="exact"/>
              <w:rPr>
                <w:sz w:val="24"/>
              </w:rPr>
            </w:pPr>
          </w:p>
        </w:tc>
        <w:tc>
          <w:tcPr>
            <w:tcW w:w="2363" w:type="dxa"/>
          </w:tcPr>
          <w:p w:rsidR="0057070C" w:rsidRDefault="000E0E49">
            <w:pPr>
              <w:spacing w:line="400" w:lineRule="exact"/>
              <w:rPr>
                <w:sz w:val="24"/>
              </w:rPr>
            </w:pPr>
            <w:r>
              <w:rPr>
                <w:rFonts w:hint="eastAsia"/>
                <w:sz w:val="24"/>
              </w:rPr>
              <w:t>碳钢</w:t>
            </w: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4</w:t>
            </w:r>
          </w:p>
        </w:tc>
        <w:tc>
          <w:tcPr>
            <w:tcW w:w="2187" w:type="dxa"/>
            <w:vAlign w:val="center"/>
          </w:tcPr>
          <w:p w:rsidR="0057070C" w:rsidRDefault="000E0E49">
            <w:pPr>
              <w:spacing w:line="400" w:lineRule="exact"/>
              <w:rPr>
                <w:sz w:val="24"/>
              </w:rPr>
            </w:pPr>
            <w:r>
              <w:rPr>
                <w:rFonts w:hint="eastAsia"/>
                <w:sz w:val="24"/>
              </w:rPr>
              <w:t>安全阀</w:t>
            </w:r>
          </w:p>
        </w:tc>
        <w:tc>
          <w:tcPr>
            <w:tcW w:w="2280" w:type="dxa"/>
            <w:vAlign w:val="center"/>
          </w:tcPr>
          <w:p w:rsidR="0057070C" w:rsidRDefault="000E0E49">
            <w:pPr>
              <w:spacing w:line="400" w:lineRule="exact"/>
              <w:rPr>
                <w:sz w:val="24"/>
              </w:rPr>
            </w:pPr>
            <w:r>
              <w:rPr>
                <w:rFonts w:hint="eastAsia"/>
                <w:sz w:val="24"/>
              </w:rPr>
              <w:t>PN320</w:t>
            </w:r>
          </w:p>
        </w:tc>
        <w:tc>
          <w:tcPr>
            <w:tcW w:w="804" w:type="dxa"/>
            <w:vAlign w:val="center"/>
          </w:tcPr>
          <w:p w:rsidR="0057070C" w:rsidRDefault="000E0E49">
            <w:pPr>
              <w:spacing w:line="400" w:lineRule="exact"/>
              <w:jc w:val="center"/>
              <w:rPr>
                <w:sz w:val="24"/>
              </w:rPr>
            </w:pPr>
            <w:r>
              <w:rPr>
                <w:rFonts w:hint="eastAsia"/>
                <w:sz w:val="24"/>
              </w:rPr>
              <w:t>1</w:t>
            </w:r>
            <w:r>
              <w:rPr>
                <w:rFonts w:hint="eastAsia"/>
                <w:sz w:val="24"/>
              </w:rPr>
              <w:t>套</w:t>
            </w:r>
          </w:p>
        </w:tc>
        <w:tc>
          <w:tcPr>
            <w:tcW w:w="1560" w:type="dxa"/>
            <w:vAlign w:val="center"/>
          </w:tcPr>
          <w:p w:rsidR="0057070C" w:rsidRDefault="000E0E49">
            <w:pPr>
              <w:spacing w:line="400" w:lineRule="exact"/>
              <w:rPr>
                <w:sz w:val="24"/>
              </w:rPr>
            </w:pPr>
            <w:r>
              <w:rPr>
                <w:rFonts w:hint="eastAsia"/>
                <w:sz w:val="24"/>
              </w:rPr>
              <w:t>国内知名品牌</w:t>
            </w:r>
          </w:p>
        </w:tc>
        <w:tc>
          <w:tcPr>
            <w:tcW w:w="2363" w:type="dxa"/>
          </w:tcPr>
          <w:p w:rsidR="0057070C" w:rsidRDefault="000E0E49">
            <w:pPr>
              <w:spacing w:line="400" w:lineRule="exact"/>
              <w:rPr>
                <w:sz w:val="24"/>
              </w:rPr>
            </w:pPr>
            <w:r>
              <w:rPr>
                <w:rFonts w:hint="eastAsia"/>
                <w:sz w:val="24"/>
              </w:rPr>
              <w:t>碳钢</w:t>
            </w: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5</w:t>
            </w:r>
          </w:p>
        </w:tc>
        <w:tc>
          <w:tcPr>
            <w:tcW w:w="2187" w:type="dxa"/>
            <w:vAlign w:val="center"/>
          </w:tcPr>
          <w:p w:rsidR="0057070C" w:rsidRDefault="000E0E49">
            <w:pPr>
              <w:spacing w:line="240" w:lineRule="atLeast"/>
              <w:rPr>
                <w:sz w:val="24"/>
              </w:rPr>
            </w:pPr>
            <w:r>
              <w:rPr>
                <w:rFonts w:hint="eastAsia"/>
                <w:sz w:val="24"/>
              </w:rPr>
              <w:t>高压截止阀</w:t>
            </w:r>
            <w:r>
              <w:rPr>
                <w:rFonts w:hint="eastAsia"/>
                <w:sz w:val="24"/>
              </w:rPr>
              <w:t>DN50</w:t>
            </w:r>
          </w:p>
        </w:tc>
        <w:tc>
          <w:tcPr>
            <w:tcW w:w="2280" w:type="dxa"/>
            <w:vAlign w:val="center"/>
          </w:tcPr>
          <w:p w:rsidR="0057070C" w:rsidRDefault="0057070C">
            <w:pPr>
              <w:spacing w:line="240" w:lineRule="atLeast"/>
              <w:rPr>
                <w:sz w:val="24"/>
              </w:rPr>
            </w:pPr>
          </w:p>
        </w:tc>
        <w:tc>
          <w:tcPr>
            <w:tcW w:w="804" w:type="dxa"/>
            <w:vAlign w:val="center"/>
          </w:tcPr>
          <w:p w:rsidR="0057070C" w:rsidRDefault="000E0E49">
            <w:pPr>
              <w:spacing w:line="400" w:lineRule="exact"/>
              <w:jc w:val="center"/>
              <w:rPr>
                <w:sz w:val="24"/>
              </w:rPr>
            </w:pPr>
            <w:r>
              <w:rPr>
                <w:rFonts w:hint="eastAsia"/>
                <w:sz w:val="24"/>
              </w:rPr>
              <w:t>1</w:t>
            </w:r>
            <w:r>
              <w:rPr>
                <w:rFonts w:hint="eastAsia"/>
                <w:sz w:val="24"/>
              </w:rPr>
              <w:t>套</w:t>
            </w:r>
          </w:p>
        </w:tc>
        <w:tc>
          <w:tcPr>
            <w:tcW w:w="1560" w:type="dxa"/>
            <w:vAlign w:val="center"/>
          </w:tcPr>
          <w:p w:rsidR="0057070C" w:rsidRDefault="000E0E49">
            <w:pPr>
              <w:spacing w:line="400" w:lineRule="exact"/>
              <w:rPr>
                <w:sz w:val="24"/>
              </w:rPr>
            </w:pPr>
            <w:r>
              <w:rPr>
                <w:rFonts w:hint="eastAsia"/>
                <w:sz w:val="24"/>
              </w:rPr>
              <w:t>国内知名品牌</w:t>
            </w:r>
          </w:p>
        </w:tc>
        <w:tc>
          <w:tcPr>
            <w:tcW w:w="2363" w:type="dxa"/>
          </w:tcPr>
          <w:p w:rsidR="0057070C" w:rsidRDefault="000E0E49">
            <w:pPr>
              <w:spacing w:line="400" w:lineRule="exact"/>
              <w:rPr>
                <w:sz w:val="24"/>
              </w:rPr>
            </w:pPr>
            <w:r>
              <w:rPr>
                <w:rFonts w:hint="eastAsia"/>
                <w:sz w:val="24"/>
              </w:rPr>
              <w:t>碳钢；</w:t>
            </w: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6</w:t>
            </w:r>
          </w:p>
        </w:tc>
        <w:tc>
          <w:tcPr>
            <w:tcW w:w="2187" w:type="dxa"/>
            <w:vAlign w:val="center"/>
          </w:tcPr>
          <w:p w:rsidR="0057070C" w:rsidRDefault="000E0E49">
            <w:pPr>
              <w:spacing w:line="240" w:lineRule="atLeast"/>
              <w:rPr>
                <w:sz w:val="24"/>
              </w:rPr>
            </w:pPr>
            <w:r>
              <w:rPr>
                <w:rFonts w:hint="eastAsia"/>
                <w:sz w:val="24"/>
              </w:rPr>
              <w:t>循化阀</w:t>
            </w:r>
            <w:r>
              <w:rPr>
                <w:rFonts w:hint="eastAsia"/>
                <w:sz w:val="24"/>
              </w:rPr>
              <w:t>DN50</w:t>
            </w:r>
          </w:p>
        </w:tc>
        <w:tc>
          <w:tcPr>
            <w:tcW w:w="2280" w:type="dxa"/>
            <w:vAlign w:val="center"/>
          </w:tcPr>
          <w:p w:rsidR="0057070C" w:rsidRDefault="0057070C">
            <w:pPr>
              <w:spacing w:line="240" w:lineRule="atLeast"/>
              <w:rPr>
                <w:sz w:val="24"/>
              </w:rPr>
            </w:pPr>
          </w:p>
        </w:tc>
        <w:tc>
          <w:tcPr>
            <w:tcW w:w="804" w:type="dxa"/>
            <w:vAlign w:val="center"/>
          </w:tcPr>
          <w:p w:rsidR="0057070C" w:rsidRDefault="000E0E49">
            <w:pPr>
              <w:spacing w:line="400" w:lineRule="exact"/>
              <w:jc w:val="center"/>
              <w:rPr>
                <w:sz w:val="24"/>
              </w:rPr>
            </w:pPr>
            <w:r>
              <w:rPr>
                <w:rFonts w:hint="eastAsia"/>
                <w:sz w:val="24"/>
              </w:rPr>
              <w:t>1</w:t>
            </w:r>
            <w:r>
              <w:rPr>
                <w:rFonts w:hint="eastAsia"/>
                <w:sz w:val="24"/>
              </w:rPr>
              <w:t>套</w:t>
            </w:r>
          </w:p>
        </w:tc>
        <w:tc>
          <w:tcPr>
            <w:tcW w:w="1560" w:type="dxa"/>
            <w:vAlign w:val="center"/>
          </w:tcPr>
          <w:p w:rsidR="0057070C" w:rsidRDefault="000E0E49">
            <w:pPr>
              <w:spacing w:line="400" w:lineRule="exact"/>
              <w:rPr>
                <w:sz w:val="24"/>
              </w:rPr>
            </w:pPr>
            <w:r>
              <w:rPr>
                <w:rFonts w:hint="eastAsia"/>
                <w:sz w:val="24"/>
              </w:rPr>
              <w:t>国内知名品牌</w:t>
            </w:r>
          </w:p>
        </w:tc>
        <w:tc>
          <w:tcPr>
            <w:tcW w:w="2363" w:type="dxa"/>
          </w:tcPr>
          <w:p w:rsidR="0057070C" w:rsidRDefault="000E0E49">
            <w:pPr>
              <w:spacing w:line="400" w:lineRule="exact"/>
              <w:rPr>
                <w:sz w:val="24"/>
              </w:rPr>
            </w:pPr>
            <w:r>
              <w:rPr>
                <w:rFonts w:hint="eastAsia"/>
                <w:sz w:val="24"/>
              </w:rPr>
              <w:t>碳钢；</w:t>
            </w: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7</w:t>
            </w:r>
          </w:p>
        </w:tc>
        <w:tc>
          <w:tcPr>
            <w:tcW w:w="2187" w:type="dxa"/>
            <w:vAlign w:val="center"/>
          </w:tcPr>
          <w:p w:rsidR="0057070C" w:rsidRDefault="000E0E49">
            <w:pPr>
              <w:spacing w:line="240" w:lineRule="atLeast"/>
              <w:rPr>
                <w:sz w:val="24"/>
              </w:rPr>
            </w:pPr>
            <w:r>
              <w:rPr>
                <w:rFonts w:hint="eastAsia"/>
                <w:sz w:val="24"/>
              </w:rPr>
              <w:t>节流阀</w:t>
            </w:r>
          </w:p>
        </w:tc>
        <w:tc>
          <w:tcPr>
            <w:tcW w:w="2280" w:type="dxa"/>
            <w:vAlign w:val="center"/>
          </w:tcPr>
          <w:p w:rsidR="0057070C" w:rsidRDefault="000E0E49">
            <w:pPr>
              <w:spacing w:line="240" w:lineRule="atLeast"/>
              <w:rPr>
                <w:sz w:val="24"/>
              </w:rPr>
            </w:pPr>
            <w:r>
              <w:rPr>
                <w:rFonts w:hint="eastAsia"/>
                <w:sz w:val="24"/>
              </w:rPr>
              <w:t>DN50,PN40</w:t>
            </w:r>
          </w:p>
        </w:tc>
        <w:tc>
          <w:tcPr>
            <w:tcW w:w="804" w:type="dxa"/>
            <w:vAlign w:val="center"/>
          </w:tcPr>
          <w:p w:rsidR="0057070C" w:rsidRDefault="000E0E49">
            <w:pPr>
              <w:spacing w:line="400" w:lineRule="exact"/>
              <w:jc w:val="center"/>
              <w:rPr>
                <w:sz w:val="24"/>
              </w:rPr>
            </w:pPr>
            <w:r>
              <w:rPr>
                <w:rFonts w:hint="eastAsia"/>
                <w:sz w:val="24"/>
              </w:rPr>
              <w:t>1</w:t>
            </w:r>
            <w:r>
              <w:rPr>
                <w:rFonts w:hint="eastAsia"/>
                <w:sz w:val="24"/>
              </w:rPr>
              <w:t>套</w:t>
            </w:r>
          </w:p>
        </w:tc>
        <w:tc>
          <w:tcPr>
            <w:tcW w:w="1560" w:type="dxa"/>
            <w:vAlign w:val="center"/>
          </w:tcPr>
          <w:p w:rsidR="0057070C" w:rsidRDefault="000E0E49">
            <w:pPr>
              <w:spacing w:line="400" w:lineRule="exact"/>
              <w:rPr>
                <w:sz w:val="24"/>
              </w:rPr>
            </w:pPr>
            <w:r>
              <w:rPr>
                <w:rFonts w:hint="eastAsia"/>
                <w:sz w:val="24"/>
              </w:rPr>
              <w:t>国内知名品牌</w:t>
            </w:r>
          </w:p>
        </w:tc>
        <w:tc>
          <w:tcPr>
            <w:tcW w:w="2363" w:type="dxa"/>
          </w:tcPr>
          <w:p w:rsidR="0057070C" w:rsidRDefault="0057070C">
            <w:pPr>
              <w:spacing w:line="400" w:lineRule="exact"/>
              <w:rPr>
                <w:sz w:val="24"/>
              </w:rPr>
            </w:pP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8</w:t>
            </w:r>
          </w:p>
        </w:tc>
        <w:tc>
          <w:tcPr>
            <w:tcW w:w="2187" w:type="dxa"/>
            <w:vAlign w:val="center"/>
          </w:tcPr>
          <w:p w:rsidR="0057070C" w:rsidRDefault="000E0E49">
            <w:pPr>
              <w:spacing w:line="240" w:lineRule="atLeast"/>
              <w:rPr>
                <w:sz w:val="24"/>
              </w:rPr>
            </w:pPr>
            <w:r>
              <w:rPr>
                <w:rFonts w:hint="eastAsia"/>
                <w:sz w:val="24"/>
              </w:rPr>
              <w:t>变频器柜</w:t>
            </w:r>
          </w:p>
        </w:tc>
        <w:tc>
          <w:tcPr>
            <w:tcW w:w="2280" w:type="dxa"/>
            <w:vAlign w:val="center"/>
          </w:tcPr>
          <w:p w:rsidR="0057070C" w:rsidRDefault="000E0E49">
            <w:pPr>
              <w:spacing w:line="240" w:lineRule="atLeast"/>
              <w:rPr>
                <w:sz w:val="24"/>
              </w:rPr>
            </w:pPr>
            <w:r>
              <w:rPr>
                <w:rFonts w:hint="eastAsia"/>
                <w:sz w:val="24"/>
              </w:rPr>
              <w:t>380V</w:t>
            </w:r>
            <w:r>
              <w:rPr>
                <w:rFonts w:hint="eastAsia"/>
                <w:sz w:val="24"/>
              </w:rPr>
              <w:t>,280KW,</w:t>
            </w:r>
            <w:r>
              <w:rPr>
                <w:rFonts w:hint="eastAsia"/>
                <w:sz w:val="24"/>
              </w:rPr>
              <w:t>50HZ</w:t>
            </w:r>
          </w:p>
        </w:tc>
        <w:tc>
          <w:tcPr>
            <w:tcW w:w="804" w:type="dxa"/>
            <w:vAlign w:val="center"/>
          </w:tcPr>
          <w:p w:rsidR="0057070C" w:rsidRDefault="000E0E49">
            <w:pPr>
              <w:spacing w:line="240" w:lineRule="atLeast"/>
              <w:jc w:val="center"/>
              <w:rPr>
                <w:sz w:val="24"/>
              </w:rPr>
            </w:pPr>
            <w:r>
              <w:rPr>
                <w:rFonts w:hint="eastAsia"/>
                <w:sz w:val="24"/>
              </w:rPr>
              <w:t>1</w:t>
            </w:r>
            <w:r>
              <w:rPr>
                <w:rFonts w:hint="eastAsia"/>
                <w:sz w:val="24"/>
              </w:rPr>
              <w:t>套</w:t>
            </w:r>
          </w:p>
        </w:tc>
        <w:tc>
          <w:tcPr>
            <w:tcW w:w="1560" w:type="dxa"/>
            <w:vAlign w:val="center"/>
          </w:tcPr>
          <w:p w:rsidR="0057070C" w:rsidRDefault="0057070C">
            <w:pPr>
              <w:spacing w:line="400" w:lineRule="exact"/>
              <w:rPr>
                <w:sz w:val="24"/>
              </w:rPr>
            </w:pPr>
          </w:p>
        </w:tc>
        <w:tc>
          <w:tcPr>
            <w:tcW w:w="2363" w:type="dxa"/>
          </w:tcPr>
          <w:p w:rsidR="0057070C" w:rsidRDefault="000E0E49" w:rsidP="00AB5E8A">
            <w:pPr>
              <w:tabs>
                <w:tab w:val="left" w:pos="396"/>
                <w:tab w:val="center" w:pos="938"/>
              </w:tabs>
              <w:spacing w:line="400" w:lineRule="exact"/>
              <w:jc w:val="left"/>
              <w:rPr>
                <w:sz w:val="24"/>
              </w:rPr>
            </w:pPr>
            <w:r>
              <w:rPr>
                <w:rFonts w:hint="eastAsia"/>
                <w:sz w:val="24"/>
              </w:rPr>
              <w:t>变频器为</w:t>
            </w:r>
            <w:r w:rsidR="00AB5E8A">
              <w:rPr>
                <w:rFonts w:hint="eastAsia"/>
                <w:sz w:val="24"/>
              </w:rPr>
              <w:t>进口品牌</w:t>
            </w: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9</w:t>
            </w:r>
          </w:p>
        </w:tc>
        <w:tc>
          <w:tcPr>
            <w:tcW w:w="2187" w:type="dxa"/>
            <w:vAlign w:val="center"/>
          </w:tcPr>
          <w:p w:rsidR="0057070C" w:rsidRDefault="000E0E49">
            <w:pPr>
              <w:spacing w:line="400" w:lineRule="exact"/>
              <w:rPr>
                <w:sz w:val="24"/>
              </w:rPr>
            </w:pPr>
            <w:r>
              <w:rPr>
                <w:rFonts w:hint="eastAsia"/>
                <w:sz w:val="24"/>
              </w:rPr>
              <w:t>配电柜</w:t>
            </w:r>
          </w:p>
        </w:tc>
        <w:tc>
          <w:tcPr>
            <w:tcW w:w="2280" w:type="dxa"/>
            <w:vAlign w:val="center"/>
          </w:tcPr>
          <w:p w:rsidR="0057070C" w:rsidRDefault="0057070C">
            <w:pPr>
              <w:spacing w:line="400" w:lineRule="exact"/>
              <w:rPr>
                <w:sz w:val="24"/>
              </w:rPr>
            </w:pPr>
          </w:p>
        </w:tc>
        <w:tc>
          <w:tcPr>
            <w:tcW w:w="804" w:type="dxa"/>
            <w:vAlign w:val="center"/>
          </w:tcPr>
          <w:p w:rsidR="0057070C" w:rsidRDefault="000E0E49">
            <w:pPr>
              <w:spacing w:line="240" w:lineRule="atLeast"/>
              <w:jc w:val="center"/>
              <w:rPr>
                <w:sz w:val="24"/>
              </w:rPr>
            </w:pPr>
            <w:r>
              <w:rPr>
                <w:rFonts w:hint="eastAsia"/>
                <w:sz w:val="24"/>
              </w:rPr>
              <w:t>1</w:t>
            </w:r>
            <w:r>
              <w:rPr>
                <w:rFonts w:hint="eastAsia"/>
                <w:sz w:val="24"/>
              </w:rPr>
              <w:t>套</w:t>
            </w:r>
          </w:p>
        </w:tc>
        <w:tc>
          <w:tcPr>
            <w:tcW w:w="1560" w:type="dxa"/>
            <w:vAlign w:val="center"/>
          </w:tcPr>
          <w:p w:rsidR="0057070C" w:rsidRDefault="000E0E49">
            <w:pPr>
              <w:spacing w:line="400" w:lineRule="exact"/>
              <w:rPr>
                <w:sz w:val="24"/>
              </w:rPr>
            </w:pPr>
            <w:r>
              <w:rPr>
                <w:rFonts w:hint="eastAsia"/>
                <w:sz w:val="24"/>
              </w:rPr>
              <w:t>国内知名品牌</w:t>
            </w:r>
          </w:p>
        </w:tc>
        <w:tc>
          <w:tcPr>
            <w:tcW w:w="2363" w:type="dxa"/>
          </w:tcPr>
          <w:p w:rsidR="0057070C" w:rsidRDefault="0057070C">
            <w:pPr>
              <w:spacing w:line="400" w:lineRule="exact"/>
              <w:jc w:val="center"/>
              <w:rPr>
                <w:sz w:val="24"/>
              </w:rPr>
            </w:pP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10</w:t>
            </w:r>
          </w:p>
        </w:tc>
        <w:tc>
          <w:tcPr>
            <w:tcW w:w="2187" w:type="dxa"/>
            <w:vAlign w:val="center"/>
          </w:tcPr>
          <w:p w:rsidR="0057070C" w:rsidRDefault="000E0E49">
            <w:pPr>
              <w:spacing w:line="400" w:lineRule="exact"/>
              <w:rPr>
                <w:sz w:val="24"/>
              </w:rPr>
            </w:pPr>
            <w:r>
              <w:rPr>
                <w:rFonts w:hint="eastAsia"/>
                <w:sz w:val="24"/>
              </w:rPr>
              <w:t>工控机</w:t>
            </w:r>
          </w:p>
        </w:tc>
        <w:tc>
          <w:tcPr>
            <w:tcW w:w="2280" w:type="dxa"/>
            <w:vAlign w:val="center"/>
          </w:tcPr>
          <w:p w:rsidR="0057070C" w:rsidRDefault="0057070C">
            <w:pPr>
              <w:spacing w:line="400" w:lineRule="exact"/>
              <w:rPr>
                <w:sz w:val="24"/>
              </w:rPr>
            </w:pPr>
          </w:p>
        </w:tc>
        <w:tc>
          <w:tcPr>
            <w:tcW w:w="804" w:type="dxa"/>
            <w:vAlign w:val="center"/>
          </w:tcPr>
          <w:p w:rsidR="0057070C" w:rsidRDefault="000E0E49">
            <w:pPr>
              <w:spacing w:line="240" w:lineRule="atLeast"/>
              <w:jc w:val="center"/>
              <w:rPr>
                <w:sz w:val="24"/>
              </w:rPr>
            </w:pPr>
            <w:r>
              <w:rPr>
                <w:rFonts w:hint="eastAsia"/>
                <w:sz w:val="24"/>
              </w:rPr>
              <w:t>1</w:t>
            </w:r>
            <w:r>
              <w:rPr>
                <w:rFonts w:hint="eastAsia"/>
                <w:sz w:val="24"/>
              </w:rPr>
              <w:t>套</w:t>
            </w:r>
          </w:p>
        </w:tc>
        <w:tc>
          <w:tcPr>
            <w:tcW w:w="1560" w:type="dxa"/>
            <w:vAlign w:val="center"/>
          </w:tcPr>
          <w:p w:rsidR="0057070C" w:rsidRDefault="000E0E49">
            <w:pPr>
              <w:spacing w:line="400" w:lineRule="exact"/>
              <w:rPr>
                <w:sz w:val="24"/>
              </w:rPr>
            </w:pPr>
            <w:r>
              <w:rPr>
                <w:rFonts w:hint="eastAsia"/>
                <w:sz w:val="24"/>
              </w:rPr>
              <w:t>国内知名品牌</w:t>
            </w:r>
          </w:p>
        </w:tc>
        <w:tc>
          <w:tcPr>
            <w:tcW w:w="2363" w:type="dxa"/>
          </w:tcPr>
          <w:p w:rsidR="0057070C" w:rsidRDefault="0057070C">
            <w:pPr>
              <w:spacing w:line="400" w:lineRule="exact"/>
              <w:jc w:val="left"/>
              <w:rPr>
                <w:sz w:val="24"/>
              </w:rPr>
            </w:pPr>
          </w:p>
        </w:tc>
      </w:tr>
      <w:tr w:rsidR="0057070C">
        <w:trPr>
          <w:jc w:val="center"/>
        </w:trPr>
        <w:tc>
          <w:tcPr>
            <w:tcW w:w="600" w:type="dxa"/>
            <w:vAlign w:val="center"/>
          </w:tcPr>
          <w:p w:rsidR="0057070C" w:rsidRDefault="000E0E49">
            <w:pPr>
              <w:autoSpaceDE w:val="0"/>
              <w:autoSpaceDN w:val="0"/>
              <w:adjustRightInd w:val="0"/>
              <w:snapToGrid w:val="0"/>
              <w:spacing w:line="240" w:lineRule="atLeast"/>
              <w:jc w:val="center"/>
              <w:rPr>
                <w:rFonts w:ascii="宋体" w:hAnsi="宋体" w:cs="Arial"/>
                <w:sz w:val="24"/>
              </w:rPr>
            </w:pPr>
            <w:r>
              <w:rPr>
                <w:rFonts w:ascii="宋体" w:hAnsi="宋体" w:cs="Arial" w:hint="eastAsia"/>
                <w:sz w:val="24"/>
              </w:rPr>
              <w:t>11</w:t>
            </w:r>
          </w:p>
        </w:tc>
        <w:tc>
          <w:tcPr>
            <w:tcW w:w="2187" w:type="dxa"/>
            <w:vAlign w:val="center"/>
          </w:tcPr>
          <w:p w:rsidR="0057070C" w:rsidRDefault="000E0E49">
            <w:pPr>
              <w:spacing w:line="240" w:lineRule="atLeast"/>
              <w:rPr>
                <w:sz w:val="24"/>
              </w:rPr>
            </w:pPr>
            <w:r>
              <w:rPr>
                <w:rFonts w:hint="eastAsia"/>
                <w:sz w:val="24"/>
              </w:rPr>
              <w:t>电缆</w:t>
            </w:r>
          </w:p>
        </w:tc>
        <w:tc>
          <w:tcPr>
            <w:tcW w:w="2280" w:type="dxa"/>
          </w:tcPr>
          <w:p w:rsidR="0057070C" w:rsidRDefault="0057070C">
            <w:pPr>
              <w:spacing w:line="400" w:lineRule="exact"/>
              <w:jc w:val="center"/>
              <w:rPr>
                <w:sz w:val="24"/>
              </w:rPr>
            </w:pPr>
          </w:p>
        </w:tc>
        <w:tc>
          <w:tcPr>
            <w:tcW w:w="804" w:type="dxa"/>
            <w:vAlign w:val="center"/>
          </w:tcPr>
          <w:p w:rsidR="0057070C" w:rsidRDefault="000E0E49">
            <w:pPr>
              <w:spacing w:line="400" w:lineRule="exact"/>
              <w:jc w:val="center"/>
              <w:rPr>
                <w:sz w:val="24"/>
              </w:rPr>
            </w:pPr>
            <w:r>
              <w:rPr>
                <w:sz w:val="24"/>
              </w:rPr>
              <w:t>1</w:t>
            </w:r>
            <w:r>
              <w:rPr>
                <w:rFonts w:hint="eastAsia"/>
                <w:sz w:val="24"/>
              </w:rPr>
              <w:t>套</w:t>
            </w:r>
          </w:p>
        </w:tc>
        <w:tc>
          <w:tcPr>
            <w:tcW w:w="1560" w:type="dxa"/>
            <w:vAlign w:val="center"/>
          </w:tcPr>
          <w:p w:rsidR="0057070C" w:rsidRDefault="000E0E49">
            <w:pPr>
              <w:spacing w:line="400" w:lineRule="exact"/>
              <w:rPr>
                <w:sz w:val="24"/>
              </w:rPr>
            </w:pPr>
            <w:r>
              <w:rPr>
                <w:rFonts w:hint="eastAsia"/>
                <w:sz w:val="24"/>
              </w:rPr>
              <w:t>国内知名品牌</w:t>
            </w:r>
          </w:p>
        </w:tc>
        <w:tc>
          <w:tcPr>
            <w:tcW w:w="2363" w:type="dxa"/>
          </w:tcPr>
          <w:p w:rsidR="0057070C" w:rsidRDefault="000E0E49">
            <w:pPr>
              <w:tabs>
                <w:tab w:val="left" w:pos="576"/>
              </w:tabs>
              <w:spacing w:line="400" w:lineRule="exact"/>
              <w:jc w:val="left"/>
              <w:rPr>
                <w:sz w:val="24"/>
              </w:rPr>
            </w:pPr>
            <w:r>
              <w:rPr>
                <w:rFonts w:hint="eastAsia"/>
                <w:sz w:val="24"/>
              </w:rPr>
              <w:t>需方自备</w:t>
            </w:r>
            <w:r>
              <w:rPr>
                <w:rFonts w:hint="eastAsia"/>
                <w:color w:val="FF0000"/>
                <w:sz w:val="24"/>
              </w:rPr>
              <w:t>(</w:t>
            </w:r>
            <w:r>
              <w:rPr>
                <w:rFonts w:hint="eastAsia"/>
                <w:color w:val="FF0000"/>
                <w:sz w:val="24"/>
              </w:rPr>
              <w:t>供方提供清单</w:t>
            </w:r>
            <w:r>
              <w:rPr>
                <w:rFonts w:hint="eastAsia"/>
                <w:color w:val="FF0000"/>
                <w:sz w:val="24"/>
              </w:rPr>
              <w:t>)</w:t>
            </w:r>
          </w:p>
        </w:tc>
      </w:tr>
    </w:tbl>
    <w:p w:rsidR="0057070C" w:rsidRDefault="000E0E49">
      <w:pPr>
        <w:tabs>
          <w:tab w:val="left" w:pos="1980"/>
          <w:tab w:val="left" w:pos="2160"/>
          <w:tab w:val="left" w:pos="3780"/>
          <w:tab w:val="left" w:pos="9360"/>
        </w:tabs>
        <w:spacing w:line="360" w:lineRule="auto"/>
        <w:rPr>
          <w:rFonts w:asciiTheme="minorEastAsia" w:hAnsiTheme="minorEastAsia" w:cstheme="minorEastAsia"/>
          <w:color w:val="FF0000"/>
          <w:sz w:val="28"/>
          <w:szCs w:val="28"/>
        </w:rPr>
      </w:pPr>
      <w:r>
        <w:rPr>
          <w:rFonts w:asciiTheme="minorEastAsia" w:hAnsiTheme="minorEastAsia" w:cstheme="minorEastAsia" w:hint="eastAsia"/>
          <w:sz w:val="28"/>
          <w:szCs w:val="28"/>
        </w:rPr>
        <w:t>注：</w:t>
      </w:r>
      <w:r>
        <w:rPr>
          <w:rFonts w:ascii="宋体" w:eastAsia="宋体" w:hAnsi="宋体" w:cs="宋体" w:hint="eastAsia"/>
          <w:sz w:val="28"/>
          <w:szCs w:val="28"/>
        </w:rPr>
        <w:t>①</w:t>
      </w:r>
      <w:r>
        <w:rPr>
          <w:rFonts w:asciiTheme="minorEastAsia" w:hAnsiTheme="minorEastAsia" w:cstheme="minorEastAsia" w:hint="eastAsia"/>
          <w:sz w:val="28"/>
          <w:szCs w:val="28"/>
        </w:rPr>
        <w:t>.</w:t>
      </w:r>
      <w:r>
        <w:rPr>
          <w:rFonts w:asciiTheme="minorEastAsia" w:hAnsiTheme="minorEastAsia" w:cstheme="minorEastAsia" w:hint="eastAsia"/>
          <w:sz w:val="28"/>
          <w:szCs w:val="28"/>
        </w:rPr>
        <w:t>低压供水系统及高压管路系统利旧；表中未提及的电气设备如</w:t>
      </w:r>
      <w:r>
        <w:rPr>
          <w:rFonts w:asciiTheme="minorEastAsia" w:hAnsiTheme="minorEastAsia" w:cstheme="minorEastAsia" w:hint="eastAsia"/>
          <w:sz w:val="28"/>
          <w:szCs w:val="28"/>
        </w:rPr>
        <w:t>PLC</w:t>
      </w:r>
      <w:r>
        <w:rPr>
          <w:rFonts w:asciiTheme="minorEastAsia" w:hAnsiTheme="minorEastAsia" w:cstheme="minorEastAsia" w:hint="eastAsia"/>
          <w:sz w:val="28"/>
          <w:szCs w:val="28"/>
        </w:rPr>
        <w:t>柜、</w:t>
      </w:r>
    </w:p>
    <w:p w:rsidR="0057070C" w:rsidRDefault="000E0E49">
      <w:pPr>
        <w:tabs>
          <w:tab w:val="left" w:pos="1980"/>
          <w:tab w:val="left" w:pos="2160"/>
          <w:tab w:val="left" w:pos="3780"/>
          <w:tab w:val="left" w:pos="9360"/>
        </w:tabs>
        <w:spacing w:line="360" w:lineRule="auto"/>
        <w:rPr>
          <w:rFonts w:asciiTheme="minorEastAsia" w:hAnsiTheme="minorEastAsia" w:cstheme="minorEastAsia"/>
          <w:sz w:val="28"/>
          <w:szCs w:val="28"/>
        </w:rPr>
      </w:pPr>
      <w:r>
        <w:rPr>
          <w:rFonts w:ascii="宋体" w:eastAsia="宋体" w:hAnsi="宋体" w:cs="宋体" w:hint="eastAsia"/>
          <w:sz w:val="28"/>
          <w:szCs w:val="28"/>
        </w:rPr>
        <w:t>②</w:t>
      </w:r>
      <w:r>
        <w:rPr>
          <w:rFonts w:asciiTheme="minorEastAsia" w:hAnsiTheme="minorEastAsia" w:cstheme="minorEastAsia" w:hint="eastAsia"/>
          <w:sz w:val="28"/>
          <w:szCs w:val="28"/>
        </w:rPr>
        <w:t>.</w:t>
      </w:r>
      <w:r>
        <w:rPr>
          <w:rFonts w:asciiTheme="minorEastAsia" w:hAnsiTheme="minorEastAsia" w:cstheme="minorEastAsia" w:hint="eastAsia"/>
          <w:sz w:val="28"/>
          <w:szCs w:val="28"/>
        </w:rPr>
        <w:t>低压供水系统利旧；热金属检测仪等表中未提及的电气设备利旧。</w:t>
      </w:r>
    </w:p>
    <w:p w:rsidR="0057070C" w:rsidRDefault="000E0E49">
      <w:pPr>
        <w:tabs>
          <w:tab w:val="left" w:pos="1980"/>
          <w:tab w:val="left" w:pos="2160"/>
          <w:tab w:val="left" w:pos="3780"/>
          <w:tab w:val="left" w:pos="9360"/>
        </w:tabs>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主要设备性能描述</w:t>
      </w:r>
    </w:p>
    <w:p w:rsidR="0057070C" w:rsidRDefault="000E0E49">
      <w:pPr>
        <w:spacing w:line="360" w:lineRule="auto"/>
        <w:rPr>
          <w:rFonts w:ascii="宋体" w:eastAsia="宋体" w:hAnsi="宋体" w:cs="宋体"/>
          <w:sz w:val="28"/>
          <w:szCs w:val="28"/>
        </w:rPr>
      </w:pPr>
      <w:r>
        <w:rPr>
          <w:rFonts w:ascii="宋体" w:eastAsia="宋体" w:hAnsi="宋体" w:cs="宋体" w:hint="eastAsia"/>
          <w:b/>
          <w:sz w:val="28"/>
          <w:szCs w:val="28"/>
        </w:rPr>
        <w:t>2</w:t>
      </w:r>
      <w:r>
        <w:rPr>
          <w:rFonts w:ascii="宋体" w:eastAsia="宋体" w:hAnsi="宋体" w:cs="宋体" w:hint="eastAsia"/>
          <w:b/>
          <w:sz w:val="28"/>
          <w:szCs w:val="28"/>
        </w:rPr>
        <w:t>.</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高压泵（</w:t>
      </w:r>
      <w:r>
        <w:rPr>
          <w:rFonts w:ascii="宋体" w:eastAsia="宋体" w:hAnsi="宋体" w:cs="宋体" w:hint="eastAsia"/>
          <w:sz w:val="28"/>
          <w:szCs w:val="28"/>
        </w:rPr>
        <w:t>1</w:t>
      </w:r>
      <w:r>
        <w:rPr>
          <w:rFonts w:ascii="宋体" w:eastAsia="宋体" w:hAnsi="宋体" w:cs="宋体" w:hint="eastAsia"/>
          <w:sz w:val="28"/>
          <w:szCs w:val="28"/>
        </w:rPr>
        <w:t>套）：</w:t>
      </w:r>
    </w:p>
    <w:p w:rsidR="0057070C" w:rsidRDefault="000E0E4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泵型号（带内置减速机构）：</w:t>
      </w:r>
      <w:r>
        <w:rPr>
          <w:rFonts w:ascii="宋体" w:eastAsia="宋体" w:hAnsi="宋体" w:cs="宋体" w:hint="eastAsia"/>
          <w:sz w:val="28"/>
          <w:szCs w:val="28"/>
        </w:rPr>
        <w:t xml:space="preserve">       </w:t>
      </w:r>
    </w:p>
    <w:p w:rsidR="0057070C" w:rsidRDefault="000E0E4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流量：</w:t>
      </w:r>
      <w:r>
        <w:rPr>
          <w:rFonts w:ascii="宋体" w:eastAsia="宋体" w:hAnsi="宋体" w:cs="宋体" w:hint="eastAsia"/>
          <w:sz w:val="28"/>
          <w:szCs w:val="28"/>
        </w:rPr>
        <w:t>2</w:t>
      </w:r>
      <w:r>
        <w:rPr>
          <w:rFonts w:ascii="宋体" w:eastAsia="宋体" w:hAnsi="宋体" w:cs="宋体" w:hint="eastAsia"/>
          <w:sz w:val="28"/>
          <w:szCs w:val="28"/>
        </w:rPr>
        <w:t>4</w:t>
      </w:r>
      <w:r>
        <w:rPr>
          <w:rFonts w:ascii="宋体" w:eastAsia="宋体" w:hAnsi="宋体" w:cs="宋体" w:hint="eastAsia"/>
          <w:sz w:val="28"/>
          <w:szCs w:val="28"/>
        </w:rPr>
        <w:t>m</w:t>
      </w:r>
      <w:r>
        <w:rPr>
          <w:rFonts w:ascii="宋体" w:eastAsia="宋体" w:hAnsi="宋体" w:cs="宋体" w:hint="eastAsia"/>
          <w:sz w:val="28"/>
          <w:szCs w:val="28"/>
          <w:vertAlign w:val="superscript"/>
        </w:rPr>
        <w:t>3</w:t>
      </w:r>
      <w:r>
        <w:rPr>
          <w:rFonts w:ascii="宋体" w:eastAsia="宋体" w:hAnsi="宋体" w:cs="宋体" w:hint="eastAsia"/>
          <w:sz w:val="28"/>
          <w:szCs w:val="28"/>
        </w:rPr>
        <w:t xml:space="preserve">/h       </w:t>
      </w:r>
    </w:p>
    <w:p w:rsidR="0057070C" w:rsidRDefault="000E0E4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额定压力：</w:t>
      </w:r>
      <w:r>
        <w:rPr>
          <w:rFonts w:ascii="宋体" w:eastAsia="宋体" w:hAnsi="宋体" w:cs="宋体" w:hint="eastAsia"/>
          <w:sz w:val="28"/>
          <w:szCs w:val="28"/>
        </w:rPr>
        <w:t>30</w:t>
      </w:r>
      <w:r>
        <w:rPr>
          <w:rFonts w:ascii="宋体" w:eastAsia="宋体" w:hAnsi="宋体" w:cs="宋体" w:hint="eastAsia"/>
          <w:sz w:val="28"/>
          <w:szCs w:val="28"/>
        </w:rPr>
        <w:t xml:space="preserve">MPa  </w:t>
      </w:r>
    </w:p>
    <w:p w:rsidR="0057070C" w:rsidRDefault="000E0E49">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注：泵带进出口配对法兰</w:t>
      </w:r>
      <w:r>
        <w:rPr>
          <w:rFonts w:ascii="宋体" w:eastAsia="宋体" w:hAnsi="宋体" w:cs="宋体" w:hint="eastAsia"/>
          <w:sz w:val="28"/>
          <w:szCs w:val="28"/>
        </w:rPr>
        <w:t>。</w:t>
      </w:r>
      <w:r>
        <w:rPr>
          <w:rFonts w:ascii="宋体" w:eastAsia="宋体" w:hAnsi="宋体" w:cs="宋体" w:hint="eastAsia"/>
          <w:sz w:val="28"/>
          <w:szCs w:val="28"/>
        </w:rPr>
        <w:t xml:space="preserve">  </w:t>
      </w:r>
    </w:p>
    <w:p w:rsidR="0057070C" w:rsidRDefault="000E0E49">
      <w:pPr>
        <w:spacing w:line="360" w:lineRule="auto"/>
        <w:rPr>
          <w:rFonts w:ascii="宋体" w:eastAsia="宋体" w:hAnsi="宋体" w:cs="宋体"/>
          <w:sz w:val="28"/>
          <w:szCs w:val="28"/>
        </w:rPr>
      </w:pPr>
      <w:r>
        <w:rPr>
          <w:rFonts w:ascii="宋体" w:eastAsia="宋体" w:hAnsi="宋体" w:cs="宋体" w:hint="eastAsia"/>
          <w:b/>
          <w:sz w:val="28"/>
          <w:szCs w:val="28"/>
        </w:rPr>
        <w:t>2</w:t>
      </w:r>
      <w:r>
        <w:rPr>
          <w:rFonts w:ascii="宋体" w:eastAsia="宋体" w:hAnsi="宋体" w:cs="宋体" w:hint="eastAsia"/>
          <w:b/>
          <w:sz w:val="28"/>
          <w:szCs w:val="28"/>
        </w:rPr>
        <w:t>.</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w:t>
      </w:r>
      <w:r>
        <w:rPr>
          <w:rFonts w:ascii="宋体" w:eastAsia="宋体" w:hAnsi="宋体" w:cs="宋体" w:hint="eastAsia"/>
          <w:sz w:val="28"/>
          <w:szCs w:val="28"/>
        </w:rPr>
        <w:t>高压往复泵主电机（</w:t>
      </w:r>
      <w:r>
        <w:rPr>
          <w:rFonts w:ascii="宋体" w:eastAsia="宋体" w:hAnsi="宋体" w:cs="宋体" w:hint="eastAsia"/>
          <w:sz w:val="28"/>
          <w:szCs w:val="28"/>
        </w:rPr>
        <w:t>1</w:t>
      </w:r>
      <w:r>
        <w:rPr>
          <w:rFonts w:ascii="宋体" w:eastAsia="宋体" w:hAnsi="宋体" w:cs="宋体" w:hint="eastAsia"/>
          <w:sz w:val="28"/>
          <w:szCs w:val="28"/>
        </w:rPr>
        <w:t>套）</w:t>
      </w:r>
      <w:r>
        <w:rPr>
          <w:rFonts w:ascii="宋体" w:eastAsia="宋体" w:hAnsi="宋体" w:cs="宋体" w:hint="eastAsia"/>
          <w:sz w:val="28"/>
          <w:szCs w:val="28"/>
        </w:rPr>
        <w:t xml:space="preserve">   </w:t>
      </w:r>
    </w:p>
    <w:p w:rsidR="0057070C" w:rsidRDefault="000E0E49">
      <w:pPr>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额定功率：</w:t>
      </w:r>
      <w:r>
        <w:rPr>
          <w:rFonts w:ascii="宋体" w:eastAsia="宋体" w:hAnsi="宋体" w:cs="宋体" w:hint="eastAsia"/>
          <w:sz w:val="28"/>
          <w:szCs w:val="28"/>
        </w:rPr>
        <w:t xml:space="preserve"> 2</w:t>
      </w:r>
      <w:r>
        <w:rPr>
          <w:rFonts w:ascii="宋体" w:eastAsia="宋体" w:hAnsi="宋体" w:cs="宋体" w:hint="eastAsia"/>
          <w:sz w:val="28"/>
          <w:szCs w:val="28"/>
        </w:rPr>
        <w:t>5</w:t>
      </w:r>
      <w:r>
        <w:rPr>
          <w:rFonts w:ascii="宋体" w:eastAsia="宋体" w:hAnsi="宋体" w:cs="宋体" w:hint="eastAsia"/>
          <w:sz w:val="28"/>
          <w:szCs w:val="28"/>
        </w:rPr>
        <w:t xml:space="preserve">0KW       </w:t>
      </w:r>
    </w:p>
    <w:p w:rsidR="0057070C" w:rsidRDefault="000E0E49">
      <w:pPr>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制造商：</w:t>
      </w:r>
      <w:r>
        <w:rPr>
          <w:rFonts w:ascii="宋体" w:eastAsia="宋体" w:hAnsi="宋体" w:cs="宋体" w:hint="eastAsia"/>
          <w:sz w:val="28"/>
          <w:szCs w:val="28"/>
        </w:rPr>
        <w:t>国内知名品牌</w:t>
      </w:r>
      <w:r>
        <w:rPr>
          <w:rFonts w:ascii="宋体" w:eastAsia="宋体" w:hAnsi="宋体" w:cs="宋体" w:hint="eastAsia"/>
          <w:sz w:val="28"/>
          <w:szCs w:val="28"/>
        </w:rPr>
        <w:t xml:space="preserve"> </w:t>
      </w:r>
    </w:p>
    <w:p w:rsidR="0057070C" w:rsidRDefault="000E0E49">
      <w:pPr>
        <w:spacing w:line="360" w:lineRule="auto"/>
        <w:rPr>
          <w:rFonts w:ascii="宋体" w:eastAsia="宋体" w:hAnsi="宋体" w:cs="宋体"/>
          <w:sz w:val="28"/>
          <w:szCs w:val="28"/>
        </w:rPr>
      </w:pPr>
      <w:r>
        <w:rPr>
          <w:rFonts w:ascii="宋体" w:eastAsia="宋体" w:hAnsi="宋体" w:cs="宋体" w:hint="eastAsia"/>
          <w:b/>
          <w:sz w:val="28"/>
          <w:szCs w:val="28"/>
        </w:rPr>
        <w:t>2</w:t>
      </w:r>
      <w:r>
        <w:rPr>
          <w:rFonts w:ascii="宋体" w:eastAsia="宋体" w:hAnsi="宋体" w:cs="宋体" w:hint="eastAsia"/>
          <w:b/>
          <w:sz w:val="28"/>
          <w:szCs w:val="28"/>
        </w:rPr>
        <w:t>.</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润滑站（</w:t>
      </w:r>
      <w:r>
        <w:rPr>
          <w:rFonts w:ascii="宋体" w:eastAsia="宋体" w:hAnsi="宋体" w:cs="宋体" w:hint="eastAsia"/>
          <w:sz w:val="28"/>
          <w:szCs w:val="28"/>
        </w:rPr>
        <w:t>1</w:t>
      </w:r>
      <w:r>
        <w:rPr>
          <w:rFonts w:ascii="宋体" w:eastAsia="宋体" w:hAnsi="宋体" w:cs="宋体" w:hint="eastAsia"/>
          <w:sz w:val="28"/>
          <w:szCs w:val="28"/>
        </w:rPr>
        <w:t>套）</w:t>
      </w:r>
      <w:r>
        <w:rPr>
          <w:rFonts w:ascii="宋体" w:eastAsia="宋体" w:hAnsi="宋体" w:cs="宋体" w:hint="eastAsia"/>
          <w:sz w:val="28"/>
          <w:szCs w:val="28"/>
        </w:rPr>
        <w:t xml:space="preserve">    </w:t>
      </w:r>
    </w:p>
    <w:p w:rsidR="0057070C" w:rsidRDefault="000E0E49">
      <w:pPr>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泵配套独立的润滑站，与泵</w:t>
      </w:r>
      <w:r>
        <w:rPr>
          <w:rFonts w:ascii="宋体" w:eastAsia="宋体" w:hAnsi="宋体" w:cs="宋体" w:hint="eastAsia"/>
          <w:sz w:val="28"/>
          <w:szCs w:val="28"/>
        </w:rPr>
        <w:t>、电机</w:t>
      </w:r>
      <w:r>
        <w:rPr>
          <w:rFonts w:ascii="宋体" w:eastAsia="宋体" w:hAnsi="宋体" w:cs="宋体" w:hint="eastAsia"/>
          <w:sz w:val="28"/>
          <w:szCs w:val="28"/>
        </w:rPr>
        <w:t>安装于同一底座上。</w:t>
      </w:r>
    </w:p>
    <w:p w:rsidR="0057070C" w:rsidRDefault="000E0E49">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.1.</w:t>
      </w:r>
      <w:r>
        <w:rPr>
          <w:rFonts w:ascii="宋体" w:eastAsia="宋体" w:hAnsi="宋体" w:cs="宋体" w:hint="eastAsia"/>
          <w:sz w:val="28"/>
          <w:szCs w:val="28"/>
        </w:rPr>
        <w:t>4</w:t>
      </w:r>
      <w:r>
        <w:rPr>
          <w:rFonts w:ascii="宋体" w:eastAsia="宋体" w:hAnsi="宋体" w:cs="宋体" w:hint="eastAsia"/>
          <w:sz w:val="28"/>
          <w:szCs w:val="28"/>
        </w:rPr>
        <w:t>冷却装置（</w:t>
      </w:r>
      <w:r>
        <w:rPr>
          <w:rFonts w:ascii="宋体" w:eastAsia="宋体" w:hAnsi="宋体" w:cs="宋体" w:hint="eastAsia"/>
          <w:sz w:val="28"/>
          <w:szCs w:val="28"/>
        </w:rPr>
        <w:t>1</w:t>
      </w:r>
      <w:r>
        <w:rPr>
          <w:rFonts w:ascii="宋体" w:eastAsia="宋体" w:hAnsi="宋体" w:cs="宋体" w:hint="eastAsia"/>
          <w:sz w:val="28"/>
          <w:szCs w:val="28"/>
        </w:rPr>
        <w:t>套）</w:t>
      </w:r>
    </w:p>
    <w:p w:rsidR="0057070C" w:rsidRDefault="000E0E49">
      <w:pPr>
        <w:spacing w:line="360" w:lineRule="auto"/>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泵配套独立的冷却装置，与泵</w:t>
      </w:r>
      <w:r>
        <w:rPr>
          <w:rFonts w:ascii="宋体" w:eastAsia="宋体" w:hAnsi="宋体" w:cs="宋体" w:hint="eastAsia"/>
          <w:sz w:val="28"/>
          <w:szCs w:val="28"/>
        </w:rPr>
        <w:t>、电机</w:t>
      </w:r>
      <w:r>
        <w:rPr>
          <w:rFonts w:ascii="宋体" w:eastAsia="宋体" w:hAnsi="宋体" w:cs="宋体" w:hint="eastAsia"/>
          <w:sz w:val="28"/>
          <w:szCs w:val="28"/>
        </w:rPr>
        <w:t>安装于同一底座上。</w:t>
      </w:r>
    </w:p>
    <w:p w:rsidR="0057070C" w:rsidRDefault="000E0E49">
      <w:pPr>
        <w:spacing w:line="360" w:lineRule="auto"/>
        <w:rPr>
          <w:rFonts w:ascii="Arial" w:hAnsi="Arial" w:cs="Arial"/>
          <w:sz w:val="28"/>
          <w:szCs w:val="28"/>
        </w:rPr>
      </w:pPr>
      <w:r>
        <w:rPr>
          <w:rFonts w:ascii="Arial" w:hAnsi="Arial" w:cs="Arial" w:hint="eastAsia"/>
          <w:sz w:val="28"/>
          <w:szCs w:val="28"/>
        </w:rPr>
        <w:t>3.</w:t>
      </w:r>
      <w:r>
        <w:rPr>
          <w:rFonts w:ascii="Arial" w:hAnsi="Arial" w:cs="Arial" w:hint="eastAsia"/>
          <w:sz w:val="28"/>
          <w:szCs w:val="28"/>
        </w:rPr>
        <w:t>电气设备</w:t>
      </w:r>
    </w:p>
    <w:p w:rsidR="0057070C" w:rsidRDefault="000E0E49">
      <w:pPr>
        <w:spacing w:line="360" w:lineRule="auto"/>
        <w:rPr>
          <w:rFonts w:ascii="Arial" w:hAnsi="Arial" w:cs="Arial"/>
          <w:sz w:val="28"/>
          <w:szCs w:val="28"/>
        </w:rPr>
      </w:pPr>
      <w:r>
        <w:rPr>
          <w:rFonts w:ascii="Arial" w:hAnsi="Arial" w:cs="Arial" w:hint="eastAsia"/>
          <w:sz w:val="28"/>
          <w:szCs w:val="28"/>
        </w:rPr>
        <w:t>3.1</w:t>
      </w:r>
      <w:r>
        <w:rPr>
          <w:rFonts w:ascii="Arial" w:hAnsi="Arial" w:cs="Arial" w:hint="eastAsia"/>
          <w:sz w:val="28"/>
          <w:szCs w:val="28"/>
        </w:rPr>
        <w:t>变频柜</w:t>
      </w:r>
    </w:p>
    <w:p w:rsidR="0057070C" w:rsidRDefault="000E0E49">
      <w:pPr>
        <w:spacing w:line="360" w:lineRule="auto"/>
        <w:ind w:firstLineChars="200" w:firstLine="560"/>
        <w:rPr>
          <w:rFonts w:ascii="Arial" w:hAnsi="Arial" w:cs="Arial"/>
          <w:sz w:val="28"/>
          <w:szCs w:val="28"/>
        </w:rPr>
      </w:pPr>
      <w:r>
        <w:rPr>
          <w:rFonts w:ascii="Arial" w:hAnsi="Arial" w:cs="Arial" w:hint="eastAsia"/>
          <w:sz w:val="28"/>
          <w:szCs w:val="28"/>
        </w:rPr>
        <w:t>数量：</w:t>
      </w:r>
      <w:r>
        <w:rPr>
          <w:rFonts w:ascii="Arial" w:hAnsi="Arial" w:cs="Arial" w:hint="eastAsia"/>
          <w:sz w:val="28"/>
          <w:szCs w:val="28"/>
        </w:rPr>
        <w:t>1</w:t>
      </w:r>
      <w:r>
        <w:rPr>
          <w:rFonts w:ascii="Arial" w:hAnsi="Arial" w:cs="Arial" w:hint="eastAsia"/>
          <w:sz w:val="28"/>
          <w:szCs w:val="28"/>
        </w:rPr>
        <w:t>个</w:t>
      </w:r>
    </w:p>
    <w:p w:rsidR="0057070C" w:rsidRDefault="000E0E49">
      <w:pPr>
        <w:spacing w:line="360" w:lineRule="auto"/>
        <w:ind w:firstLineChars="200" w:firstLine="560"/>
        <w:rPr>
          <w:rFonts w:ascii="宋体" w:hAnsi="宋体"/>
          <w:sz w:val="28"/>
          <w:szCs w:val="28"/>
        </w:rPr>
      </w:pPr>
      <w:r>
        <w:rPr>
          <w:rFonts w:ascii="宋体" w:hAnsi="宋体" w:hint="eastAsia"/>
          <w:sz w:val="28"/>
          <w:szCs w:val="28"/>
        </w:rPr>
        <w:t>尺寸：详细尺寸在设计</w:t>
      </w:r>
      <w:r>
        <w:rPr>
          <w:rFonts w:ascii="宋体" w:hAnsi="宋体" w:hint="eastAsia"/>
          <w:sz w:val="28"/>
          <w:szCs w:val="28"/>
        </w:rPr>
        <w:t>后</w:t>
      </w:r>
      <w:r>
        <w:rPr>
          <w:rFonts w:ascii="宋体" w:hAnsi="宋体" w:hint="eastAsia"/>
          <w:sz w:val="28"/>
          <w:szCs w:val="28"/>
        </w:rPr>
        <w:t>确定。</w:t>
      </w:r>
    </w:p>
    <w:p w:rsidR="0057070C" w:rsidRDefault="000E0E49">
      <w:pPr>
        <w:spacing w:line="360" w:lineRule="auto"/>
        <w:ind w:firstLine="480"/>
        <w:rPr>
          <w:rFonts w:ascii="宋体" w:hAnsi="宋体"/>
          <w:sz w:val="28"/>
          <w:szCs w:val="28"/>
        </w:rPr>
      </w:pPr>
      <w:r>
        <w:rPr>
          <w:rFonts w:ascii="宋体" w:hAnsi="宋体" w:hint="eastAsia"/>
          <w:sz w:val="28"/>
          <w:szCs w:val="28"/>
        </w:rPr>
        <w:t>前、后开门，正面维护。顶部装有轴流风扇，保证变频器的散热。</w:t>
      </w:r>
    </w:p>
    <w:p w:rsidR="0057070C" w:rsidRDefault="000E0E49">
      <w:pPr>
        <w:spacing w:line="360" w:lineRule="auto"/>
        <w:ind w:firstLine="480"/>
        <w:rPr>
          <w:rFonts w:ascii="宋体" w:hAnsi="宋体"/>
          <w:sz w:val="28"/>
          <w:szCs w:val="28"/>
        </w:rPr>
      </w:pPr>
      <w:r>
        <w:rPr>
          <w:rFonts w:ascii="宋体" w:hAnsi="宋体" w:hint="eastAsia"/>
          <w:sz w:val="28"/>
          <w:szCs w:val="28"/>
        </w:rPr>
        <w:t>变频器进线侧装有空气开关以及进线电抗器，保证变频器与母排能安全断开，并能抑制低频谐波对变频器和供电电源的影响。</w:t>
      </w:r>
    </w:p>
    <w:p w:rsidR="0057070C" w:rsidRDefault="000E0E49">
      <w:pPr>
        <w:spacing w:line="360" w:lineRule="auto"/>
        <w:ind w:firstLine="480"/>
        <w:rPr>
          <w:rFonts w:ascii="宋体" w:hAnsi="宋体"/>
          <w:sz w:val="28"/>
          <w:szCs w:val="28"/>
        </w:rPr>
      </w:pPr>
      <w:r>
        <w:rPr>
          <w:rFonts w:ascii="宋体" w:hAnsi="宋体" w:hint="eastAsia"/>
          <w:sz w:val="28"/>
          <w:szCs w:val="28"/>
        </w:rPr>
        <w:t>选用变频器的额定容量为大于</w:t>
      </w:r>
      <w:r>
        <w:rPr>
          <w:rFonts w:ascii="宋体" w:hAnsi="宋体" w:hint="eastAsia"/>
          <w:sz w:val="28"/>
          <w:szCs w:val="28"/>
        </w:rPr>
        <w:t>2</w:t>
      </w:r>
      <w:r>
        <w:rPr>
          <w:rFonts w:ascii="宋体" w:hAnsi="宋体" w:hint="eastAsia"/>
          <w:sz w:val="28"/>
          <w:szCs w:val="28"/>
        </w:rPr>
        <w:t>5</w:t>
      </w:r>
      <w:r>
        <w:rPr>
          <w:rFonts w:ascii="宋体" w:hAnsi="宋体" w:hint="eastAsia"/>
          <w:sz w:val="28"/>
          <w:szCs w:val="28"/>
        </w:rPr>
        <w:t>0kw</w:t>
      </w:r>
      <w:r>
        <w:rPr>
          <w:rFonts w:ascii="宋体" w:hAnsi="宋体" w:hint="eastAsia"/>
          <w:sz w:val="28"/>
          <w:szCs w:val="28"/>
        </w:rPr>
        <w:t>。</w:t>
      </w:r>
    </w:p>
    <w:p w:rsidR="0057070C" w:rsidRDefault="000E0E49">
      <w:pPr>
        <w:spacing w:line="360" w:lineRule="auto"/>
        <w:rPr>
          <w:rFonts w:ascii="Arial" w:hAnsi="Arial" w:cs="Arial"/>
          <w:sz w:val="28"/>
          <w:szCs w:val="28"/>
        </w:rPr>
      </w:pPr>
      <w:r>
        <w:rPr>
          <w:rFonts w:ascii="Arial" w:hAnsi="Arial" w:cs="Arial" w:hint="eastAsia"/>
          <w:sz w:val="28"/>
          <w:szCs w:val="28"/>
        </w:rPr>
        <w:t>3</w:t>
      </w:r>
      <w:r>
        <w:rPr>
          <w:rFonts w:ascii="Arial" w:hAnsi="Arial" w:cs="Arial" w:hint="eastAsia"/>
          <w:sz w:val="28"/>
          <w:szCs w:val="28"/>
        </w:rPr>
        <w:t>.</w:t>
      </w:r>
      <w:r>
        <w:rPr>
          <w:rFonts w:ascii="Arial" w:hAnsi="Arial" w:cs="Arial" w:hint="eastAsia"/>
          <w:sz w:val="28"/>
          <w:szCs w:val="28"/>
        </w:rPr>
        <w:t>2 PLC</w:t>
      </w:r>
      <w:r>
        <w:rPr>
          <w:rFonts w:ascii="Arial" w:hAnsi="Arial" w:cs="Arial" w:hint="eastAsia"/>
          <w:sz w:val="28"/>
          <w:szCs w:val="28"/>
        </w:rPr>
        <w:t>逻辑控制柜</w:t>
      </w:r>
      <w:r>
        <w:rPr>
          <w:rFonts w:ascii="Arial" w:hAnsi="Arial" w:cs="Arial" w:hint="eastAsia"/>
          <w:sz w:val="28"/>
          <w:szCs w:val="28"/>
        </w:rPr>
        <w:t xml:space="preserve"> </w:t>
      </w:r>
      <w:r>
        <w:rPr>
          <w:rFonts w:ascii="Arial" w:hAnsi="Arial" w:cs="Arial" w:hint="eastAsia"/>
          <w:sz w:val="28"/>
          <w:szCs w:val="28"/>
        </w:rPr>
        <w:t>利旧</w:t>
      </w:r>
    </w:p>
    <w:p w:rsidR="0057070C" w:rsidRDefault="000E0E49">
      <w:pPr>
        <w:spacing w:line="360" w:lineRule="auto"/>
        <w:rPr>
          <w:rFonts w:ascii="Arial" w:hAnsi="Arial" w:cs="Arial"/>
          <w:sz w:val="28"/>
          <w:szCs w:val="28"/>
        </w:rPr>
      </w:pPr>
      <w:r>
        <w:rPr>
          <w:rFonts w:ascii="Arial" w:hAnsi="Arial" w:cs="Arial" w:hint="eastAsia"/>
          <w:sz w:val="28"/>
          <w:szCs w:val="28"/>
        </w:rPr>
        <w:t xml:space="preserve">    </w:t>
      </w:r>
      <w:r>
        <w:rPr>
          <w:rFonts w:ascii="Arial" w:hAnsi="Arial" w:cs="Arial" w:hint="eastAsia"/>
          <w:sz w:val="28"/>
          <w:szCs w:val="28"/>
        </w:rPr>
        <w:t>程序由供方负责修改。</w:t>
      </w:r>
    </w:p>
    <w:p w:rsidR="0057070C" w:rsidRDefault="000E0E49">
      <w:pPr>
        <w:spacing w:line="360" w:lineRule="auto"/>
        <w:rPr>
          <w:rFonts w:ascii="Arial" w:hAnsi="Arial" w:cs="Arial"/>
          <w:dstrike/>
          <w:sz w:val="28"/>
          <w:szCs w:val="28"/>
        </w:rPr>
      </w:pPr>
      <w:r>
        <w:rPr>
          <w:rFonts w:ascii="Arial" w:hAnsi="Arial" w:cs="Arial" w:hint="eastAsia"/>
          <w:sz w:val="28"/>
          <w:szCs w:val="28"/>
        </w:rPr>
        <w:t>3.3</w:t>
      </w:r>
      <w:r>
        <w:rPr>
          <w:rFonts w:ascii="Arial" w:hAnsi="Arial" w:cs="Arial" w:hint="eastAsia"/>
          <w:sz w:val="28"/>
          <w:szCs w:val="28"/>
        </w:rPr>
        <w:t>工控机</w:t>
      </w:r>
    </w:p>
    <w:p w:rsidR="0057070C" w:rsidRDefault="000E0E49">
      <w:pPr>
        <w:spacing w:line="360" w:lineRule="auto"/>
        <w:ind w:firstLineChars="200" w:firstLine="560"/>
        <w:rPr>
          <w:rFonts w:ascii="Arial" w:hAnsi="Arial" w:cs="Arial"/>
          <w:sz w:val="28"/>
          <w:szCs w:val="28"/>
        </w:rPr>
      </w:pPr>
      <w:r>
        <w:rPr>
          <w:rFonts w:ascii="Arial" w:hAnsi="Arial" w:cs="Arial" w:hint="eastAsia"/>
          <w:sz w:val="28"/>
          <w:szCs w:val="28"/>
        </w:rPr>
        <w:lastRenderedPageBreak/>
        <w:t>数量：</w:t>
      </w:r>
      <w:r>
        <w:rPr>
          <w:rFonts w:ascii="Arial" w:hAnsi="Arial" w:cs="Arial" w:hint="eastAsia"/>
          <w:sz w:val="28"/>
          <w:szCs w:val="28"/>
        </w:rPr>
        <w:t>1</w:t>
      </w:r>
      <w:r>
        <w:rPr>
          <w:rFonts w:ascii="Arial" w:hAnsi="Arial" w:cs="Arial" w:hint="eastAsia"/>
          <w:sz w:val="28"/>
          <w:szCs w:val="28"/>
        </w:rPr>
        <w:t>套</w:t>
      </w:r>
    </w:p>
    <w:p w:rsidR="0057070C" w:rsidRDefault="000E0E49">
      <w:pPr>
        <w:spacing w:line="360" w:lineRule="auto"/>
        <w:ind w:firstLineChars="200" w:firstLine="560"/>
        <w:rPr>
          <w:rFonts w:ascii="宋体" w:hAnsi="宋体"/>
          <w:sz w:val="28"/>
          <w:szCs w:val="28"/>
        </w:rPr>
      </w:pPr>
      <w:r>
        <w:rPr>
          <w:rFonts w:ascii="宋体" w:hAnsi="宋体" w:hint="eastAsia"/>
          <w:sz w:val="28"/>
          <w:szCs w:val="28"/>
        </w:rPr>
        <w:t>工控机放在操作室。</w:t>
      </w:r>
      <w:r>
        <w:rPr>
          <w:rFonts w:ascii="宋体" w:hAnsi="宋体" w:hint="eastAsia"/>
          <w:sz w:val="28"/>
          <w:szCs w:val="28"/>
        </w:rPr>
        <w:t>在本系统中，工控机起到了四个作用：控制、监视、报警及对工艺参数进行设定。用户可以通过工控机对系统各控制对象进行操作；也可以随时查看设备的状态，及时排除系统故障，用户可以手动在变频器上进行参数设定或者通过工控机对变频器的输出频率进行设定以实现所需要的不同除鳞水压。还可以根据用户需要储存系统数据的历史纪录。工控机与</w:t>
      </w:r>
      <w:r>
        <w:rPr>
          <w:rFonts w:ascii="宋体" w:hAnsi="宋体" w:hint="eastAsia"/>
          <w:sz w:val="28"/>
          <w:szCs w:val="28"/>
        </w:rPr>
        <w:t>PLC</w:t>
      </w:r>
      <w:r>
        <w:rPr>
          <w:rFonts w:ascii="宋体" w:hAnsi="宋体" w:hint="eastAsia"/>
          <w:sz w:val="28"/>
          <w:szCs w:val="28"/>
        </w:rPr>
        <w:t>之间采用</w:t>
      </w:r>
      <w:r>
        <w:rPr>
          <w:rFonts w:ascii="宋体" w:hAnsi="宋体" w:hint="eastAsia"/>
          <w:sz w:val="28"/>
          <w:szCs w:val="28"/>
        </w:rPr>
        <w:t>以太网</w:t>
      </w:r>
      <w:r>
        <w:rPr>
          <w:rFonts w:ascii="宋体" w:hAnsi="宋体" w:hint="eastAsia"/>
          <w:sz w:val="28"/>
          <w:szCs w:val="28"/>
        </w:rPr>
        <w:t>的连接方式。</w:t>
      </w:r>
      <w:r>
        <w:rPr>
          <w:rFonts w:ascii="宋体" w:hAnsi="宋体" w:hint="eastAsia"/>
          <w:sz w:val="28"/>
          <w:szCs w:val="28"/>
        </w:rPr>
        <w:t>PLC</w:t>
      </w:r>
      <w:r>
        <w:rPr>
          <w:rFonts w:ascii="宋体" w:hAnsi="宋体" w:hint="eastAsia"/>
          <w:sz w:val="28"/>
          <w:szCs w:val="28"/>
        </w:rPr>
        <w:t>到操作室工控机的</w:t>
      </w:r>
      <w:r>
        <w:rPr>
          <w:rFonts w:ascii="宋体" w:hAnsi="宋体" w:hint="eastAsia"/>
          <w:sz w:val="28"/>
          <w:szCs w:val="28"/>
        </w:rPr>
        <w:t>连接网线由供方提供，长度不超过</w:t>
      </w:r>
      <w:r>
        <w:rPr>
          <w:rFonts w:ascii="宋体" w:hAnsi="宋体" w:hint="eastAsia"/>
          <w:sz w:val="28"/>
          <w:szCs w:val="28"/>
        </w:rPr>
        <w:t>100m</w:t>
      </w:r>
      <w:r>
        <w:rPr>
          <w:rFonts w:ascii="宋体" w:hAnsi="宋体" w:hint="eastAsia"/>
          <w:sz w:val="28"/>
          <w:szCs w:val="28"/>
        </w:rPr>
        <w:t>，具体长度设计审查时再确定。</w:t>
      </w:r>
    </w:p>
    <w:p w:rsidR="0057070C" w:rsidRDefault="000E0E49">
      <w:pPr>
        <w:spacing w:line="360" w:lineRule="auto"/>
        <w:ind w:firstLineChars="200" w:firstLine="560"/>
        <w:rPr>
          <w:rFonts w:ascii="宋体" w:hAnsi="宋体"/>
          <w:sz w:val="28"/>
          <w:szCs w:val="28"/>
        </w:rPr>
      </w:pPr>
      <w:r>
        <w:rPr>
          <w:rFonts w:ascii="宋体" w:hAnsi="宋体" w:hint="eastAsia"/>
          <w:sz w:val="28"/>
          <w:szCs w:val="28"/>
        </w:rPr>
        <w:t>注：工控机桌由需方自备。</w:t>
      </w:r>
    </w:p>
    <w:p w:rsidR="0057070C" w:rsidRDefault="000E0E49">
      <w:pPr>
        <w:spacing w:line="360" w:lineRule="auto"/>
        <w:rPr>
          <w:rFonts w:ascii="Arial" w:hAnsi="Arial" w:cs="Arial"/>
          <w:b/>
          <w:sz w:val="28"/>
          <w:szCs w:val="28"/>
        </w:rPr>
      </w:pPr>
      <w:r>
        <w:rPr>
          <w:rFonts w:ascii="Arial" w:hAnsi="Arial" w:cs="Arial" w:hint="eastAsia"/>
          <w:b/>
          <w:sz w:val="28"/>
          <w:szCs w:val="28"/>
        </w:rPr>
        <w:t>4.</w:t>
      </w:r>
      <w:r>
        <w:rPr>
          <w:rFonts w:ascii="Arial" w:hAnsi="Arial" w:cs="Arial"/>
          <w:b/>
          <w:sz w:val="28"/>
          <w:szCs w:val="28"/>
        </w:rPr>
        <w:t>系统保护</w:t>
      </w:r>
    </w:p>
    <w:p w:rsidR="0057070C" w:rsidRDefault="000E0E49">
      <w:pPr>
        <w:spacing w:line="360" w:lineRule="auto"/>
        <w:ind w:firstLineChars="200" w:firstLine="560"/>
        <w:rPr>
          <w:rFonts w:ascii="宋体" w:hAnsi="宋体" w:cs="Arial"/>
          <w:sz w:val="28"/>
          <w:szCs w:val="28"/>
        </w:rPr>
      </w:pPr>
      <w:r>
        <w:rPr>
          <w:rFonts w:ascii="Arial" w:hAnsi="Arial" w:cs="Arial"/>
          <w:sz w:val="28"/>
          <w:szCs w:val="28"/>
        </w:rPr>
        <w:t>高压除鳞泵是容积式泵，它的压力与外界背压有关，外界压力越高、系统压力也就越高，在过高压力下，泵、阀及管路就会损坏。</w:t>
      </w:r>
      <w:r>
        <w:rPr>
          <w:rFonts w:ascii="宋体" w:hAnsi="宋体" w:cs="Arial"/>
          <w:sz w:val="28"/>
          <w:szCs w:val="28"/>
        </w:rPr>
        <w:t>因此，在整个系统中，设置了</w:t>
      </w:r>
      <w:r>
        <w:rPr>
          <w:rFonts w:ascii="宋体" w:hAnsi="宋体" w:cs="Arial" w:hint="eastAsia"/>
          <w:sz w:val="28"/>
          <w:szCs w:val="28"/>
        </w:rPr>
        <w:t>三</w:t>
      </w:r>
      <w:r>
        <w:rPr>
          <w:rFonts w:ascii="宋体" w:hAnsi="宋体" w:cs="Arial"/>
          <w:sz w:val="28"/>
          <w:szCs w:val="28"/>
        </w:rPr>
        <w:t>个保护点</w:t>
      </w:r>
      <w:r>
        <w:rPr>
          <w:rFonts w:ascii="宋体" w:hAnsi="宋体" w:cs="Arial" w:hint="eastAsia"/>
          <w:sz w:val="28"/>
          <w:szCs w:val="28"/>
        </w:rPr>
        <w:t>：</w:t>
      </w:r>
      <w:r>
        <w:rPr>
          <w:rFonts w:ascii="宋体" w:hAnsi="宋体" w:cs="Arial"/>
          <w:sz w:val="28"/>
          <w:szCs w:val="28"/>
        </w:rPr>
        <w:t>当系统压力超过</w:t>
      </w:r>
      <w:r>
        <w:rPr>
          <w:rFonts w:ascii="宋体" w:hAnsi="宋体" w:cs="Arial" w:hint="eastAsia"/>
          <w:sz w:val="28"/>
          <w:szCs w:val="28"/>
        </w:rPr>
        <w:t>30.5</w:t>
      </w:r>
      <w:r>
        <w:rPr>
          <w:rFonts w:ascii="宋体" w:hAnsi="宋体" w:cs="Arial"/>
          <w:sz w:val="28"/>
          <w:szCs w:val="28"/>
        </w:rPr>
        <w:t>MPa</w:t>
      </w:r>
      <w:r>
        <w:rPr>
          <w:rFonts w:ascii="宋体" w:hAnsi="宋体" w:cs="Arial"/>
          <w:sz w:val="28"/>
          <w:szCs w:val="28"/>
        </w:rPr>
        <w:t>时，泵</w:t>
      </w:r>
      <w:r>
        <w:rPr>
          <w:rFonts w:ascii="宋体" w:hAnsi="宋体" w:cs="Arial" w:hint="eastAsia"/>
          <w:sz w:val="28"/>
          <w:szCs w:val="28"/>
        </w:rPr>
        <w:t>出口的</w:t>
      </w:r>
      <w:r>
        <w:rPr>
          <w:rFonts w:ascii="宋体" w:hAnsi="宋体" w:cs="Arial" w:hint="eastAsia"/>
          <w:sz w:val="28"/>
          <w:szCs w:val="28"/>
        </w:rPr>
        <w:t>循环</w:t>
      </w:r>
      <w:r>
        <w:rPr>
          <w:rFonts w:ascii="宋体" w:hAnsi="宋体" w:cs="Arial" w:hint="eastAsia"/>
          <w:sz w:val="28"/>
          <w:szCs w:val="28"/>
        </w:rPr>
        <w:t>阀打开进行泄压；</w:t>
      </w:r>
      <w:r>
        <w:rPr>
          <w:rFonts w:ascii="宋体" w:hAnsi="宋体" w:cs="Arial"/>
          <w:sz w:val="28"/>
          <w:szCs w:val="28"/>
        </w:rPr>
        <w:t>当系统压力超过</w:t>
      </w:r>
      <w:r>
        <w:rPr>
          <w:rFonts w:ascii="宋体" w:hAnsi="宋体" w:cs="Arial" w:hint="eastAsia"/>
          <w:sz w:val="28"/>
          <w:szCs w:val="28"/>
        </w:rPr>
        <w:t>31</w:t>
      </w:r>
      <w:r>
        <w:rPr>
          <w:rFonts w:ascii="宋体" w:hAnsi="宋体" w:cs="Arial"/>
          <w:sz w:val="28"/>
          <w:szCs w:val="28"/>
        </w:rPr>
        <w:t>MPa</w:t>
      </w:r>
      <w:r>
        <w:rPr>
          <w:rFonts w:ascii="宋体" w:hAnsi="宋体" w:cs="Arial"/>
          <w:sz w:val="28"/>
          <w:szCs w:val="28"/>
        </w:rPr>
        <w:t>时，泵自动跳闸</w:t>
      </w:r>
      <w:r>
        <w:rPr>
          <w:rFonts w:ascii="宋体" w:hAnsi="宋体" w:cs="Arial" w:hint="eastAsia"/>
          <w:sz w:val="28"/>
          <w:szCs w:val="28"/>
        </w:rPr>
        <w:t>；</w:t>
      </w:r>
      <w:r>
        <w:rPr>
          <w:rFonts w:ascii="宋体" w:hAnsi="宋体" w:cs="Arial"/>
          <w:sz w:val="28"/>
          <w:szCs w:val="28"/>
        </w:rPr>
        <w:t>当电气自动保护系统失灵的情况，压力超过</w:t>
      </w:r>
      <w:r>
        <w:rPr>
          <w:rFonts w:ascii="宋体" w:hAnsi="宋体" w:cs="Arial" w:hint="eastAsia"/>
          <w:sz w:val="28"/>
          <w:szCs w:val="28"/>
        </w:rPr>
        <w:t>31.5</w:t>
      </w:r>
      <w:r>
        <w:rPr>
          <w:rFonts w:ascii="宋体" w:hAnsi="宋体" w:cs="Arial"/>
          <w:sz w:val="28"/>
          <w:szCs w:val="28"/>
        </w:rPr>
        <w:t>MPa</w:t>
      </w:r>
      <w:r>
        <w:rPr>
          <w:rFonts w:ascii="宋体" w:hAnsi="宋体" w:cs="Arial"/>
          <w:sz w:val="28"/>
          <w:szCs w:val="28"/>
        </w:rPr>
        <w:t>时，安全阀起跳，系统卸压，这样设置还可保护安全阀的频繁起跳而造成安全阀关闭不严。</w:t>
      </w:r>
    </w:p>
    <w:p w:rsidR="0057070C" w:rsidRDefault="000E0E49">
      <w:pPr>
        <w:numPr>
          <w:ilvl w:val="0"/>
          <w:numId w:val="2"/>
        </w:numPr>
        <w:spacing w:line="360" w:lineRule="auto"/>
        <w:rPr>
          <w:rFonts w:ascii="宋体" w:hAnsi="宋体" w:cs="Arial"/>
          <w:sz w:val="28"/>
          <w:szCs w:val="28"/>
        </w:rPr>
      </w:pPr>
      <w:r>
        <w:rPr>
          <w:rFonts w:ascii="宋体" w:hAnsi="宋体" w:cs="Arial" w:hint="eastAsia"/>
          <w:sz w:val="28"/>
          <w:szCs w:val="28"/>
        </w:rPr>
        <w:t>商务部分：</w:t>
      </w:r>
      <w:bookmarkStart w:id="2" w:name="_GoBack"/>
      <w:bookmarkEnd w:id="2"/>
      <w:r>
        <w:rPr>
          <w:rFonts w:ascii="宋体" w:hAnsi="宋体" w:cs="Arial" w:hint="eastAsia"/>
          <w:sz w:val="28"/>
          <w:szCs w:val="28"/>
        </w:rPr>
        <w:t>报价需分项报价（附表）</w:t>
      </w:r>
    </w:p>
    <w:p w:rsidR="0057070C" w:rsidRDefault="000E0E49">
      <w:pPr>
        <w:spacing w:line="360" w:lineRule="auto"/>
        <w:rPr>
          <w:rFonts w:ascii="宋体" w:hAnsi="宋体" w:cs="Arial"/>
          <w:sz w:val="28"/>
          <w:szCs w:val="28"/>
        </w:rPr>
      </w:pPr>
      <w:r>
        <w:rPr>
          <w:rFonts w:ascii="宋体" w:hAnsi="宋体" w:cs="Arial" w:hint="eastAsia"/>
          <w:sz w:val="28"/>
          <w:szCs w:val="28"/>
        </w:rPr>
        <w:t xml:space="preserve">            </w:t>
      </w:r>
    </w:p>
    <w:p w:rsidR="0057070C" w:rsidRDefault="000E0E49">
      <w:pPr>
        <w:spacing w:line="360" w:lineRule="auto"/>
        <w:rPr>
          <w:rFonts w:ascii="宋体" w:hAnsi="宋体" w:cs="Arial"/>
          <w:sz w:val="28"/>
          <w:szCs w:val="28"/>
        </w:rPr>
      </w:pPr>
      <w:r>
        <w:rPr>
          <w:rFonts w:ascii="宋体" w:hAnsi="宋体" w:cs="Arial" w:hint="eastAsia"/>
          <w:sz w:val="28"/>
          <w:szCs w:val="28"/>
        </w:rPr>
        <w:t xml:space="preserve">      </w:t>
      </w:r>
    </w:p>
    <w:p w:rsidR="0057070C" w:rsidRDefault="000E0E49">
      <w:pPr>
        <w:spacing w:line="360" w:lineRule="auto"/>
        <w:ind w:firstLineChars="200" w:firstLine="562"/>
        <w:jc w:val="right"/>
        <w:rPr>
          <w:b/>
          <w:bCs/>
          <w:sz w:val="52"/>
          <w:szCs w:val="52"/>
        </w:rPr>
      </w:pPr>
      <w:r>
        <w:rPr>
          <w:rFonts w:ascii="宋体" w:hAnsi="宋体" w:cs="Arial" w:hint="eastAsia"/>
          <w:b/>
          <w:bCs/>
          <w:sz w:val="28"/>
          <w:szCs w:val="28"/>
        </w:rPr>
        <w:t>2019-02-27</w:t>
      </w:r>
    </w:p>
    <w:sectPr w:rsidR="0057070C" w:rsidSect="005707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E49" w:rsidRDefault="000E0E49" w:rsidP="0057070C">
      <w:r>
        <w:separator/>
      </w:r>
    </w:p>
  </w:endnote>
  <w:endnote w:type="continuationSeparator" w:id="0">
    <w:p w:rsidR="000E0E49" w:rsidRDefault="000E0E49" w:rsidP="00570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70C" w:rsidRDefault="0057070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7070C" w:rsidRDefault="000E0E49">
                <w:pPr>
                  <w:pStyle w:val="a3"/>
                </w:pPr>
                <w:r>
                  <w:rPr>
                    <w:rFonts w:hint="eastAsia"/>
                  </w:rPr>
                  <w:t>第</w:t>
                </w:r>
                <w:r>
                  <w:rPr>
                    <w:rFonts w:hint="eastAsia"/>
                  </w:rPr>
                  <w:t xml:space="preserve"> </w:t>
                </w:r>
                <w:r w:rsidR="0057070C">
                  <w:rPr>
                    <w:rFonts w:hint="eastAsia"/>
                  </w:rPr>
                  <w:fldChar w:fldCharType="begin"/>
                </w:r>
                <w:r>
                  <w:rPr>
                    <w:rFonts w:hint="eastAsia"/>
                  </w:rPr>
                  <w:instrText xml:space="preserve"> PAGE  \* MERGEFORMAT </w:instrText>
                </w:r>
                <w:r w:rsidR="0057070C">
                  <w:rPr>
                    <w:rFonts w:hint="eastAsia"/>
                  </w:rPr>
                  <w:fldChar w:fldCharType="separate"/>
                </w:r>
                <w:r w:rsidR="00AB5E8A">
                  <w:rPr>
                    <w:noProof/>
                  </w:rPr>
                  <w:t>2</w:t>
                </w:r>
                <w:r w:rsidR="0057070C">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B5E8A">
                    <w:rPr>
                      <w:noProof/>
                    </w:rPr>
                    <w:t>4</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E49" w:rsidRDefault="000E0E49" w:rsidP="0057070C">
      <w:r>
        <w:separator/>
      </w:r>
    </w:p>
  </w:footnote>
  <w:footnote w:type="continuationSeparator" w:id="0">
    <w:p w:rsidR="000E0E49" w:rsidRDefault="000E0E49" w:rsidP="005707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DBFF2B"/>
    <w:multiLevelType w:val="singleLevel"/>
    <w:tmpl w:val="E5DBFF2B"/>
    <w:lvl w:ilvl="0">
      <w:start w:val="5"/>
      <w:numFmt w:val="decimal"/>
      <w:lvlText w:val="%1."/>
      <w:lvlJc w:val="left"/>
      <w:pPr>
        <w:tabs>
          <w:tab w:val="left" w:pos="312"/>
        </w:tabs>
      </w:pPr>
    </w:lvl>
  </w:abstractNum>
  <w:abstractNum w:abstractNumId="1">
    <w:nsid w:val="5AEAF12D"/>
    <w:multiLevelType w:val="singleLevel"/>
    <w:tmpl w:val="5AEAF12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6523F2"/>
    <w:rsid w:val="000E0E49"/>
    <w:rsid w:val="0057070C"/>
    <w:rsid w:val="00AB5E8A"/>
    <w:rsid w:val="03572C45"/>
    <w:rsid w:val="03CD0BCC"/>
    <w:rsid w:val="05BA3CA5"/>
    <w:rsid w:val="06936F25"/>
    <w:rsid w:val="06C172E4"/>
    <w:rsid w:val="07CB71B7"/>
    <w:rsid w:val="07F868ED"/>
    <w:rsid w:val="0BAB2C00"/>
    <w:rsid w:val="0D69756B"/>
    <w:rsid w:val="0EA8684B"/>
    <w:rsid w:val="10E83A8E"/>
    <w:rsid w:val="11E57B53"/>
    <w:rsid w:val="12B321F8"/>
    <w:rsid w:val="12D74710"/>
    <w:rsid w:val="154B2BC7"/>
    <w:rsid w:val="15546297"/>
    <w:rsid w:val="1613309D"/>
    <w:rsid w:val="16C07261"/>
    <w:rsid w:val="16DC27E7"/>
    <w:rsid w:val="18A01823"/>
    <w:rsid w:val="1A846301"/>
    <w:rsid w:val="1B257578"/>
    <w:rsid w:val="1B95606A"/>
    <w:rsid w:val="1CCD7CE8"/>
    <w:rsid w:val="1D4E0F78"/>
    <w:rsid w:val="1F5515B6"/>
    <w:rsid w:val="200F7EF1"/>
    <w:rsid w:val="2065170C"/>
    <w:rsid w:val="233D3695"/>
    <w:rsid w:val="25E61C89"/>
    <w:rsid w:val="26DA7A6E"/>
    <w:rsid w:val="27E26FEE"/>
    <w:rsid w:val="28EC7CB7"/>
    <w:rsid w:val="29783494"/>
    <w:rsid w:val="2C4B3047"/>
    <w:rsid w:val="2C5C7A3E"/>
    <w:rsid w:val="2CC475C1"/>
    <w:rsid w:val="2CC773BC"/>
    <w:rsid w:val="2D7B0976"/>
    <w:rsid w:val="31C07D7C"/>
    <w:rsid w:val="326D33F0"/>
    <w:rsid w:val="332371BF"/>
    <w:rsid w:val="33284F48"/>
    <w:rsid w:val="33E145AE"/>
    <w:rsid w:val="345270F0"/>
    <w:rsid w:val="34FD21F9"/>
    <w:rsid w:val="36270513"/>
    <w:rsid w:val="38A36B65"/>
    <w:rsid w:val="3B184A58"/>
    <w:rsid w:val="3B5C6C1C"/>
    <w:rsid w:val="3B6F6597"/>
    <w:rsid w:val="3F247280"/>
    <w:rsid w:val="407F7AAF"/>
    <w:rsid w:val="41C36421"/>
    <w:rsid w:val="446523F2"/>
    <w:rsid w:val="455101AB"/>
    <w:rsid w:val="457346C0"/>
    <w:rsid w:val="47750636"/>
    <w:rsid w:val="48F865C1"/>
    <w:rsid w:val="4B2F3C6B"/>
    <w:rsid w:val="4C471F75"/>
    <w:rsid w:val="4D5C184A"/>
    <w:rsid w:val="4E1B4D44"/>
    <w:rsid w:val="50D7630D"/>
    <w:rsid w:val="54577FBA"/>
    <w:rsid w:val="55E5422C"/>
    <w:rsid w:val="56F004BE"/>
    <w:rsid w:val="56FA67FF"/>
    <w:rsid w:val="58646A3B"/>
    <w:rsid w:val="5B437AA8"/>
    <w:rsid w:val="5B815A0E"/>
    <w:rsid w:val="5BE14680"/>
    <w:rsid w:val="5C960319"/>
    <w:rsid w:val="5D9B567E"/>
    <w:rsid w:val="5DBC01A4"/>
    <w:rsid w:val="5F4724BD"/>
    <w:rsid w:val="61001A2D"/>
    <w:rsid w:val="62497EBE"/>
    <w:rsid w:val="632929A0"/>
    <w:rsid w:val="65202E03"/>
    <w:rsid w:val="66784EA3"/>
    <w:rsid w:val="66C368CE"/>
    <w:rsid w:val="69202C20"/>
    <w:rsid w:val="6A3427E6"/>
    <w:rsid w:val="6AE06647"/>
    <w:rsid w:val="6B3747BB"/>
    <w:rsid w:val="6BEC37FC"/>
    <w:rsid w:val="6D535020"/>
    <w:rsid w:val="6D9246C1"/>
    <w:rsid w:val="6E0E5218"/>
    <w:rsid w:val="6EB368DE"/>
    <w:rsid w:val="73E33BA9"/>
    <w:rsid w:val="740A5894"/>
    <w:rsid w:val="771606A8"/>
    <w:rsid w:val="79F22062"/>
    <w:rsid w:val="7B5D38E5"/>
    <w:rsid w:val="7FDE16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070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7070C"/>
    <w:pPr>
      <w:tabs>
        <w:tab w:val="center" w:pos="4153"/>
        <w:tab w:val="right" w:pos="8306"/>
      </w:tabs>
      <w:snapToGrid w:val="0"/>
      <w:jc w:val="left"/>
    </w:pPr>
    <w:rPr>
      <w:sz w:val="18"/>
    </w:rPr>
  </w:style>
  <w:style w:type="paragraph" w:styleId="a4">
    <w:name w:val="header"/>
    <w:basedOn w:val="a"/>
    <w:qFormat/>
    <w:rsid w:val="0057070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5707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表格1"/>
    <w:basedOn w:val="a"/>
    <w:qFormat/>
    <w:rsid w:val="0057070C"/>
    <w:pPr>
      <w:spacing w:line="360" w:lineRule="auto"/>
    </w:pPr>
    <w:rPr>
      <w:rFonts w:ascii="Times New Roman" w:hAnsi="Times New Roman"/>
      <w:sz w:val="24"/>
      <w:szCs w:val="20"/>
    </w:rPr>
  </w:style>
  <w:style w:type="paragraph" w:customStyle="1" w:styleId="WPSOffice1">
    <w:name w:val="WPSOffice手动目录 1"/>
    <w:qFormat/>
    <w:rsid w:val="0057070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35</TotalTime>
  <Pages>4</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青山</dc:creator>
  <cp:lastModifiedBy>xbany</cp:lastModifiedBy>
  <cp:revision>2</cp:revision>
  <dcterms:created xsi:type="dcterms:W3CDTF">2018-06-13T09:04:00Z</dcterms:created>
  <dcterms:modified xsi:type="dcterms:W3CDTF">2019-03-11T06:58:00Z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